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调音台项目规划设计蓝图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16" w:history="1">
        <w:r>
          <w:rPr>
            <w:rFonts w:ascii="仿宋" w:eastAsia="仿宋" w:hAnsi="仿宋" w:cs="仿宋" w:hint="eastAsia"/>
            <w:lang w:eastAsia="zh-CN"/>
          </w:rPr>
          <w:t>概论</w:t>
        </w:r>
        <w:r>
          <w:tab/>
        </w:r>
        <w:r>
          <w:fldChar w:fldCharType="begin"/>
        </w:r>
        <w:r>
          <w:instrText xml:space="preserve"> PAGEREF _Toc22316 \h </w:instrText>
        </w:r>
        <w:r>
          <w:fldChar w:fldCharType="separate"/>
        </w:r>
        <w:r>
          <w:t>3</w:t>
        </w:r>
        <w:r>
          <w:fldChar w:fldCharType="end"/>
        </w:r>
      </w:hyperlink>
    </w:p>
    <w:p>
      <w:pPr>
        <w:pStyle w:val="TOC1"/>
        <w:tabs>
          <w:tab w:val="right" w:leader="dot" w:pos="8306"/>
        </w:tabs>
      </w:pPr>
      <w:hyperlink w:anchor="_Toc31154" w:history="1">
        <w:r>
          <w:rPr>
            <w:rFonts w:ascii="仿宋" w:eastAsia="仿宋" w:hAnsi="仿宋" w:cs="仿宋" w:hint="eastAsia"/>
            <w:lang w:eastAsia="zh-CN"/>
          </w:rPr>
          <w:t>一、产品规划分析</w:t>
        </w:r>
        <w:r>
          <w:tab/>
        </w:r>
        <w:r>
          <w:fldChar w:fldCharType="begin"/>
        </w:r>
        <w:r>
          <w:instrText xml:space="preserve"> PAGEREF _Toc31154 \h </w:instrText>
        </w:r>
        <w:r>
          <w:fldChar w:fldCharType="separate"/>
        </w:r>
        <w:r>
          <w:t>3</w:t>
        </w:r>
        <w:r>
          <w:fldChar w:fldCharType="end"/>
        </w:r>
      </w:hyperlink>
    </w:p>
    <w:p>
      <w:pPr>
        <w:pStyle w:val="TOC2"/>
        <w:tabs>
          <w:tab w:val="right" w:leader="dot" w:pos="8306"/>
        </w:tabs>
      </w:pPr>
      <w:hyperlink w:anchor="_Toc13087" w:history="1">
        <w:r>
          <w:rPr>
            <w:rFonts w:ascii="仿宋" w:eastAsia="仿宋" w:hAnsi="仿宋" w:cs="仿宋" w:hint="eastAsia"/>
            <w:lang w:eastAsia="zh-CN"/>
          </w:rPr>
          <w:t>(一)、产品规划</w:t>
        </w:r>
        <w:r>
          <w:tab/>
        </w:r>
        <w:r>
          <w:fldChar w:fldCharType="begin"/>
        </w:r>
        <w:r>
          <w:instrText xml:space="preserve"> PAGEREF _Toc13087 \h </w:instrText>
        </w:r>
        <w:r>
          <w:fldChar w:fldCharType="separate"/>
        </w:r>
        <w:r>
          <w:t>3</w:t>
        </w:r>
        <w:r>
          <w:fldChar w:fldCharType="end"/>
        </w:r>
      </w:hyperlink>
    </w:p>
    <w:p>
      <w:pPr>
        <w:pStyle w:val="TOC2"/>
        <w:tabs>
          <w:tab w:val="right" w:leader="dot" w:pos="8306"/>
        </w:tabs>
      </w:pPr>
      <w:hyperlink w:anchor="_Toc21194" w:history="1">
        <w:r>
          <w:rPr>
            <w:rFonts w:ascii="仿宋" w:eastAsia="仿宋" w:hAnsi="仿宋" w:cs="仿宋" w:hint="eastAsia"/>
            <w:lang w:eastAsia="zh-CN"/>
          </w:rPr>
          <w:t>(二)、建设规模</w:t>
        </w:r>
        <w:r>
          <w:tab/>
        </w:r>
        <w:r>
          <w:fldChar w:fldCharType="begin"/>
        </w:r>
        <w:r>
          <w:instrText xml:space="preserve"> PAGEREF _Toc21194 \h </w:instrText>
        </w:r>
        <w:r>
          <w:fldChar w:fldCharType="separate"/>
        </w:r>
        <w:r>
          <w:t>4</w:t>
        </w:r>
        <w:r>
          <w:fldChar w:fldCharType="end"/>
        </w:r>
      </w:hyperlink>
    </w:p>
    <w:p>
      <w:pPr>
        <w:pStyle w:val="TOC1"/>
        <w:tabs>
          <w:tab w:val="right" w:leader="dot" w:pos="8306"/>
        </w:tabs>
      </w:pPr>
      <w:hyperlink w:anchor="_Toc17185" w:history="1">
        <w:r>
          <w:rPr>
            <w:rFonts w:ascii="仿宋" w:eastAsia="仿宋" w:hAnsi="仿宋" w:cs="仿宋" w:hint="eastAsia"/>
            <w:lang w:eastAsia="zh-CN"/>
          </w:rPr>
          <w:t>二、调音台项目危机管理</w:t>
        </w:r>
        <w:r>
          <w:tab/>
        </w:r>
        <w:r>
          <w:fldChar w:fldCharType="begin"/>
        </w:r>
        <w:r>
          <w:instrText xml:space="preserve"> PAGEREF _Toc17185 \h </w:instrText>
        </w:r>
        <w:r>
          <w:fldChar w:fldCharType="separate"/>
        </w:r>
        <w:r>
          <w:t>5</w:t>
        </w:r>
        <w:r>
          <w:fldChar w:fldCharType="end"/>
        </w:r>
      </w:hyperlink>
    </w:p>
    <w:p>
      <w:pPr>
        <w:pStyle w:val="TOC2"/>
        <w:tabs>
          <w:tab w:val="right" w:leader="dot" w:pos="8306"/>
        </w:tabs>
      </w:pPr>
      <w:hyperlink w:anchor="_Toc10889" w:history="1">
        <w:r>
          <w:rPr>
            <w:rFonts w:ascii="仿宋" w:eastAsia="仿宋" w:hAnsi="仿宋" w:cs="仿宋" w:hint="eastAsia"/>
            <w:lang w:eastAsia="zh-CN"/>
          </w:rPr>
          <w:t>(一)、危机预警与识别</w:t>
        </w:r>
        <w:r>
          <w:tab/>
        </w:r>
        <w:r>
          <w:fldChar w:fldCharType="begin"/>
        </w:r>
        <w:r>
          <w:instrText xml:space="preserve"> PAGEREF _Toc10889 \h </w:instrText>
        </w:r>
        <w:r>
          <w:fldChar w:fldCharType="separate"/>
        </w:r>
        <w:r>
          <w:t>5</w:t>
        </w:r>
        <w:r>
          <w:fldChar w:fldCharType="end"/>
        </w:r>
      </w:hyperlink>
    </w:p>
    <w:p>
      <w:pPr>
        <w:pStyle w:val="TOC2"/>
        <w:tabs>
          <w:tab w:val="right" w:leader="dot" w:pos="8306"/>
        </w:tabs>
      </w:pPr>
      <w:hyperlink w:anchor="_Toc6078" w:history="1">
        <w:r>
          <w:rPr>
            <w:rFonts w:ascii="仿宋" w:eastAsia="仿宋" w:hAnsi="仿宋" w:cs="仿宋" w:hint="eastAsia"/>
            <w:lang w:eastAsia="zh-CN"/>
          </w:rPr>
          <w:t>(二)、危机应对与恢复</w:t>
        </w:r>
        <w:r>
          <w:tab/>
        </w:r>
        <w:r>
          <w:fldChar w:fldCharType="begin"/>
        </w:r>
        <w:r>
          <w:instrText xml:space="preserve"> PAGEREF _Toc6078 \h </w:instrText>
        </w:r>
        <w:r>
          <w:fldChar w:fldCharType="separate"/>
        </w:r>
        <w:r>
          <w:t>6</w:t>
        </w:r>
        <w:r>
          <w:fldChar w:fldCharType="end"/>
        </w:r>
      </w:hyperlink>
    </w:p>
    <w:p>
      <w:pPr>
        <w:pStyle w:val="TOC1"/>
        <w:tabs>
          <w:tab w:val="right" w:leader="dot" w:pos="8306"/>
        </w:tabs>
      </w:pPr>
      <w:hyperlink w:anchor="_Toc16325" w:history="1">
        <w:r>
          <w:rPr>
            <w:rFonts w:ascii="仿宋" w:eastAsia="仿宋" w:hAnsi="仿宋" w:cs="仿宋" w:hint="eastAsia"/>
            <w:lang w:eastAsia="zh-CN"/>
          </w:rPr>
          <w:t>三、调音台项目可持续发展</w:t>
        </w:r>
        <w:r>
          <w:tab/>
        </w:r>
        <w:r>
          <w:fldChar w:fldCharType="begin"/>
        </w:r>
        <w:r>
          <w:instrText xml:space="preserve"> PAGEREF _Toc16325 \h </w:instrText>
        </w:r>
        <w:r>
          <w:fldChar w:fldCharType="separate"/>
        </w:r>
        <w:r>
          <w:t>7</w:t>
        </w:r>
        <w:r>
          <w:fldChar w:fldCharType="end"/>
        </w:r>
      </w:hyperlink>
    </w:p>
    <w:p>
      <w:pPr>
        <w:pStyle w:val="TOC2"/>
        <w:tabs>
          <w:tab w:val="right" w:leader="dot" w:pos="8306"/>
        </w:tabs>
      </w:pPr>
      <w:hyperlink w:anchor="_Toc10988" w:history="1">
        <w:r>
          <w:rPr>
            <w:rFonts w:ascii="仿宋" w:eastAsia="仿宋" w:hAnsi="仿宋" w:cs="仿宋" w:hint="eastAsia"/>
            <w:lang w:eastAsia="zh-CN"/>
          </w:rPr>
          <w:t>(一)、可持续战略与实践</w:t>
        </w:r>
        <w:r>
          <w:tab/>
        </w:r>
        <w:r>
          <w:fldChar w:fldCharType="begin"/>
        </w:r>
        <w:r>
          <w:instrText xml:space="preserve"> PAGEREF _Toc10988 \h </w:instrText>
        </w:r>
        <w:r>
          <w:fldChar w:fldCharType="separate"/>
        </w:r>
        <w:r>
          <w:t>7</w:t>
        </w:r>
        <w:r>
          <w:fldChar w:fldCharType="end"/>
        </w:r>
      </w:hyperlink>
    </w:p>
    <w:p>
      <w:pPr>
        <w:pStyle w:val="TOC2"/>
        <w:tabs>
          <w:tab w:val="right" w:leader="dot" w:pos="8306"/>
        </w:tabs>
      </w:pPr>
      <w:hyperlink w:anchor="_Toc26933" w:history="1">
        <w:r>
          <w:rPr>
            <w:rFonts w:ascii="仿宋" w:eastAsia="仿宋" w:hAnsi="仿宋" w:cs="仿宋" w:hint="eastAsia"/>
            <w:lang w:eastAsia="zh-CN"/>
          </w:rPr>
          <w:t>(二)、环保与社会责任</w:t>
        </w:r>
        <w:r>
          <w:tab/>
        </w:r>
        <w:r>
          <w:fldChar w:fldCharType="begin"/>
        </w:r>
        <w:r>
          <w:instrText xml:space="preserve"> PAGEREF _Toc26933 \h </w:instrText>
        </w:r>
        <w:r>
          <w:fldChar w:fldCharType="separate"/>
        </w:r>
        <w:r>
          <w:t>8</w:t>
        </w:r>
        <w:r>
          <w:fldChar w:fldCharType="end"/>
        </w:r>
      </w:hyperlink>
    </w:p>
    <w:p>
      <w:pPr>
        <w:pStyle w:val="TOC1"/>
        <w:tabs>
          <w:tab w:val="right" w:leader="dot" w:pos="8306"/>
        </w:tabs>
      </w:pPr>
      <w:hyperlink w:anchor="_Toc29393" w:history="1">
        <w:r>
          <w:rPr>
            <w:rFonts w:ascii="仿宋" w:eastAsia="仿宋" w:hAnsi="仿宋" w:cs="仿宋" w:hint="eastAsia"/>
            <w:lang w:eastAsia="zh-CN"/>
          </w:rPr>
          <w:t>四、调音台项目选址可行性分析</w:t>
        </w:r>
        <w:r>
          <w:tab/>
        </w:r>
        <w:r>
          <w:fldChar w:fldCharType="begin"/>
        </w:r>
        <w:r>
          <w:instrText xml:space="preserve"> PAGEREF _Toc29393 \h </w:instrText>
        </w:r>
        <w:r>
          <w:fldChar w:fldCharType="separate"/>
        </w:r>
        <w:r>
          <w:t>9</w:t>
        </w:r>
        <w:r>
          <w:fldChar w:fldCharType="end"/>
        </w:r>
      </w:hyperlink>
    </w:p>
    <w:p>
      <w:pPr>
        <w:pStyle w:val="TOC2"/>
        <w:tabs>
          <w:tab w:val="right" w:leader="dot" w:pos="8306"/>
        </w:tabs>
      </w:pPr>
      <w:hyperlink w:anchor="_Toc32131" w:history="1">
        <w:r>
          <w:rPr>
            <w:rFonts w:ascii="仿宋" w:eastAsia="仿宋" w:hAnsi="仿宋" w:cs="仿宋" w:hint="eastAsia"/>
            <w:lang w:eastAsia="zh-CN"/>
          </w:rPr>
          <w:t>(一)、调音台项目选址</w:t>
        </w:r>
        <w:r>
          <w:tab/>
        </w:r>
        <w:r>
          <w:fldChar w:fldCharType="begin"/>
        </w:r>
        <w:r>
          <w:instrText xml:space="preserve"> PAGEREF _Toc32131 \h </w:instrText>
        </w:r>
        <w:r>
          <w:fldChar w:fldCharType="separate"/>
        </w:r>
        <w:r>
          <w:t>9</w:t>
        </w:r>
        <w:r>
          <w:fldChar w:fldCharType="end"/>
        </w:r>
      </w:hyperlink>
    </w:p>
    <w:p>
      <w:pPr>
        <w:pStyle w:val="TOC2"/>
        <w:tabs>
          <w:tab w:val="right" w:leader="dot" w:pos="8306"/>
        </w:tabs>
      </w:pPr>
      <w:hyperlink w:anchor="_Toc18442" w:history="1">
        <w:r>
          <w:rPr>
            <w:rFonts w:ascii="仿宋" w:eastAsia="仿宋" w:hAnsi="仿宋" w:cs="仿宋" w:hint="eastAsia"/>
            <w:lang w:eastAsia="zh-CN"/>
          </w:rPr>
          <w:t>(二)、用地控制指标</w:t>
        </w:r>
        <w:r>
          <w:tab/>
        </w:r>
        <w:r>
          <w:fldChar w:fldCharType="begin"/>
        </w:r>
        <w:r>
          <w:instrText xml:space="preserve"> PAGEREF _Toc18442 \h </w:instrText>
        </w:r>
        <w:r>
          <w:fldChar w:fldCharType="separate"/>
        </w:r>
        <w:r>
          <w:t>9</w:t>
        </w:r>
        <w:r>
          <w:fldChar w:fldCharType="end"/>
        </w:r>
      </w:hyperlink>
    </w:p>
    <w:p>
      <w:pPr>
        <w:pStyle w:val="TOC2"/>
        <w:tabs>
          <w:tab w:val="right" w:leader="dot" w:pos="8306"/>
        </w:tabs>
      </w:pPr>
      <w:hyperlink w:anchor="_Toc17681" w:history="1">
        <w:r>
          <w:rPr>
            <w:rFonts w:ascii="仿宋" w:eastAsia="仿宋" w:hAnsi="仿宋" w:cs="仿宋" w:hint="eastAsia"/>
            <w:lang w:eastAsia="zh-CN"/>
          </w:rPr>
          <w:t>(三)、节约用地措施</w:t>
        </w:r>
        <w:r>
          <w:tab/>
        </w:r>
        <w:r>
          <w:fldChar w:fldCharType="begin"/>
        </w:r>
        <w:r>
          <w:instrText xml:space="preserve"> PAGEREF _Toc17681 \h </w:instrText>
        </w:r>
        <w:r>
          <w:fldChar w:fldCharType="separate"/>
        </w:r>
        <w:r>
          <w:t>11</w:t>
        </w:r>
        <w:r>
          <w:fldChar w:fldCharType="end"/>
        </w:r>
      </w:hyperlink>
    </w:p>
    <w:p>
      <w:pPr>
        <w:pStyle w:val="TOC2"/>
        <w:tabs>
          <w:tab w:val="right" w:leader="dot" w:pos="8306"/>
        </w:tabs>
      </w:pPr>
      <w:hyperlink w:anchor="_Toc8923" w:history="1">
        <w:r>
          <w:rPr>
            <w:rFonts w:ascii="仿宋" w:eastAsia="仿宋" w:hAnsi="仿宋" w:cs="仿宋" w:hint="eastAsia"/>
            <w:lang w:eastAsia="zh-CN"/>
          </w:rPr>
          <w:t>(四)、总图布置方案</w:t>
        </w:r>
        <w:r>
          <w:tab/>
        </w:r>
        <w:r>
          <w:fldChar w:fldCharType="begin"/>
        </w:r>
        <w:r>
          <w:instrText xml:space="preserve"> PAGEREF _Toc8923 \h </w:instrText>
        </w:r>
        <w:r>
          <w:fldChar w:fldCharType="separate"/>
        </w:r>
        <w:r>
          <w:t>12</w:t>
        </w:r>
        <w:r>
          <w:fldChar w:fldCharType="end"/>
        </w:r>
      </w:hyperlink>
    </w:p>
    <w:p>
      <w:pPr>
        <w:pStyle w:val="TOC2"/>
        <w:tabs>
          <w:tab w:val="right" w:leader="dot" w:pos="8306"/>
        </w:tabs>
      </w:pPr>
      <w:hyperlink w:anchor="_Toc2765" w:history="1">
        <w:r>
          <w:rPr>
            <w:rFonts w:ascii="仿宋" w:eastAsia="仿宋" w:hAnsi="仿宋" w:cs="仿宋" w:hint="eastAsia"/>
            <w:lang w:eastAsia="zh-CN"/>
          </w:rPr>
          <w:t>(五)、选址综合评价</w:t>
        </w:r>
        <w:r>
          <w:tab/>
        </w:r>
        <w:r>
          <w:fldChar w:fldCharType="begin"/>
        </w:r>
        <w:r>
          <w:instrText xml:space="preserve"> PAGEREF _Toc2765 \h </w:instrText>
        </w:r>
        <w:r>
          <w:fldChar w:fldCharType="separate"/>
        </w:r>
        <w:r>
          <w:t>13</w:t>
        </w:r>
        <w:r>
          <w:fldChar w:fldCharType="end"/>
        </w:r>
      </w:hyperlink>
    </w:p>
    <w:p>
      <w:pPr>
        <w:pStyle w:val="TOC1"/>
        <w:tabs>
          <w:tab w:val="right" w:leader="dot" w:pos="8306"/>
        </w:tabs>
      </w:pPr>
      <w:hyperlink w:anchor="_Toc3888" w:history="1">
        <w:r>
          <w:rPr>
            <w:rFonts w:ascii="仿宋" w:eastAsia="仿宋" w:hAnsi="仿宋" w:cs="仿宋" w:hint="eastAsia"/>
            <w:lang w:eastAsia="zh-CN"/>
          </w:rPr>
          <w:t>五、工艺说明</w:t>
        </w:r>
        <w:r>
          <w:tab/>
        </w:r>
        <w:r>
          <w:fldChar w:fldCharType="begin"/>
        </w:r>
        <w:r>
          <w:instrText xml:space="preserve"> PAGEREF _Toc3888 \h </w:instrText>
        </w:r>
        <w:r>
          <w:fldChar w:fldCharType="separate"/>
        </w:r>
        <w:r>
          <w:t>14</w:t>
        </w:r>
        <w:r>
          <w:fldChar w:fldCharType="end"/>
        </w:r>
      </w:hyperlink>
    </w:p>
    <w:p>
      <w:pPr>
        <w:pStyle w:val="TOC2"/>
        <w:tabs>
          <w:tab w:val="right" w:leader="dot" w:pos="8306"/>
        </w:tabs>
      </w:pPr>
      <w:hyperlink w:anchor="_Toc19661" w:history="1">
        <w:r>
          <w:rPr>
            <w:rFonts w:ascii="仿宋" w:eastAsia="仿宋" w:hAnsi="仿宋" w:cs="仿宋" w:hint="eastAsia"/>
            <w:lang w:eastAsia="zh-CN"/>
          </w:rPr>
          <w:t>(一)、技术管理特点</w:t>
        </w:r>
        <w:r>
          <w:tab/>
        </w:r>
        <w:r>
          <w:fldChar w:fldCharType="begin"/>
        </w:r>
        <w:r>
          <w:instrText xml:space="preserve"> PAGEREF _Toc19661 \h </w:instrText>
        </w:r>
        <w:r>
          <w:fldChar w:fldCharType="separate"/>
        </w:r>
        <w:r>
          <w:t>14</w:t>
        </w:r>
        <w:r>
          <w:fldChar w:fldCharType="end"/>
        </w:r>
      </w:hyperlink>
    </w:p>
    <w:p>
      <w:pPr>
        <w:pStyle w:val="TOC2"/>
        <w:tabs>
          <w:tab w:val="right" w:leader="dot" w:pos="8306"/>
        </w:tabs>
      </w:pPr>
      <w:hyperlink w:anchor="_Toc30041" w:history="1">
        <w:r>
          <w:rPr>
            <w:rFonts w:ascii="仿宋" w:eastAsia="仿宋" w:hAnsi="仿宋" w:cs="仿宋" w:hint="eastAsia"/>
            <w:lang w:eastAsia="zh-CN"/>
          </w:rPr>
          <w:t>(二)、调音台项目工艺技术设计方案</w:t>
        </w:r>
        <w:r>
          <w:tab/>
        </w:r>
        <w:r>
          <w:fldChar w:fldCharType="begin"/>
        </w:r>
        <w:r>
          <w:instrText xml:space="preserve"> PAGEREF _Toc30041 \h </w:instrText>
        </w:r>
        <w:r>
          <w:fldChar w:fldCharType="separate"/>
        </w:r>
        <w:r>
          <w:t>15</w:t>
        </w:r>
        <w:r>
          <w:fldChar w:fldCharType="end"/>
        </w:r>
      </w:hyperlink>
    </w:p>
    <w:p>
      <w:pPr>
        <w:pStyle w:val="TOC2"/>
        <w:tabs>
          <w:tab w:val="right" w:leader="dot" w:pos="8306"/>
        </w:tabs>
      </w:pPr>
      <w:hyperlink w:anchor="_Toc21118" w:history="1">
        <w:r>
          <w:rPr>
            <w:rFonts w:ascii="仿宋" w:eastAsia="仿宋" w:hAnsi="仿宋" w:cs="仿宋" w:hint="eastAsia"/>
            <w:lang w:eastAsia="zh-CN"/>
          </w:rPr>
          <w:t>(三)、设备选型方案</w:t>
        </w:r>
        <w:r>
          <w:tab/>
        </w:r>
        <w:r>
          <w:fldChar w:fldCharType="begin"/>
        </w:r>
        <w:r>
          <w:instrText xml:space="preserve"> PAGEREF _Toc21118 \h </w:instrText>
        </w:r>
        <w:r>
          <w:fldChar w:fldCharType="separate"/>
        </w:r>
        <w:r>
          <w:t>16</w:t>
        </w:r>
        <w:r>
          <w:fldChar w:fldCharType="end"/>
        </w:r>
      </w:hyperlink>
    </w:p>
    <w:p>
      <w:pPr>
        <w:pStyle w:val="TOC1"/>
        <w:tabs>
          <w:tab w:val="right" w:leader="dot" w:pos="8306"/>
        </w:tabs>
      </w:pPr>
      <w:hyperlink w:anchor="_Toc1504" w:history="1">
        <w:r>
          <w:rPr>
            <w:rFonts w:ascii="仿宋" w:eastAsia="仿宋" w:hAnsi="仿宋" w:cs="仿宋" w:hint="eastAsia"/>
            <w:lang w:eastAsia="zh-CN"/>
          </w:rPr>
          <w:t>六、调音台项目绩效评估</w:t>
        </w:r>
        <w:r>
          <w:tab/>
        </w:r>
        <w:r>
          <w:fldChar w:fldCharType="begin"/>
        </w:r>
        <w:r>
          <w:instrText xml:space="preserve"> PAGEREF _Toc1504 \h </w:instrText>
        </w:r>
        <w:r>
          <w:fldChar w:fldCharType="separate"/>
        </w:r>
        <w:r>
          <w:t>18</w:t>
        </w:r>
        <w:r>
          <w:fldChar w:fldCharType="end"/>
        </w:r>
      </w:hyperlink>
    </w:p>
    <w:p>
      <w:pPr>
        <w:pStyle w:val="TOC2"/>
        <w:tabs>
          <w:tab w:val="right" w:leader="dot" w:pos="8306"/>
        </w:tabs>
      </w:pPr>
      <w:hyperlink w:anchor="_Toc23990" w:history="1">
        <w:r>
          <w:rPr>
            <w:rFonts w:ascii="仿宋" w:eastAsia="仿宋" w:hAnsi="仿宋" w:cs="仿宋" w:hint="eastAsia"/>
            <w:lang w:eastAsia="zh-CN"/>
          </w:rPr>
          <w:t>(一)、绩效评估指标</w:t>
        </w:r>
        <w:r>
          <w:tab/>
        </w:r>
        <w:r>
          <w:fldChar w:fldCharType="begin"/>
        </w:r>
        <w:r>
          <w:instrText xml:space="preserve"> PAGEREF _Toc23990 \h </w:instrText>
        </w:r>
        <w:r>
          <w:fldChar w:fldCharType="separate"/>
        </w:r>
        <w:r>
          <w:t>18</w:t>
        </w:r>
        <w:r>
          <w:fldChar w:fldCharType="end"/>
        </w:r>
      </w:hyperlink>
    </w:p>
    <w:p>
      <w:pPr>
        <w:pStyle w:val="TOC2"/>
        <w:tabs>
          <w:tab w:val="right" w:leader="dot" w:pos="8306"/>
        </w:tabs>
      </w:pPr>
      <w:hyperlink w:anchor="_Toc18677" w:history="1">
        <w:r>
          <w:rPr>
            <w:rFonts w:ascii="仿宋" w:eastAsia="仿宋" w:hAnsi="仿宋" w:cs="仿宋" w:hint="eastAsia"/>
            <w:lang w:eastAsia="zh-CN"/>
          </w:rPr>
          <w:t>(二)、绩效评估方法</w:t>
        </w:r>
        <w:r>
          <w:tab/>
        </w:r>
        <w:r>
          <w:fldChar w:fldCharType="begin"/>
        </w:r>
        <w:r>
          <w:instrText xml:space="preserve"> PAGEREF _Toc18677 \h </w:instrText>
        </w:r>
        <w:r>
          <w:fldChar w:fldCharType="separate"/>
        </w:r>
        <w:r>
          <w:t>19</w:t>
        </w:r>
        <w:r>
          <w:fldChar w:fldCharType="end"/>
        </w:r>
      </w:hyperlink>
    </w:p>
    <w:p>
      <w:pPr>
        <w:pStyle w:val="TOC2"/>
        <w:tabs>
          <w:tab w:val="right" w:leader="dot" w:pos="8306"/>
        </w:tabs>
      </w:pPr>
      <w:hyperlink w:anchor="_Toc5349" w:history="1">
        <w:r>
          <w:rPr>
            <w:rFonts w:ascii="仿宋" w:eastAsia="仿宋" w:hAnsi="仿宋" w:cs="仿宋" w:hint="eastAsia"/>
            <w:lang w:eastAsia="zh-CN"/>
          </w:rPr>
          <w:t>(三)、绩效评估周期</w:t>
        </w:r>
        <w:r>
          <w:tab/>
        </w:r>
        <w:r>
          <w:fldChar w:fldCharType="begin"/>
        </w:r>
        <w:r>
          <w:instrText xml:space="preserve"> PAGEREF _Toc5349 \h </w:instrText>
        </w:r>
        <w:r>
          <w:fldChar w:fldCharType="separate"/>
        </w:r>
        <w:r>
          <w:t>20</w:t>
        </w:r>
        <w:r>
          <w:fldChar w:fldCharType="end"/>
        </w:r>
      </w:hyperlink>
    </w:p>
    <w:p>
      <w:pPr>
        <w:pStyle w:val="TOC1"/>
        <w:tabs>
          <w:tab w:val="right" w:leader="dot" w:pos="8306"/>
        </w:tabs>
      </w:pPr>
      <w:hyperlink w:anchor="_Toc5691" w:history="1">
        <w:r>
          <w:rPr>
            <w:rFonts w:ascii="仿宋" w:eastAsia="仿宋" w:hAnsi="仿宋" w:cs="仿宋" w:hint="eastAsia"/>
            <w:lang w:eastAsia="zh-CN"/>
          </w:rPr>
          <w:t>七、调音台项目经营效益</w:t>
        </w:r>
        <w:r>
          <w:tab/>
        </w:r>
        <w:r>
          <w:fldChar w:fldCharType="begin"/>
        </w:r>
        <w:r>
          <w:instrText xml:space="preserve"> PAGEREF _Toc5691 \h </w:instrText>
        </w:r>
        <w:r>
          <w:fldChar w:fldCharType="separate"/>
        </w:r>
        <w:r>
          <w:t>21</w:t>
        </w:r>
        <w:r>
          <w:fldChar w:fldCharType="end"/>
        </w:r>
      </w:hyperlink>
    </w:p>
    <w:p>
      <w:pPr>
        <w:pStyle w:val="TOC2"/>
        <w:tabs>
          <w:tab w:val="right" w:leader="dot" w:pos="8306"/>
        </w:tabs>
      </w:pPr>
      <w:hyperlink w:anchor="_Toc30775" w:history="1">
        <w:r>
          <w:rPr>
            <w:rFonts w:ascii="仿宋" w:eastAsia="仿宋" w:hAnsi="仿宋" w:cs="仿宋" w:hint="eastAsia"/>
            <w:lang w:eastAsia="zh-CN"/>
          </w:rPr>
          <w:t>(一)、经济评价财务测算</w:t>
        </w:r>
        <w:r>
          <w:tab/>
        </w:r>
        <w:r>
          <w:fldChar w:fldCharType="begin"/>
        </w:r>
        <w:r>
          <w:instrText xml:space="preserve"> PAGEREF _Toc30775 \h </w:instrText>
        </w:r>
        <w:r>
          <w:fldChar w:fldCharType="separate"/>
        </w:r>
        <w:r>
          <w:t>21</w:t>
        </w:r>
        <w:r>
          <w:fldChar w:fldCharType="end"/>
        </w:r>
      </w:hyperlink>
    </w:p>
    <w:p>
      <w:pPr>
        <w:pStyle w:val="TOC2"/>
        <w:tabs>
          <w:tab w:val="right" w:leader="dot" w:pos="8306"/>
        </w:tabs>
      </w:pPr>
      <w:hyperlink w:anchor="_Toc8188" w:history="1">
        <w:r>
          <w:rPr>
            <w:rFonts w:ascii="仿宋" w:eastAsia="仿宋" w:hAnsi="仿宋" w:cs="仿宋" w:hint="eastAsia"/>
            <w:lang w:eastAsia="zh-CN"/>
          </w:rPr>
          <w:t>(二)、调音台项目盈利能力分析</w:t>
        </w:r>
        <w:r>
          <w:tab/>
        </w:r>
        <w:r>
          <w:fldChar w:fldCharType="begin"/>
        </w:r>
        <w:r>
          <w:instrText xml:space="preserve"> PAGEREF _Toc8188 \h </w:instrText>
        </w:r>
        <w:r>
          <w:fldChar w:fldCharType="separate"/>
        </w:r>
        <w:r>
          <w:t>22</w:t>
        </w:r>
        <w:r>
          <w:fldChar w:fldCharType="end"/>
        </w:r>
      </w:hyperlink>
    </w:p>
    <w:p>
      <w:pPr>
        <w:pStyle w:val="TOC1"/>
        <w:tabs>
          <w:tab w:val="right" w:leader="dot" w:pos="8306"/>
        </w:tabs>
      </w:pPr>
      <w:hyperlink w:anchor="_Toc107" w:history="1">
        <w:r>
          <w:rPr>
            <w:rFonts w:ascii="仿宋" w:eastAsia="仿宋" w:hAnsi="仿宋" w:cs="仿宋" w:hint="eastAsia"/>
            <w:lang w:eastAsia="zh-CN"/>
          </w:rPr>
          <w:t>八、调音台项目社会影响</w:t>
        </w:r>
        <w:r>
          <w:tab/>
        </w:r>
        <w:r>
          <w:fldChar w:fldCharType="begin"/>
        </w:r>
        <w:r>
          <w:instrText xml:space="preserve"> PAGEREF _Toc107 \h </w:instrText>
        </w:r>
        <w:r>
          <w:fldChar w:fldCharType="separate"/>
        </w:r>
        <w:r>
          <w:t>23</w:t>
        </w:r>
        <w:r>
          <w:fldChar w:fldCharType="end"/>
        </w:r>
      </w:hyperlink>
    </w:p>
    <w:p>
      <w:pPr>
        <w:pStyle w:val="TOC2"/>
        <w:tabs>
          <w:tab w:val="right" w:leader="dot" w:pos="8306"/>
        </w:tabs>
      </w:pPr>
      <w:hyperlink w:anchor="_Toc21782" w:history="1">
        <w:r>
          <w:rPr>
            <w:rFonts w:ascii="仿宋" w:eastAsia="仿宋" w:hAnsi="仿宋" w:cs="仿宋" w:hint="eastAsia"/>
            <w:lang w:eastAsia="zh-CN"/>
          </w:rPr>
          <w:t>(一)、社会责任与义务</w:t>
        </w:r>
        <w:r>
          <w:tab/>
        </w:r>
        <w:r>
          <w:fldChar w:fldCharType="begin"/>
        </w:r>
        <w:r>
          <w:instrText xml:space="preserve"> PAGEREF _Toc21782 \h </w:instrText>
        </w:r>
        <w:r>
          <w:fldChar w:fldCharType="separate"/>
        </w:r>
        <w:r>
          <w:t>23</w:t>
        </w:r>
        <w:r>
          <w:fldChar w:fldCharType="end"/>
        </w:r>
      </w:hyperlink>
    </w:p>
    <w:p>
      <w:pPr>
        <w:pStyle w:val="TOC2"/>
        <w:tabs>
          <w:tab w:val="right" w:leader="dot" w:pos="8306"/>
        </w:tabs>
      </w:pPr>
      <w:hyperlink w:anchor="_Toc15776" w:history="1">
        <w:r>
          <w:rPr>
            <w:rFonts w:ascii="仿宋" w:eastAsia="仿宋" w:hAnsi="仿宋" w:cs="仿宋" w:hint="eastAsia"/>
            <w:lang w:eastAsia="zh-CN"/>
          </w:rPr>
          <w:t>(二)、社会参与与沟通</w:t>
        </w:r>
        <w:r>
          <w:tab/>
        </w:r>
        <w:r>
          <w:fldChar w:fldCharType="begin"/>
        </w:r>
        <w:r>
          <w:instrText xml:space="preserve"> PAGEREF _Toc15776 \h </w:instrText>
        </w:r>
        <w:r>
          <w:fldChar w:fldCharType="separate"/>
        </w:r>
        <w:r>
          <w:t>24</w:t>
        </w:r>
        <w:r>
          <w:fldChar w:fldCharType="end"/>
        </w:r>
      </w:hyperlink>
    </w:p>
    <w:p>
      <w:pPr>
        <w:pStyle w:val="TOC1"/>
        <w:tabs>
          <w:tab w:val="right" w:leader="dot" w:pos="8306"/>
        </w:tabs>
      </w:pPr>
      <w:hyperlink w:anchor="_Toc14098" w:history="1">
        <w:r>
          <w:rPr>
            <w:rFonts w:ascii="仿宋" w:eastAsia="仿宋" w:hAnsi="仿宋" w:cs="仿宋" w:hint="eastAsia"/>
            <w:lang w:eastAsia="zh-CN"/>
          </w:rPr>
          <w:t>九、调音台项目风险管理</w:t>
        </w:r>
        <w:r>
          <w:tab/>
        </w:r>
        <w:r>
          <w:fldChar w:fldCharType="begin"/>
        </w:r>
        <w:r>
          <w:instrText xml:space="preserve"> PAGEREF _Toc14098 \h </w:instrText>
        </w:r>
        <w:r>
          <w:fldChar w:fldCharType="separate"/>
        </w:r>
        <w:r>
          <w:t>24</w:t>
        </w:r>
        <w:r>
          <w:fldChar w:fldCharType="end"/>
        </w:r>
      </w:hyperlink>
    </w:p>
    <w:p>
      <w:pPr>
        <w:pStyle w:val="TOC2"/>
        <w:tabs>
          <w:tab w:val="right" w:leader="dot" w:pos="8306"/>
        </w:tabs>
      </w:pPr>
      <w:hyperlink w:anchor="_Toc15734" w:history="1">
        <w:r>
          <w:rPr>
            <w:rFonts w:ascii="仿宋" w:eastAsia="仿宋" w:hAnsi="仿宋" w:cs="仿宋" w:hint="eastAsia"/>
            <w:lang w:eastAsia="zh-CN"/>
          </w:rPr>
          <w:t>(一)、风险识别与评估</w:t>
        </w:r>
        <w:r>
          <w:tab/>
        </w:r>
        <w:r>
          <w:fldChar w:fldCharType="begin"/>
        </w:r>
        <w:r>
          <w:instrText xml:space="preserve"> PAGEREF _Toc15734 \h </w:instrText>
        </w:r>
        <w:r>
          <w:fldChar w:fldCharType="separate"/>
        </w:r>
        <w:r>
          <w:t>24</w:t>
        </w:r>
        <w:r>
          <w:fldChar w:fldCharType="end"/>
        </w:r>
      </w:hyperlink>
    </w:p>
    <w:p>
      <w:pPr>
        <w:pStyle w:val="TOC2"/>
        <w:tabs>
          <w:tab w:val="right" w:leader="dot" w:pos="8306"/>
        </w:tabs>
      </w:pPr>
      <w:hyperlink w:anchor="_Toc28239" w:history="1">
        <w:r>
          <w:rPr>
            <w:rFonts w:ascii="仿宋" w:eastAsia="仿宋" w:hAnsi="仿宋" w:cs="仿宋" w:hint="eastAsia"/>
            <w:lang w:eastAsia="zh-CN"/>
          </w:rPr>
          <w:t>(二)、风险应对策略</w:t>
        </w:r>
        <w:r>
          <w:tab/>
        </w:r>
        <w:r>
          <w:fldChar w:fldCharType="begin"/>
        </w:r>
        <w:r>
          <w:instrText xml:space="preserve"> PAGEREF _Toc28239 \h </w:instrText>
        </w:r>
        <w:r>
          <w:fldChar w:fldCharType="separate"/>
        </w:r>
        <w:r>
          <w:t>26</w:t>
        </w:r>
        <w:r>
          <w:fldChar w:fldCharType="end"/>
        </w:r>
      </w:hyperlink>
    </w:p>
    <w:p>
      <w:pPr>
        <w:pStyle w:val="TOC2"/>
        <w:tabs>
          <w:tab w:val="right" w:leader="dot" w:pos="8306"/>
        </w:tabs>
      </w:pPr>
      <w:hyperlink w:anchor="_Toc31527" w:history="1">
        <w:r>
          <w:rPr>
            <w:rFonts w:ascii="仿宋" w:eastAsia="仿宋" w:hAnsi="仿宋" w:cs="仿宋" w:hint="eastAsia"/>
            <w:lang w:eastAsia="zh-CN"/>
          </w:rPr>
          <w:t>(三)、风险监控与控制</w:t>
        </w:r>
        <w:r>
          <w:tab/>
        </w:r>
        <w:r>
          <w:fldChar w:fldCharType="begin"/>
        </w:r>
        <w:r>
          <w:instrText xml:space="preserve"> PAGEREF _Toc31527 \h </w:instrText>
        </w:r>
        <w:r>
          <w:fldChar w:fldCharType="separate"/>
        </w:r>
        <w:r>
          <w:t>27</w:t>
        </w:r>
        <w:r>
          <w:fldChar w:fldCharType="end"/>
        </w:r>
      </w:hyperlink>
    </w:p>
    <w:p>
      <w:pPr>
        <w:pStyle w:val="TOC1"/>
        <w:tabs>
          <w:tab w:val="right" w:leader="dot" w:pos="8306"/>
        </w:tabs>
      </w:pPr>
      <w:hyperlink w:anchor="_Toc29733" w:history="1">
        <w:r>
          <w:rPr>
            <w:rFonts w:ascii="仿宋" w:eastAsia="仿宋" w:hAnsi="仿宋" w:cs="仿宋" w:hint="eastAsia"/>
            <w:lang w:eastAsia="zh-CN"/>
          </w:rPr>
          <w:t>十、调音台项目人力资源培养与发展</w:t>
        </w:r>
        <w:r>
          <w:tab/>
        </w:r>
        <w:r>
          <w:fldChar w:fldCharType="begin"/>
        </w:r>
        <w:r>
          <w:instrText xml:space="preserve"> PAGEREF _Toc29733 \h </w:instrText>
        </w:r>
        <w:r>
          <w:fldChar w:fldCharType="separate"/>
        </w:r>
        <w:r>
          <w:t>28</w:t>
        </w:r>
        <w:r>
          <w:fldChar w:fldCharType="end"/>
        </w:r>
      </w:hyperlink>
    </w:p>
    <w:p>
      <w:pPr>
        <w:pStyle w:val="TOC2"/>
        <w:tabs>
          <w:tab w:val="right" w:leader="dot" w:pos="8306"/>
        </w:tabs>
      </w:pPr>
      <w:hyperlink w:anchor="_Toc29069" w:history="1">
        <w:r>
          <w:rPr>
            <w:rFonts w:ascii="仿宋" w:eastAsia="仿宋" w:hAnsi="仿宋" w:cs="仿宋" w:hint="eastAsia"/>
            <w:lang w:eastAsia="zh-CN"/>
          </w:rPr>
          <w:t>(一)、人才需求与规划</w:t>
        </w:r>
        <w:r>
          <w:tab/>
        </w:r>
        <w:r>
          <w:fldChar w:fldCharType="begin"/>
        </w:r>
        <w:r>
          <w:instrText xml:space="preserve"> PAGEREF _Toc29069 \h </w:instrText>
        </w:r>
        <w:r>
          <w:fldChar w:fldCharType="separate"/>
        </w:r>
        <w:r>
          <w:t>28</w:t>
        </w:r>
        <w:r>
          <w:fldChar w:fldCharType="end"/>
        </w:r>
      </w:hyperlink>
    </w:p>
    <w:p>
      <w:pPr>
        <w:pStyle w:val="TOC2"/>
        <w:tabs>
          <w:tab w:val="right" w:leader="dot" w:pos="8306"/>
        </w:tabs>
      </w:pPr>
      <w:hyperlink w:anchor="_Toc11105" w:history="1">
        <w:r>
          <w:rPr>
            <w:rFonts w:ascii="仿宋" w:eastAsia="仿宋" w:hAnsi="仿宋" w:cs="仿宋" w:hint="eastAsia"/>
            <w:lang w:eastAsia="zh-CN"/>
          </w:rPr>
          <w:t>(二)、培训与发展计划</w:t>
        </w:r>
        <w:r>
          <w:tab/>
        </w:r>
        <w:r>
          <w:fldChar w:fldCharType="begin"/>
        </w:r>
        <w:r>
          <w:instrText xml:space="preserve"> PAGEREF _Toc11105 \h </w:instrText>
        </w:r>
        <w:r>
          <w:fldChar w:fldCharType="separate"/>
        </w:r>
        <w:r>
          <w:t>29</w:t>
        </w:r>
        <w:r>
          <w:fldChar w:fldCharType="end"/>
        </w:r>
      </w:hyperlink>
    </w:p>
    <w:p>
      <w:pPr>
        <w:pStyle w:val="TOC1"/>
        <w:tabs>
          <w:tab w:val="right" w:leader="dot" w:pos="8306"/>
        </w:tabs>
      </w:pPr>
      <w:hyperlink w:anchor="_Toc26157" w:history="1">
        <w:r>
          <w:rPr>
            <w:rFonts w:ascii="仿宋" w:eastAsia="仿宋" w:hAnsi="仿宋" w:cs="仿宋" w:hint="eastAsia"/>
            <w:lang w:eastAsia="zh-CN"/>
          </w:rPr>
          <w:t>十一、调音台项目计划安排</w:t>
        </w:r>
        <w:r>
          <w:tab/>
        </w:r>
        <w:r>
          <w:fldChar w:fldCharType="begin"/>
        </w:r>
        <w:r>
          <w:instrText xml:space="preserve"> PAGEREF _Toc26157 \h </w:instrText>
        </w:r>
        <w:r>
          <w:fldChar w:fldCharType="separate"/>
        </w:r>
        <w:r>
          <w:t>29</w:t>
        </w:r>
        <w:r>
          <w:fldChar w:fldCharType="end"/>
        </w:r>
      </w:hyperlink>
    </w:p>
    <w:p>
      <w:pPr>
        <w:pStyle w:val="TOC2"/>
        <w:tabs>
          <w:tab w:val="right" w:leader="dot" w:pos="8306"/>
        </w:tabs>
      </w:pPr>
      <w:hyperlink w:anchor="_Toc16799" w:history="1">
        <w:r>
          <w:rPr>
            <w:rFonts w:ascii="仿宋" w:eastAsia="仿宋" w:hAnsi="仿宋" w:cs="仿宋" w:hint="eastAsia"/>
            <w:lang w:eastAsia="zh-CN"/>
          </w:rPr>
          <w:t>(一)、建设周期</w:t>
        </w:r>
        <w:r>
          <w:tab/>
        </w:r>
        <w:r>
          <w:fldChar w:fldCharType="begin"/>
        </w:r>
        <w:r>
          <w:instrText xml:space="preserve"> PAGEREF _Toc16799 \h </w:instrText>
        </w:r>
        <w:r>
          <w:fldChar w:fldCharType="separate"/>
        </w:r>
        <w:r>
          <w:t>29</w:t>
        </w:r>
        <w:r>
          <w:fldChar w:fldCharType="end"/>
        </w:r>
      </w:hyperlink>
    </w:p>
    <w:p>
      <w:pPr>
        <w:pStyle w:val="TOC2"/>
        <w:tabs>
          <w:tab w:val="right" w:leader="dot" w:pos="8306"/>
        </w:tabs>
      </w:pPr>
      <w:hyperlink w:anchor="_Toc32188" w:history="1">
        <w:r>
          <w:rPr>
            <w:rFonts w:ascii="仿宋" w:eastAsia="仿宋" w:hAnsi="仿宋" w:cs="仿宋" w:hint="eastAsia"/>
            <w:lang w:eastAsia="zh-CN"/>
          </w:rPr>
          <w:t>(二)、建设进度</w:t>
        </w:r>
        <w:r>
          <w:tab/>
        </w:r>
        <w:r>
          <w:fldChar w:fldCharType="begin"/>
        </w:r>
        <w:r>
          <w:instrText xml:space="preserve"> PAGEREF _Toc32188 \h </w:instrText>
        </w:r>
        <w:r>
          <w:fldChar w:fldCharType="separate"/>
        </w:r>
        <w:r>
          <w:t>30</w:t>
        </w:r>
        <w:r>
          <w:fldChar w:fldCharType="end"/>
        </w:r>
      </w:hyperlink>
    </w:p>
    <w:p>
      <w:pPr>
        <w:pStyle w:val="TOC2"/>
        <w:tabs>
          <w:tab w:val="right" w:leader="dot" w:pos="8306"/>
        </w:tabs>
      </w:pPr>
      <w:hyperlink w:anchor="_Toc18487" w:history="1">
        <w:r>
          <w:rPr>
            <w:rFonts w:ascii="仿宋" w:eastAsia="仿宋" w:hAnsi="仿宋" w:cs="仿宋" w:hint="eastAsia"/>
            <w:lang w:eastAsia="zh-CN"/>
          </w:rPr>
          <w:t>(三)、进度安排注意事项</w:t>
        </w:r>
        <w:r>
          <w:tab/>
        </w:r>
        <w:r>
          <w:fldChar w:fldCharType="begin"/>
        </w:r>
        <w:r>
          <w:instrText xml:space="preserve"> PAGEREF _Toc18487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98" w:history="1">
        <w:r>
          <w:rPr>
            <w:rFonts w:ascii="仿宋" w:eastAsia="仿宋" w:hAnsi="仿宋" w:cs="仿宋" w:hint="eastAsia"/>
            <w:lang w:eastAsia="zh-CN"/>
          </w:rPr>
          <w:t>(四)、人力资源配置</w:t>
        </w:r>
        <w:r>
          <w:tab/>
        </w:r>
        <w:r>
          <w:fldChar w:fldCharType="begin"/>
        </w:r>
        <w:r>
          <w:instrText xml:space="preserve"> PAGEREF _Toc28098 \h </w:instrText>
        </w:r>
        <w:r>
          <w:fldChar w:fldCharType="separate"/>
        </w:r>
        <w:r>
          <w:t>33</w:t>
        </w:r>
        <w:r>
          <w:fldChar w:fldCharType="end"/>
        </w:r>
      </w:hyperlink>
    </w:p>
    <w:p>
      <w:pPr>
        <w:pStyle w:val="TOC1"/>
        <w:tabs>
          <w:tab w:val="right" w:leader="dot" w:pos="8306"/>
        </w:tabs>
      </w:pPr>
      <w:hyperlink w:anchor="_Toc10720" w:history="1">
        <w:r>
          <w:rPr>
            <w:rFonts w:ascii="仿宋" w:eastAsia="仿宋" w:hAnsi="仿宋" w:cs="仿宋" w:hint="eastAsia"/>
            <w:lang w:eastAsia="zh-CN"/>
          </w:rPr>
          <w:t>十二、生产安全保护</w:t>
        </w:r>
        <w:r>
          <w:tab/>
        </w:r>
        <w:r>
          <w:fldChar w:fldCharType="begin"/>
        </w:r>
        <w:r>
          <w:instrText xml:space="preserve"> PAGEREF _Toc10720 \h </w:instrText>
        </w:r>
        <w:r>
          <w:fldChar w:fldCharType="separate"/>
        </w:r>
        <w:r>
          <w:t>33</w:t>
        </w:r>
        <w:r>
          <w:fldChar w:fldCharType="end"/>
        </w:r>
      </w:hyperlink>
    </w:p>
    <w:p>
      <w:pPr>
        <w:pStyle w:val="TOC2"/>
        <w:tabs>
          <w:tab w:val="right" w:leader="dot" w:pos="8306"/>
        </w:tabs>
      </w:pPr>
      <w:hyperlink w:anchor="_Toc31802" w:history="1">
        <w:r>
          <w:rPr>
            <w:rFonts w:ascii="仿宋" w:eastAsia="仿宋" w:hAnsi="仿宋" w:cs="仿宋" w:hint="eastAsia"/>
            <w:lang w:eastAsia="zh-CN"/>
          </w:rPr>
          <w:t>(一)、消防安全</w:t>
        </w:r>
        <w:r>
          <w:tab/>
        </w:r>
        <w:r>
          <w:fldChar w:fldCharType="begin"/>
        </w:r>
        <w:r>
          <w:instrText xml:space="preserve"> PAGEREF _Toc31802 \h </w:instrText>
        </w:r>
        <w:r>
          <w:fldChar w:fldCharType="separate"/>
        </w:r>
        <w:r>
          <w:t>33</w:t>
        </w:r>
        <w:r>
          <w:fldChar w:fldCharType="end"/>
        </w:r>
      </w:hyperlink>
    </w:p>
    <w:p>
      <w:pPr>
        <w:pStyle w:val="TOC2"/>
        <w:tabs>
          <w:tab w:val="right" w:leader="dot" w:pos="8306"/>
        </w:tabs>
      </w:pPr>
      <w:hyperlink w:anchor="_Toc2622" w:history="1">
        <w:r>
          <w:rPr>
            <w:rFonts w:ascii="仿宋" w:eastAsia="仿宋" w:hAnsi="仿宋" w:cs="仿宋" w:hint="eastAsia"/>
            <w:lang w:eastAsia="zh-CN"/>
          </w:rPr>
          <w:t>(二)、防火防爆总图布置措施</w:t>
        </w:r>
        <w:r>
          <w:tab/>
        </w:r>
        <w:r>
          <w:fldChar w:fldCharType="begin"/>
        </w:r>
        <w:r>
          <w:instrText xml:space="preserve"> PAGEREF _Toc2622 \h </w:instrText>
        </w:r>
        <w:r>
          <w:fldChar w:fldCharType="separate"/>
        </w:r>
        <w:r>
          <w:t>35</w:t>
        </w:r>
        <w:r>
          <w:fldChar w:fldCharType="end"/>
        </w:r>
      </w:hyperlink>
    </w:p>
    <w:p>
      <w:pPr>
        <w:pStyle w:val="TOC2"/>
        <w:tabs>
          <w:tab w:val="right" w:leader="dot" w:pos="8306"/>
        </w:tabs>
      </w:pPr>
      <w:hyperlink w:anchor="_Toc17770" w:history="1">
        <w:r>
          <w:rPr>
            <w:rFonts w:ascii="仿宋" w:eastAsia="仿宋" w:hAnsi="仿宋" w:cs="仿宋" w:hint="eastAsia"/>
            <w:lang w:eastAsia="zh-CN"/>
          </w:rPr>
          <w:t>(三)、自然灾害防范措施</w:t>
        </w:r>
        <w:r>
          <w:tab/>
        </w:r>
        <w:r>
          <w:fldChar w:fldCharType="begin"/>
        </w:r>
        <w:r>
          <w:instrText xml:space="preserve"> PAGEREF _Toc17770 \h </w:instrText>
        </w:r>
        <w:r>
          <w:fldChar w:fldCharType="separate"/>
        </w:r>
        <w:r>
          <w:t>36</w:t>
        </w:r>
        <w:r>
          <w:fldChar w:fldCharType="end"/>
        </w:r>
      </w:hyperlink>
    </w:p>
    <w:p>
      <w:pPr>
        <w:pStyle w:val="TOC2"/>
        <w:tabs>
          <w:tab w:val="right" w:leader="dot" w:pos="8306"/>
        </w:tabs>
      </w:pPr>
      <w:hyperlink w:anchor="_Toc18155" w:history="1">
        <w:r>
          <w:rPr>
            <w:rFonts w:ascii="仿宋" w:eastAsia="仿宋" w:hAnsi="仿宋" w:cs="仿宋" w:hint="eastAsia"/>
            <w:lang w:eastAsia="zh-CN"/>
          </w:rPr>
          <w:t>(四)、安全色及安全标志使用要求</w:t>
        </w:r>
        <w:r>
          <w:tab/>
        </w:r>
        <w:r>
          <w:fldChar w:fldCharType="begin"/>
        </w:r>
        <w:r>
          <w:instrText xml:space="preserve"> PAGEREF _Toc18155 \h </w:instrText>
        </w:r>
        <w:r>
          <w:fldChar w:fldCharType="separate"/>
        </w:r>
        <w:r>
          <w:t>37</w:t>
        </w:r>
        <w:r>
          <w:fldChar w:fldCharType="end"/>
        </w:r>
      </w:hyperlink>
    </w:p>
    <w:p>
      <w:pPr>
        <w:pStyle w:val="TOC2"/>
        <w:tabs>
          <w:tab w:val="right" w:leader="dot" w:pos="8306"/>
        </w:tabs>
      </w:pPr>
      <w:hyperlink w:anchor="_Toc16713" w:history="1">
        <w:r>
          <w:rPr>
            <w:rFonts w:ascii="仿宋" w:eastAsia="仿宋" w:hAnsi="仿宋" w:cs="仿宋" w:hint="eastAsia"/>
            <w:lang w:eastAsia="zh-CN"/>
          </w:rPr>
          <w:t>(五)、防尘防毒措施</w:t>
        </w:r>
        <w:r>
          <w:tab/>
        </w:r>
        <w:r>
          <w:fldChar w:fldCharType="begin"/>
        </w:r>
        <w:r>
          <w:instrText xml:space="preserve"> PAGEREF _Toc16713 \h </w:instrText>
        </w:r>
        <w:r>
          <w:fldChar w:fldCharType="separate"/>
        </w:r>
        <w:r>
          <w:t>38</w:t>
        </w:r>
        <w:r>
          <w:fldChar w:fldCharType="end"/>
        </w:r>
      </w:hyperlink>
    </w:p>
    <w:p>
      <w:pPr>
        <w:pStyle w:val="TOC2"/>
        <w:tabs>
          <w:tab w:val="right" w:leader="dot" w:pos="8306"/>
        </w:tabs>
      </w:pPr>
      <w:hyperlink w:anchor="_Toc19902" w:history="1">
        <w:r>
          <w:rPr>
            <w:rFonts w:ascii="仿宋" w:eastAsia="仿宋" w:hAnsi="仿宋" w:cs="仿宋" w:hint="eastAsia"/>
            <w:lang w:eastAsia="zh-CN"/>
          </w:rPr>
          <w:t>(六)、防静电、触电防护及防雷措施</w:t>
        </w:r>
        <w:r>
          <w:tab/>
        </w:r>
        <w:r>
          <w:fldChar w:fldCharType="begin"/>
        </w:r>
        <w:r>
          <w:instrText xml:space="preserve"> PAGEREF _Toc19902 \h </w:instrText>
        </w:r>
        <w:r>
          <w:fldChar w:fldCharType="separate"/>
        </w:r>
        <w:r>
          <w:t>38</w:t>
        </w:r>
        <w:r>
          <w:fldChar w:fldCharType="end"/>
        </w:r>
      </w:hyperlink>
    </w:p>
    <w:p>
      <w:pPr>
        <w:pStyle w:val="TOC2"/>
        <w:tabs>
          <w:tab w:val="right" w:leader="dot" w:pos="8306"/>
        </w:tabs>
      </w:pPr>
      <w:hyperlink w:anchor="_Toc3361" w:history="1">
        <w:r>
          <w:rPr>
            <w:rFonts w:ascii="仿宋" w:eastAsia="仿宋" w:hAnsi="仿宋" w:cs="仿宋" w:hint="eastAsia"/>
            <w:lang w:eastAsia="zh-CN"/>
          </w:rPr>
          <w:t>(七)、机械设备安全保障措施</w:t>
        </w:r>
        <w:r>
          <w:tab/>
        </w:r>
        <w:r>
          <w:fldChar w:fldCharType="begin"/>
        </w:r>
        <w:r>
          <w:instrText xml:space="preserve"> PAGEREF _Toc3361 \h </w:instrText>
        </w:r>
        <w:r>
          <w:fldChar w:fldCharType="separate"/>
        </w:r>
        <w:r>
          <w:t>40</w:t>
        </w:r>
        <w:r>
          <w:fldChar w:fldCharType="end"/>
        </w:r>
      </w:hyperlink>
    </w:p>
    <w:p>
      <w:pPr>
        <w:pStyle w:val="TOC1"/>
        <w:tabs>
          <w:tab w:val="right" w:leader="dot" w:pos="8306"/>
        </w:tabs>
      </w:pPr>
      <w:hyperlink w:anchor="_Toc23135" w:history="1">
        <w:r>
          <w:rPr>
            <w:rFonts w:ascii="仿宋" w:eastAsia="仿宋" w:hAnsi="仿宋" w:cs="仿宋" w:hint="eastAsia"/>
            <w:lang w:eastAsia="zh-CN"/>
          </w:rPr>
          <w:t>十三、调音台项目实施保障措施</w:t>
        </w:r>
        <w:r>
          <w:tab/>
        </w:r>
        <w:r>
          <w:fldChar w:fldCharType="begin"/>
        </w:r>
        <w:r>
          <w:instrText xml:space="preserve"> PAGEREF _Toc23135 \h </w:instrText>
        </w:r>
        <w:r>
          <w:fldChar w:fldCharType="separate"/>
        </w:r>
        <w:r>
          <w:t>41</w:t>
        </w:r>
        <w:r>
          <w:fldChar w:fldCharType="end"/>
        </w:r>
      </w:hyperlink>
    </w:p>
    <w:p>
      <w:pPr>
        <w:pStyle w:val="TOC2"/>
        <w:tabs>
          <w:tab w:val="right" w:leader="dot" w:pos="8306"/>
        </w:tabs>
      </w:pPr>
      <w:hyperlink w:anchor="_Toc25438" w:history="1">
        <w:r>
          <w:rPr>
            <w:rFonts w:ascii="仿宋" w:eastAsia="仿宋" w:hAnsi="仿宋" w:cs="仿宋" w:hint="eastAsia"/>
            <w:lang w:eastAsia="zh-CN"/>
          </w:rPr>
          <w:t>(一)、调音台项目实施保障机制</w:t>
        </w:r>
        <w:r>
          <w:tab/>
        </w:r>
        <w:r>
          <w:fldChar w:fldCharType="begin"/>
        </w:r>
        <w:r>
          <w:instrText xml:space="preserve"> PAGEREF _Toc25438 \h </w:instrText>
        </w:r>
        <w:r>
          <w:fldChar w:fldCharType="separate"/>
        </w:r>
        <w:r>
          <w:t>41</w:t>
        </w:r>
        <w:r>
          <w:fldChar w:fldCharType="end"/>
        </w:r>
      </w:hyperlink>
    </w:p>
    <w:p>
      <w:pPr>
        <w:pStyle w:val="TOC2"/>
        <w:tabs>
          <w:tab w:val="right" w:leader="dot" w:pos="8306"/>
        </w:tabs>
      </w:pPr>
      <w:hyperlink w:anchor="_Toc32106" w:history="1">
        <w:r>
          <w:rPr>
            <w:rFonts w:ascii="仿宋" w:eastAsia="仿宋" w:hAnsi="仿宋" w:cs="仿宋" w:hint="eastAsia"/>
            <w:lang w:eastAsia="zh-CN"/>
          </w:rPr>
          <w:t>(二)、调音台项目法律合规要求</w:t>
        </w:r>
        <w:r>
          <w:tab/>
        </w:r>
        <w:r>
          <w:fldChar w:fldCharType="begin"/>
        </w:r>
        <w:r>
          <w:instrText xml:space="preserve"> PAGEREF _Toc32106 \h </w:instrText>
        </w:r>
        <w:r>
          <w:fldChar w:fldCharType="separate"/>
        </w:r>
        <w:r>
          <w:t>45</w:t>
        </w:r>
        <w:r>
          <w:fldChar w:fldCharType="end"/>
        </w:r>
      </w:hyperlink>
    </w:p>
    <w:p>
      <w:pPr>
        <w:pStyle w:val="TOC2"/>
        <w:tabs>
          <w:tab w:val="right" w:leader="dot" w:pos="8306"/>
        </w:tabs>
      </w:pPr>
      <w:hyperlink w:anchor="_Toc15006" w:history="1">
        <w:r>
          <w:rPr>
            <w:rFonts w:ascii="仿宋" w:eastAsia="仿宋" w:hAnsi="仿宋" w:cs="仿宋" w:hint="eastAsia"/>
            <w:lang w:eastAsia="zh-CN"/>
          </w:rPr>
          <w:t>(三)、调音台项目合同管理与法律事务</w:t>
        </w:r>
        <w:r>
          <w:tab/>
        </w:r>
        <w:r>
          <w:fldChar w:fldCharType="begin"/>
        </w:r>
        <w:r>
          <w:instrText xml:space="preserve"> PAGEREF _Toc15006 \h </w:instrText>
        </w:r>
        <w:r>
          <w:fldChar w:fldCharType="separate"/>
        </w:r>
        <w:r>
          <w:t>49</w:t>
        </w:r>
        <w:r>
          <w:fldChar w:fldCharType="end"/>
        </w:r>
      </w:hyperlink>
    </w:p>
    <w:p>
      <w:pPr>
        <w:pStyle w:val="TOC2"/>
        <w:tabs>
          <w:tab w:val="right" w:leader="dot" w:pos="8306"/>
        </w:tabs>
      </w:pPr>
      <w:hyperlink w:anchor="_Toc8618" w:history="1">
        <w:r>
          <w:rPr>
            <w:rFonts w:ascii="仿宋" w:eastAsia="仿宋" w:hAnsi="仿宋" w:cs="仿宋" w:hint="eastAsia"/>
            <w:lang w:eastAsia="zh-CN"/>
          </w:rPr>
          <w:t>(四)、调音台项目知识产权保护策略</w:t>
        </w:r>
        <w:r>
          <w:tab/>
        </w:r>
        <w:r>
          <w:fldChar w:fldCharType="begin"/>
        </w:r>
        <w:r>
          <w:instrText xml:space="preserve"> PAGEREF _Toc8618 \h </w:instrText>
        </w:r>
        <w:r>
          <w:fldChar w:fldCharType="separate"/>
        </w:r>
        <w:r>
          <w:t>55</w:t>
        </w:r>
        <w:r>
          <w:fldChar w:fldCharType="end"/>
        </w:r>
      </w:hyperlink>
    </w:p>
    <w:p>
      <w:pPr>
        <w:pStyle w:val="TOC1"/>
        <w:tabs>
          <w:tab w:val="right" w:leader="dot" w:pos="8306"/>
        </w:tabs>
      </w:pPr>
      <w:hyperlink w:anchor="_Toc3714" w:history="1">
        <w:r>
          <w:rPr>
            <w:rFonts w:ascii="仿宋" w:eastAsia="仿宋" w:hAnsi="仿宋" w:cs="仿宋" w:hint="eastAsia"/>
            <w:lang w:eastAsia="zh-CN"/>
          </w:rPr>
          <w:t>十四、供应链管理</w:t>
        </w:r>
        <w:r>
          <w:tab/>
        </w:r>
        <w:r>
          <w:fldChar w:fldCharType="begin"/>
        </w:r>
        <w:r>
          <w:instrText xml:space="preserve"> PAGEREF _Toc3714 \h </w:instrText>
        </w:r>
        <w:r>
          <w:fldChar w:fldCharType="separate"/>
        </w:r>
        <w:r>
          <w:t>57</w:t>
        </w:r>
        <w:r>
          <w:fldChar w:fldCharType="end"/>
        </w:r>
      </w:hyperlink>
    </w:p>
    <w:p>
      <w:pPr>
        <w:pStyle w:val="TOC2"/>
        <w:tabs>
          <w:tab w:val="right" w:leader="dot" w:pos="8306"/>
        </w:tabs>
      </w:pPr>
      <w:hyperlink w:anchor="_Toc10294" w:history="1">
        <w:r>
          <w:rPr>
            <w:rFonts w:ascii="仿宋" w:eastAsia="仿宋" w:hAnsi="仿宋" w:cs="仿宋" w:hint="eastAsia"/>
            <w:lang w:eastAsia="zh-CN"/>
          </w:rPr>
          <w:t>(一)、供应链战略规划</w:t>
        </w:r>
        <w:r>
          <w:tab/>
        </w:r>
        <w:r>
          <w:fldChar w:fldCharType="begin"/>
        </w:r>
        <w:r>
          <w:instrText xml:space="preserve"> PAGEREF _Toc10294 \h </w:instrText>
        </w:r>
        <w:r>
          <w:fldChar w:fldCharType="separate"/>
        </w:r>
        <w:r>
          <w:t>57</w:t>
        </w:r>
        <w:r>
          <w:fldChar w:fldCharType="end"/>
        </w:r>
      </w:hyperlink>
    </w:p>
    <w:p>
      <w:pPr>
        <w:pStyle w:val="TOC2"/>
        <w:tabs>
          <w:tab w:val="right" w:leader="dot" w:pos="8306"/>
        </w:tabs>
      </w:pPr>
      <w:hyperlink w:anchor="_Toc10197" w:history="1">
        <w:r>
          <w:rPr>
            <w:rFonts w:ascii="仿宋" w:eastAsia="仿宋" w:hAnsi="仿宋" w:cs="仿宋" w:hint="eastAsia"/>
            <w:lang w:eastAsia="zh-CN"/>
          </w:rPr>
          <w:t>(二)、供应商选择与合作</w:t>
        </w:r>
        <w:r>
          <w:tab/>
        </w:r>
        <w:r>
          <w:fldChar w:fldCharType="begin"/>
        </w:r>
        <w:r>
          <w:instrText xml:space="preserve"> PAGEREF _Toc10197 \h </w:instrText>
        </w:r>
        <w:r>
          <w:fldChar w:fldCharType="separate"/>
        </w:r>
        <w:r>
          <w:t>59</w:t>
        </w:r>
        <w:r>
          <w:fldChar w:fldCharType="end"/>
        </w:r>
      </w:hyperlink>
    </w:p>
    <w:p>
      <w:pPr>
        <w:pStyle w:val="TOC2"/>
        <w:tabs>
          <w:tab w:val="right" w:leader="dot" w:pos="8306"/>
        </w:tabs>
      </w:pPr>
      <w:hyperlink w:anchor="_Toc14969" w:history="1">
        <w:r>
          <w:rPr>
            <w:rFonts w:ascii="仿宋" w:eastAsia="仿宋" w:hAnsi="仿宋" w:cs="仿宋" w:hint="eastAsia"/>
            <w:lang w:eastAsia="zh-CN"/>
          </w:rPr>
          <w:t>(三)、物流与库存管理</w:t>
        </w:r>
        <w:r>
          <w:tab/>
        </w:r>
        <w:r>
          <w:fldChar w:fldCharType="begin"/>
        </w:r>
        <w:r>
          <w:instrText xml:space="preserve"> PAGEREF _Toc14969 \h </w:instrText>
        </w:r>
        <w:r>
          <w:fldChar w:fldCharType="separate"/>
        </w:r>
        <w:r>
          <w:t>60</w:t>
        </w:r>
        <w:r>
          <w:fldChar w:fldCharType="end"/>
        </w:r>
      </w:hyperlink>
    </w:p>
    <w:p>
      <w:pPr>
        <w:pStyle w:val="TOC1"/>
        <w:tabs>
          <w:tab w:val="right" w:leader="dot" w:pos="8306"/>
        </w:tabs>
      </w:pPr>
      <w:hyperlink w:anchor="_Toc9976" w:history="1">
        <w:r>
          <w:rPr>
            <w:rFonts w:ascii="仿宋" w:eastAsia="仿宋" w:hAnsi="仿宋" w:cs="仿宋" w:hint="eastAsia"/>
            <w:lang w:eastAsia="zh-CN"/>
          </w:rPr>
          <w:t>十五、风险识别与分类</w:t>
        </w:r>
        <w:r>
          <w:tab/>
        </w:r>
        <w:r>
          <w:fldChar w:fldCharType="begin"/>
        </w:r>
        <w:r>
          <w:instrText xml:space="preserve"> PAGEREF _Toc9976 \h </w:instrText>
        </w:r>
        <w:r>
          <w:fldChar w:fldCharType="separate"/>
        </w:r>
        <w:r>
          <w:t>61</w:t>
        </w:r>
        <w:r>
          <w:fldChar w:fldCharType="end"/>
        </w:r>
      </w:hyperlink>
    </w:p>
    <w:p>
      <w:pPr>
        <w:pStyle w:val="TOC2"/>
        <w:tabs>
          <w:tab w:val="right" w:leader="dot" w:pos="8306"/>
        </w:tabs>
      </w:pPr>
      <w:hyperlink w:anchor="_Toc10600" w:history="1">
        <w:r>
          <w:rPr>
            <w:rFonts w:ascii="仿宋" w:eastAsia="仿宋" w:hAnsi="仿宋" w:cs="仿宋" w:hint="eastAsia"/>
            <w:lang w:eastAsia="zh-CN"/>
          </w:rPr>
          <w:t>(一)、风险识别</w:t>
        </w:r>
        <w:r>
          <w:tab/>
        </w:r>
        <w:r>
          <w:fldChar w:fldCharType="begin"/>
        </w:r>
        <w:r>
          <w:instrText xml:space="preserve"> PAGEREF _Toc10600 \h </w:instrText>
        </w:r>
        <w:r>
          <w:fldChar w:fldCharType="separate"/>
        </w:r>
        <w:r>
          <w:t>61</w:t>
        </w:r>
        <w:r>
          <w:fldChar w:fldCharType="end"/>
        </w:r>
      </w:hyperlink>
    </w:p>
    <w:p>
      <w:pPr>
        <w:pStyle w:val="TOC2"/>
        <w:tabs>
          <w:tab w:val="right" w:leader="dot" w:pos="8306"/>
        </w:tabs>
      </w:pPr>
      <w:hyperlink w:anchor="_Toc27327" w:history="1">
        <w:r>
          <w:rPr>
            <w:rFonts w:ascii="仿宋" w:eastAsia="仿宋" w:hAnsi="仿宋" w:cs="仿宋" w:hint="eastAsia"/>
            <w:lang w:eastAsia="zh-CN"/>
          </w:rPr>
          <w:t>(二)、风险分类</w:t>
        </w:r>
        <w:r>
          <w:tab/>
        </w:r>
        <w:r>
          <w:fldChar w:fldCharType="begin"/>
        </w:r>
        <w:r>
          <w:instrText xml:space="preserve"> PAGEREF _Toc27327 \h </w:instrText>
        </w:r>
        <w:r>
          <w:fldChar w:fldCharType="separate"/>
        </w:r>
        <w:r>
          <w:t>62</w:t>
        </w:r>
        <w:r>
          <w:fldChar w:fldCharType="end"/>
        </w:r>
      </w:hyperlink>
    </w:p>
    <w:p>
      <w:pPr>
        <w:pStyle w:val="TOC1"/>
        <w:tabs>
          <w:tab w:val="right" w:leader="dot" w:pos="8306"/>
        </w:tabs>
      </w:pPr>
      <w:hyperlink w:anchor="_Toc11122" w:history="1">
        <w:r>
          <w:rPr>
            <w:rFonts w:ascii="仿宋" w:eastAsia="仿宋" w:hAnsi="仿宋" w:cs="仿宋" w:hint="eastAsia"/>
            <w:lang w:eastAsia="zh-CN"/>
          </w:rPr>
          <w:t>十六、营销与推广策略</w:t>
        </w:r>
        <w:r>
          <w:tab/>
        </w:r>
        <w:r>
          <w:fldChar w:fldCharType="begin"/>
        </w:r>
        <w:r>
          <w:instrText xml:space="preserve"> PAGEREF _Toc11122 \h </w:instrText>
        </w:r>
        <w:r>
          <w:fldChar w:fldCharType="separate"/>
        </w:r>
        <w:r>
          <w:t>64</w:t>
        </w:r>
        <w:r>
          <w:fldChar w:fldCharType="end"/>
        </w:r>
      </w:hyperlink>
    </w:p>
    <w:p>
      <w:pPr>
        <w:pStyle w:val="TOC2"/>
        <w:tabs>
          <w:tab w:val="right" w:leader="dot" w:pos="8306"/>
        </w:tabs>
      </w:pPr>
      <w:hyperlink w:anchor="_Toc32544" w:history="1">
        <w:r>
          <w:rPr>
            <w:rFonts w:ascii="仿宋" w:eastAsia="仿宋" w:hAnsi="仿宋" w:cs="仿宋" w:hint="eastAsia"/>
            <w:lang w:eastAsia="zh-CN"/>
          </w:rPr>
          <w:t>(一)、产品/服务定位与特点</w:t>
        </w:r>
        <w:r>
          <w:tab/>
        </w:r>
        <w:r>
          <w:fldChar w:fldCharType="begin"/>
        </w:r>
        <w:r>
          <w:instrText xml:space="preserve"> PAGEREF _Toc32544 \h </w:instrText>
        </w:r>
        <w:r>
          <w:fldChar w:fldCharType="separate"/>
        </w:r>
        <w:r>
          <w:t>64</w:t>
        </w:r>
        <w:r>
          <w:fldChar w:fldCharType="end"/>
        </w:r>
      </w:hyperlink>
    </w:p>
    <w:p>
      <w:pPr>
        <w:pStyle w:val="TOC2"/>
        <w:tabs>
          <w:tab w:val="right" w:leader="dot" w:pos="8306"/>
        </w:tabs>
      </w:pPr>
      <w:hyperlink w:anchor="_Toc5874" w:history="1">
        <w:r>
          <w:rPr>
            <w:rFonts w:ascii="仿宋" w:eastAsia="仿宋" w:hAnsi="仿宋" w:cs="仿宋" w:hint="eastAsia"/>
            <w:lang w:eastAsia="zh-CN"/>
          </w:rPr>
          <w:t>(二)、市场定位与竞争分析</w:t>
        </w:r>
        <w:r>
          <w:tab/>
        </w:r>
        <w:r>
          <w:fldChar w:fldCharType="begin"/>
        </w:r>
        <w:r>
          <w:instrText xml:space="preserve"> PAGEREF _Toc5874 \h </w:instrText>
        </w:r>
        <w:r>
          <w:fldChar w:fldCharType="separate"/>
        </w:r>
        <w:r>
          <w:t>65</w:t>
        </w:r>
        <w:r>
          <w:fldChar w:fldCharType="end"/>
        </w:r>
      </w:hyperlink>
    </w:p>
    <w:p>
      <w:pPr>
        <w:pStyle w:val="TOC2"/>
        <w:tabs>
          <w:tab w:val="right" w:leader="dot" w:pos="8306"/>
        </w:tabs>
      </w:pPr>
      <w:hyperlink w:anchor="_Toc23133" w:history="1">
        <w:r>
          <w:rPr>
            <w:rFonts w:ascii="仿宋" w:eastAsia="仿宋" w:hAnsi="仿宋" w:cs="仿宋" w:hint="eastAsia"/>
            <w:lang w:eastAsia="zh-CN"/>
          </w:rPr>
          <w:t>(三)、营销渠道与策略</w:t>
        </w:r>
        <w:r>
          <w:tab/>
        </w:r>
        <w:r>
          <w:fldChar w:fldCharType="begin"/>
        </w:r>
        <w:r>
          <w:instrText xml:space="preserve"> PAGEREF _Toc23133 \h </w:instrText>
        </w:r>
        <w:r>
          <w:fldChar w:fldCharType="separate"/>
        </w:r>
        <w:r>
          <w:t>67</w:t>
        </w:r>
        <w:r>
          <w:fldChar w:fldCharType="end"/>
        </w:r>
      </w:hyperlink>
    </w:p>
    <w:p>
      <w:pPr>
        <w:pStyle w:val="TOC2"/>
        <w:tabs>
          <w:tab w:val="right" w:leader="dot" w:pos="8306"/>
        </w:tabs>
      </w:pPr>
      <w:hyperlink w:anchor="_Toc25894" w:history="1">
        <w:r>
          <w:rPr>
            <w:rFonts w:ascii="仿宋" w:eastAsia="仿宋" w:hAnsi="仿宋" w:cs="仿宋" w:hint="eastAsia"/>
            <w:lang w:eastAsia="zh-CN"/>
          </w:rPr>
          <w:t>(四)、推广与宣传活动</w:t>
        </w:r>
        <w:r>
          <w:tab/>
        </w:r>
        <w:r>
          <w:fldChar w:fldCharType="begin"/>
        </w:r>
        <w:r>
          <w:instrText xml:space="preserve"> PAGEREF _Toc25894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5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08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调音台项目的主要产品是XXXX，预计年产值为XXX万元。这一产品在市场中占据着重要的地位，其广泛的应用范围使得该调音台项目的市场前景非常广阔。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调音台项目的xxx产品作为重要的原材料之一，将在多个领域发挥关键作用。其在建筑、交通、能源等方面的广泛应用将为整个产业链提供强大的支持，形成产业协同效应。调音台项目的年产值XXX万XXX万XXX万万元不仅反映了其在市场上的巨大潜力，更预示着它对国民经济的积极贡献。这种关联度高、涉及面广的产业关系，使得该调音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19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总征地面积为XXXX平方米，相当于约XX.XX亩，其中净用地面积为XXXX平方米，红线范围内相当于约XX.XX亩。这一用地规模充分考虑了调音台项目的建设需求，保障了调音台项目在合适的空间内得以充分发展。调音台项目规划的总建筑面积为XXXX平方米，其中主体工程建设占XXXX平方米，计容建筑面积达XXXX平方米。预计建筑工程的投资将达到XXXX万元，为调音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计划购置的设备共计XXXX台（套），设备购置费用为XXXX万元。这一设备购置计划充分考虑到调音台项目的生产需求和技术要求，确保了调音台项目在生产运营中具备先进的技术装备和高效的生产能力。设备的合理配置将为调音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计划总投资为XXXX万元，预计年实现营业收入为XXXX万元。这一产能规模的设定旨在确保调音台项目能够在投资与回报之间取得平衡，实现长期可持续的发展。调音台项目的总投资充分考虑到各个方面的需求，包括用地建设、设备购置等多个环节，以确保调音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185"/>
      <w:r>
        <w:rPr>
          <w:rFonts w:ascii="仿宋" w:eastAsia="仿宋" w:hAnsi="仿宋" w:cs="仿宋" w:hint="eastAsia"/>
          <w:sz w:val="28"/>
          <w:lang w:eastAsia="zh-CN"/>
        </w:rPr>
        <w:t>二、调音台项目危机管理</w:t>
      </w:r>
      <w:bookmarkEnd w:id="5"/>
    </w:p>
    <w:p>
      <w:pPr>
        <w:pStyle w:val="Heading2"/>
        <w:rPr>
          <w:rFonts w:ascii="仿宋" w:eastAsia="仿宋" w:hAnsi="仿宋" w:cs="仿宋" w:hint="eastAsia"/>
          <w:lang w:eastAsia="zh-CN"/>
        </w:rPr>
      </w:pPr>
      <w:bookmarkStart w:id="6" w:name="_Toc1088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调音台项目危机管理中，危机预警与识别是确保调音台项目稳健运行的核心步骤。通过建立全面的监测机制，调音台项目团队旨在及时发现和理解潜在的风险和危机因素，以便采取及时的预防和应对措施，确保调音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首先，通过深入的风险评估，调音台项目团队全面分析了整个调音台项目和各个阶段可能存在的威胁。这包括准确评估每个潜在风险的发生概率和可能影响的程度，为后续危机预警提供了有力支持。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调音台项目团队着重于明确定义调音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调音台项目进展的持续监控，团队能够及时发现潜在问题并作出迅速反应。调音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在这一阶段，团队的专业素养和反应速度将发挥至关重要的作用，以确保潜在危机能够在初期得到有效的处理，最大程度地减轻负面影响。通过危机预警与识别，调音台项目得以更有序、可控地推进。</w:t>
      </w:r>
    </w:p>
    <w:p>
      <w:pPr>
        <w:pStyle w:val="Heading2"/>
        <w:ind w:firstLine="560" w:firstLineChars="200"/>
        <w:rPr>
          <w:rFonts w:ascii="仿宋" w:eastAsia="仿宋" w:hAnsi="仿宋" w:cs="仿宋" w:hint="eastAsia"/>
          <w:sz w:val="28"/>
          <w:lang w:eastAsia="zh-CN"/>
        </w:rPr>
      </w:pPr>
      <w:bookmarkStart w:id="7" w:name="_Toc607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在危机发生时，调音台项目团队立即行动，成立了应急小组。该小组的任务是迅速制定并实施紧急应对措施，以最小化潜在损失。以下是采取的主要措施：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暂停调音台项目进度：为遏制危机蔓延，调音台项目暂时停止进行，以便全面评估当前状况。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资源重新分配：重新评估调音台项目资源的分配，确保最大限度地减小损失。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实时沟通：与关键利益相关者建立实时沟通机制，向他们传递调音台项目危机的实际状况，保障调音台项目核心利益。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在紧急应对的同时，调音台项目团队强调了团队协作和有效沟通的重要性。以下是团队协作的关键举措：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信息共享机制：建立了信息共享平台，确保团队成员能够及时获取调音台项目危机的实时信息。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领导者沟通：调音台项目领导者通过定期会议和即时沟通工具，指导团队应对危机，保持团队稳定运行。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随着危机得到初步控制，调音台项目团队转向制定恢复计划，以确保调音台项目能够从中迅速恢复。主要恢复计划包括：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修复受损的进度计划：重新评估调音台项目进度，制定修复计划，确保调音台项目尽快回归正常进程。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重新调整资源分配：优化资源分配，确保调音台项目在有限资源下高效运转。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风险管理机制加强：对调音台项目风险进行全面评估，制定更强化的风险管理策略，以预防未来可能的危机。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6325"/>
      <w:r>
        <w:rPr>
          <w:rFonts w:ascii="仿宋" w:eastAsia="仿宋" w:hAnsi="仿宋" w:cs="仿宋" w:hint="eastAsia"/>
          <w:sz w:val="28"/>
          <w:lang w:eastAsia="zh-CN"/>
        </w:rPr>
        <w:t>三、调音台项目可持续发展</w:t>
      </w:r>
      <w:bookmarkEnd w:id="8"/>
    </w:p>
    <w:p>
      <w:pPr>
        <w:pStyle w:val="Heading2"/>
        <w:rPr>
          <w:rFonts w:ascii="仿宋" w:eastAsia="仿宋" w:hAnsi="仿宋" w:cs="仿宋" w:hint="eastAsia"/>
          <w:lang w:eastAsia="zh-CN"/>
        </w:rPr>
      </w:pPr>
      <w:bookmarkStart w:id="9" w:name="_Toc1098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调音台项目中，调音台项目团队着眼于未来，明确了可持续发展的战略方向。制定的具体可持续发展目标包括降低资源使用、采用环保技术、最大化社会效益等。这一步骤不仅有助于调音台项目在环保和社会责任方面达到最高标准，也为未来提供了明确的指引，确保调音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可持续实践的融入调音台项目管理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调音台项目管理周期。从调音台项目规划开始，调音台项目团队就考虑了环境和社会的因素。在执行阶段，调音台项目团队积极推动绿色技术的应用，优化资源利用。此外，关注员工的社会责任，通过培训和沟通活动提高员工对可持续发展的认知，使他们能够在日常工作中践行可持续实践。这些举措不仅为调音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693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扎根于调音台项目的可持续发展理念，我们深信环保与社会责任是调音台项目成功的关键支柱。在调音台项目的每一步，我们都致力于通过创新和实践，履行对环境和社会的坚定责任。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团队通过引入先进的环保技术、建立高效的废物处理系统以及推动能源节约措施，积极履行环保责任。定期的环保监测和评估确保调音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不仅致力于自身可持续发展，还注重对社会的回馈。通过支持社区调音台项目、参与慈善事业、提供培训机会等方式，调音台项目积极履行社会责任。与当地社区建立积极互动，关注员工的工作与生活平衡，以及员工的身心健康，是调音台项目在社会责任层面的关键举措。这样的实践不仅增强了调音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9393"/>
      <w:r>
        <w:rPr>
          <w:rFonts w:ascii="仿宋" w:eastAsia="仿宋" w:hAnsi="仿宋" w:cs="仿宋" w:hint="eastAsia"/>
          <w:sz w:val="28"/>
          <w:lang w:eastAsia="zh-CN"/>
        </w:rPr>
        <w:t>四、调音台项目选址可行性分析</w:t>
      </w:r>
      <w:bookmarkEnd w:id="11"/>
    </w:p>
    <w:p>
      <w:pPr>
        <w:pStyle w:val="Heading2"/>
        <w:rPr>
          <w:rFonts w:ascii="仿宋" w:eastAsia="仿宋" w:hAnsi="仿宋" w:cs="仿宋" w:hint="eastAsia"/>
          <w:lang w:eastAsia="zh-CN"/>
        </w:rPr>
      </w:pPr>
      <w:bookmarkStart w:id="12" w:name="_Toc32131"/>
      <w:r>
        <w:rPr>
          <w:rFonts w:ascii="仿宋" w:eastAsia="仿宋" w:hAnsi="仿宋" w:cs="仿宋" w:hint="eastAsia"/>
          <w:lang w:eastAsia="zh-CN"/>
        </w:rPr>
        <w:t>(一)、调音台项目选址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该调音台项目选址位于XX省XX市XX区XXX街道</w:t>
      </w:r>
    </w:p>
    <w:p>
      <w:pPr>
        <w:pStyle w:val="Heading2"/>
        <w:ind w:firstLine="560" w:firstLineChars="200"/>
        <w:rPr>
          <w:rFonts w:ascii="仿宋" w:eastAsia="仿宋" w:hAnsi="仿宋" w:cs="仿宋" w:hint="eastAsia"/>
          <w:sz w:val="28"/>
          <w:lang w:eastAsia="zh-CN"/>
        </w:rPr>
      </w:pPr>
      <w:bookmarkStart w:id="13" w:name="_Toc1844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调音台项目的征地面积将根据调音台项目的实际规模和需求进行精确规划。具体面积XXX平方米，旨在确保调音台项目不仅能够满足当前的发展需求，还能够预留空间以适应未来的扩展。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净用地面积是在征地面积基础上去除不可利用面积后的实际可开发用地。具体面积XXX平方米，考虑到环保、交通、安全等多方面因素，以确保调音台项目在整体利用效率上达到最优。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调音台项目计划建设的建筑总规模具体面积XXX平方米。这一规模的确定综合考虑了调音台项目的性质、规模，以及城市规划的相关要求，确保建筑布局与周边环境协调一致。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绿地率是调音台项目用地中被规划为绿地的比例。具体面积XXX平方米，旨在通过合理规划绿地，改善调音台项目周边环境，提升居民生活质量，并符合城市整体绿化规划。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容积率是用地上可以建设的建筑总体积与用地面积之比。具体面积XXX，通过合理的容积率规划，确保调音台项目建筑规模与周边环境和谐共生。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确保调音台项目选址与当地城市规划相一致，具体面积XXX平方米。通过与城市规划部门深入沟通，确保调音台项目不仅符合城市的整体发展方向，还能够融入城市的发展布局，为城市的长远发展贡献力量。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充分了解并确保调音台项目选址符合当地产业政策，具体面积XXX平方米。这包括调音台项目对当地经济的促进作用，以及对相关产业的带动效应，确保调音台项目与地方政府的产业政策保持一致，促进共赢合作。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用地总体要求必须符合环保和可持续发展的原则，具体面积XXX平方米。通过采用绿色建筑设计、节能减排等措施，确保调音台项目在建设和运营过程中对环境的影响最小化，达到可持续发展的要求。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确保调音台项目选址具备必要的公共设施配套，具体面积XXX平方米。这包括交通便利性、教育、医疗等基础设施，以提高居民生活品质，使得调音台项目选址更具吸引力。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考虑用地总体要求对当地社会稳定性的影响，具体面积XXX平方米。通过深入了解当地社区反馈，确保调音台项目的选址和建设过程对当地社会和谐稳定产生积极作用。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调音台项目选址不仅符合法规和规划，还在实际操作中具有可行性。这一全面规划将为调音台项目的成功实施提供坚实的基础，确保调音台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768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音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调音台项目的设备规划和空间设计中，我们将采取灵活设备布局的措施。设备布局将根据实际需求进行灵活设计，避免不必要的浪费。通过合理规划设备摆放位置，我们将提高设备的利用率，减少设备间距，以确保调音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调音台项目内部引入共享设施的概念，例如共享会议室、办公区等。通过这种方式，我们可以减少对资源的重复建设，提高资源共享效率，从而减小调音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892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调音台项目的总图布置中，我们将不同功能区域进行明确的规划，以最大程度满足调音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76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我们首先关注市场因素，包括潜在客户分布、竞争对手位置、市场需求等。通过深入的市场调研，我们能够更准确地评估选址对于市场开拓和产品销售的影响，确保调音台项目能够在有利的市场环境中蓬勃发展。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调音台项目对环境的影响是综合评价的重要因素之一。我们将详细考虑选址周边的自然环境、生态保护区、水源地等情况，确保调音台项目的建设和运营对环境影响最小化，并符合当地的环保法规标准。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对选址的评价还需充分考虑当地政府的产业政策和法规。我们将详细了解调音台项目所在地的相关政策，确保调音台项目的规划和运营与当地法规相符，降低不必要的法律风险。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考虑到社会稳定性对企业运营的重要性，我们将评估选址地区的社会安全情况、劳工关系、社区反馈等方面，以确保调音台项目的建设和运营不会受到社会稳定性的负面影响。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最后，我们将综合考虑用地成本，包括土地购置费用、土地开发成本等。通过对用地成本的详细评估，我们能够做出更为精确的经济效益分析，为调音台项目的投资决策提供有力支持。</w:t>
      </w:r>
    </w:p>
    <w:p>
      <w:pPr>
        <w:pStyle w:val="Heading1"/>
        <w:ind w:firstLine="560" w:firstLineChars="200"/>
        <w:rPr>
          <w:rFonts w:ascii="仿宋" w:eastAsia="仿宋" w:hAnsi="仿宋" w:cs="仿宋" w:hint="eastAsia"/>
          <w:sz w:val="28"/>
          <w:lang w:eastAsia="zh-CN"/>
        </w:rPr>
      </w:pPr>
      <w:bookmarkStart w:id="17" w:name="_Toc388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966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调音台项目的技术管理特点体现在其创新导向。通过引入最先进的技术趋势和解决方案，调音台项目致力于提升科技含量、提高质量和效率水平。这意味着我们将采用最新的工具和方法，确保调音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调音台项目技术管理的显著特征。通过整合不同领域的技术资源，我们实现了跨学科的协同工作。这有助于优化技术架构，提高整体效能。此外，整合性策略还促进了不同技术团队之间的紧密沟通和高效合作，确保调音台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调音台项目所采用的技术。通过不断优化技术方案，调音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调音台项目团队将在调音台项目初期识别可能的技术风险，并采取相应的预防和应对措施。通过建立健全的风险评估机制，调音台项目能够在实施过程中及时发现并解决潜在的技术问题，保障调音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通过这些独特的技术管理特点，我们确信在调音台项目中，技术将成为调音台项目成功的有力支持。这一深度剖析揭示了技术管理在调音台项目实施中的关键作用，为调音台项目的技术基础奠定了坚实的基础。</w:t>
      </w:r>
    </w:p>
    <w:p>
      <w:pPr>
        <w:pStyle w:val="Heading2"/>
        <w:ind w:firstLine="560" w:firstLineChars="200"/>
        <w:rPr>
          <w:rFonts w:ascii="仿宋" w:eastAsia="仿宋" w:hAnsi="仿宋" w:cs="仿宋" w:hint="eastAsia"/>
          <w:sz w:val="28"/>
          <w:lang w:eastAsia="zh-CN"/>
        </w:rPr>
      </w:pPr>
      <w:bookmarkStart w:id="19" w:name="_Toc30041"/>
      <w:r>
        <w:rPr>
          <w:rFonts w:ascii="仿宋" w:eastAsia="仿宋" w:hAnsi="仿宋" w:cs="仿宋" w:hint="eastAsia"/>
          <w:sz w:val="28"/>
          <w:lang w:eastAsia="zh-CN"/>
        </w:rPr>
        <w:t>(二)、调音台项目工艺技术设计方案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调音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经营活动方面，调音台项目将严格按照相关行业规范要求进行组织。通过有效控制产品质量，调音台项目将致力于为顾客提供优质的调音台项目产品和良好的服务。这体现了调音台项目对于生产活动合规性和质量标准的高度重视，为调音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调音台项目注重生态效益和清洁生产原则。调音台项目建设将紧密结合地方特色经济发展，与社会经济发展规划和区域环境保护规划方案相协调一致。通过与当地区域自然生态系统的结合，调音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调音台项目产品具有多样化的客户需求和个性化的特点。因此，调音台项目产品规格品种多样，且单批生产数量较小。为满足这一特点，调音台项目承办单位将建设先进的柔性制造生产线。通过广泛应用柔性制造技术，调音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调音台项目采用的技术具有较高的技术含量和自动化水平，处于国内先进水平。这一技术选用不仅体现了对生产效率、质量和环境友好性的高标准要求，同时为调音台项目的可持续发展奠定了坚实的基础。</w:t>
      </w:r>
    </w:p>
    <w:p>
      <w:pPr>
        <w:pStyle w:val="Heading2"/>
        <w:ind w:firstLine="560" w:firstLineChars="200"/>
        <w:rPr>
          <w:rFonts w:ascii="仿宋" w:eastAsia="仿宋" w:hAnsi="仿宋" w:cs="仿宋" w:hint="eastAsia"/>
          <w:sz w:val="28"/>
          <w:lang w:eastAsia="zh-CN"/>
        </w:rPr>
      </w:pPr>
      <w:bookmarkStart w:id="20" w:name="_Toc21118"/>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为确保调音台项目的高效生产和技术实施，我们制定了一套精心设计的设备选型方案，以满足调音台项目生产、质量和环保的要求。该方案的主要特点如下：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https://d.book118.com/655211040140011101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调音台项目规划设计蓝图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05999"/>
    <w:rsid w:val="6FE059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21104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2024-01-29T06:40:00Z</dcterms:created>
  <dcterms:modified xsi:type="dcterms:W3CDTF">2024-01-29T06:40:37Z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AF73DCD9382445BD97C866D3E61ADC74_11</vt:lpwstr>
  </property>
  <property fmtid="{D5CDD505-2E9C-101B-9397-08002B2CF9AE}" pid="3" name="KSOProductBuildVer">
    <vt:lpwstr>2052-12.1.0.16250</vt:lpwstr>
  </property>
</Properties>
</file>