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86" w:lineRule="auto"/>
        <w:rPr>
          <w:rFonts w:ascii="Arial"/>
          <w:sz w:val="21"/>
        </w:rPr>
      </w:pPr>
    </w:p>
    <w:p>
      <w:pPr>
        <w:spacing w:before="68" w:line="221" w:lineRule="auto"/>
        <w:ind w:left="229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分辨力板检定规程</w:t>
      </w:r>
    </w:p>
    <w:p>
      <w:pPr>
        <w:pStyle w:val="BodyText"/>
        <w:spacing w:before="260" w:line="219" w:lineRule="auto"/>
        <w:ind w:left="330"/>
      </w:pPr>
      <w:r>
        <w:rPr>
          <w:spacing w:val="2"/>
        </w:rPr>
        <w:t>本规程适用于新制造、使用中和修理后的分辨力板</w:t>
      </w:r>
      <w:r>
        <w:rPr>
          <w:spacing w:val="1"/>
        </w:rPr>
        <w:t>的检定。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52" w:line="221" w:lineRule="auto"/>
        <w:ind w:left="2582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一</w:t>
      </w:r>
      <w:r>
        <w:rPr>
          <w:rFonts w:ascii="SimHei" w:eastAsia="SimHei" w:hAnsi="SimHei" w:cs="SimHei"/>
          <w:spacing w:val="37"/>
          <w:w w:val="101"/>
          <w:sz w:val="16"/>
          <w:szCs w:val="16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概</w:t>
      </w:r>
      <w:r>
        <w:rPr>
          <w:rFonts w:ascii="SimHei" w:eastAsia="SimHei" w:hAnsi="SimHei" w:cs="SimHei"/>
          <w:spacing w:val="-4"/>
          <w:sz w:val="16"/>
          <w:szCs w:val="16"/>
        </w:rPr>
        <w:t xml:space="preserve">     </w:t>
      </w:r>
      <w:r>
        <w:rPr>
          <w:rFonts w:ascii="SimHei" w:eastAsia="SimHei" w:hAnsi="SimHei" w:cs="SimHei"/>
          <w:b/>
          <w:bCs/>
          <w:spacing w:val="-4"/>
          <w:sz w:val="16"/>
          <w:szCs w:val="16"/>
        </w:rPr>
        <w:t>述</w:t>
      </w:r>
    </w:p>
    <w:p>
      <w:pPr>
        <w:pStyle w:val="BodyText"/>
        <w:spacing w:before="271" w:line="254" w:lineRule="auto"/>
        <w:ind w:right="32" w:firstLine="330"/>
      </w:pPr>
      <w:r>
        <w:rPr>
          <w:spacing w:val="2"/>
        </w:rPr>
        <w:t>分辨力板主要用于测量光学零部件、望远系统、望远镜物镜、体视显微镜与投影物</w:t>
      </w:r>
      <w:r>
        <w:rPr>
          <w:spacing w:val="4"/>
        </w:rPr>
        <w:t xml:space="preserve"> </w:t>
      </w:r>
      <w:r>
        <w:rPr>
          <w:spacing w:val="-4"/>
        </w:rPr>
        <w:t>镜的分辨能力。</w:t>
      </w:r>
    </w:p>
    <w:p>
      <w:pPr>
        <w:pStyle w:val="BodyText"/>
        <w:spacing w:before="49" w:line="219" w:lineRule="auto"/>
        <w:ind w:left="330"/>
      </w:pPr>
      <w:r>
        <w:rPr>
          <w:spacing w:val="4"/>
        </w:rPr>
        <w:t>分辨力板按图案形式，分为</w:t>
      </w:r>
      <w:r>
        <w:rPr>
          <w:rFonts w:ascii="Times New Roman" w:eastAsia="Times New Roman" w:hAnsi="Times New Roman" w:cs="Times New Roman"/>
          <w:spacing w:val="4"/>
        </w:rPr>
        <w:t xml:space="preserve">A </w:t>
      </w:r>
      <w:r>
        <w:rPr>
          <w:spacing w:val="4"/>
        </w:rPr>
        <w:t>型与</w:t>
      </w:r>
      <w:r>
        <w:rPr>
          <w:rFonts w:ascii="Times New Roman" w:eastAsia="Times New Roman" w:hAnsi="Times New Roman" w:cs="Times New Roman"/>
          <w:spacing w:val="4"/>
        </w:rPr>
        <w:t xml:space="preserve">B </w:t>
      </w:r>
      <w:r>
        <w:rPr>
          <w:spacing w:val="4"/>
        </w:rPr>
        <w:t>型两种。</w:t>
      </w:r>
    </w:p>
    <w:p>
      <w:pPr>
        <w:pStyle w:val="BodyText"/>
        <w:spacing w:before="49" w:line="243" w:lineRule="auto"/>
        <w:ind w:right="8" w:firstLine="330"/>
      </w:pPr>
      <w:r>
        <w:rPr>
          <w:rFonts w:ascii="Times New Roman" w:eastAsia="Times New Roman" w:hAnsi="Times New Roman" w:cs="Times New Roman"/>
          <w:spacing w:val="8"/>
        </w:rPr>
        <w:t>A</w:t>
      </w:r>
      <w:r>
        <w:rPr>
          <w:spacing w:val="8"/>
        </w:rPr>
        <w:t>型分辨力板的图案由线宽递减的25个线条组合单元、菱形图案，以及两对短线</w:t>
      </w:r>
      <w:r>
        <w:rPr>
          <w:spacing w:val="16"/>
        </w:rPr>
        <w:t xml:space="preserve"> </w:t>
      </w:r>
      <w:r>
        <w:rPr>
          <w:spacing w:val="11"/>
        </w:rPr>
        <w:t>标记组成(见图1)。</w:t>
      </w:r>
    </w:p>
    <w:p>
      <w:pPr>
        <w:spacing w:line="391" w:lineRule="auto"/>
        <w:rPr>
          <w:rFonts w:ascii="Arial"/>
          <w:sz w:val="21"/>
        </w:rPr>
      </w:pPr>
    </w:p>
    <w:p>
      <w:pPr>
        <w:spacing w:line="3670" w:lineRule="exact"/>
        <w:ind w:firstLine="1040"/>
      </w:pPr>
      <w:r>
        <w:rPr>
          <w:position w:val="-73"/>
        </w:rPr>
        <w:drawing>
          <wp:inline distT="0" distB="0" distL="0" distR="0">
            <wp:extent cx="2597145" cy="233046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7145" cy="2330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46" w:line="219" w:lineRule="auto"/>
        <w:ind w:left="2360"/>
        <w:rPr>
          <w:sz w:val="14"/>
          <w:szCs w:val="14"/>
        </w:rPr>
        <w:sectPr>
          <w:headerReference w:type="default" r:id="rId5"/>
          <w:footerReference w:type="default" r:id="rId6"/>
          <w:pgSz w:w="7260" w:h="10420"/>
          <w:pgMar w:top="676" w:right="499" w:bottom="577" w:left="559" w:header="579" w:footer="468" w:gutter="0"/>
          <w:cols w:space="708"/>
        </w:sectPr>
      </w:pPr>
      <w:r>
        <w:rPr>
          <w:spacing w:val="-5"/>
          <w:sz w:val="14"/>
          <w:szCs w:val="14"/>
        </w:rPr>
        <w:t>图 1</w:t>
      </w:r>
      <w:r>
        <w:rPr>
          <w:spacing w:val="6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4"/>
          <w:szCs w:val="14"/>
        </w:rPr>
        <w:t>A</w:t>
      </w:r>
      <w:r>
        <w:rPr>
          <w:rFonts w:ascii="Times New Roman" w:eastAsia="Times New Roman" w:hAnsi="Times New Roman" w:cs="Times New Roman"/>
          <w:spacing w:val="15"/>
          <w:w w:val="101"/>
          <w:sz w:val="14"/>
          <w:szCs w:val="14"/>
        </w:rPr>
        <w:t xml:space="preserve"> </w:t>
      </w:r>
      <w:r>
        <w:rPr>
          <w:spacing w:val="-5"/>
          <w:sz w:val="14"/>
          <w:szCs w:val="14"/>
        </w:rPr>
        <w:t>型分辨力板图案</w:t>
      </w:r>
    </w:p>
    <w:p>
      <w:pPr>
        <w:pStyle w:val="BodyText"/>
        <w:spacing w:before="75" w:line="219" w:lineRule="auto"/>
        <w:ind w:left="330"/>
      </w:pPr>
      <w:r>
        <w:rPr>
          <w:spacing w:val="9"/>
        </w:rPr>
        <w:t>A</w:t>
      </w:r>
      <w:r>
        <w:rPr>
          <w:spacing w:val="-19"/>
        </w:rPr>
        <w:t xml:space="preserve"> </w:t>
      </w:r>
      <w:r>
        <w:rPr>
          <w:spacing w:val="9"/>
        </w:rPr>
        <w:t>型分辨力板相邻两单元的线条宽度的公比为1/}2(近似0.94)。</w:t>
      </w:r>
    </w:p>
    <w:p>
      <w:pPr>
        <w:pStyle w:val="BodyText"/>
        <w:spacing w:before="70" w:line="219" w:lineRule="auto"/>
        <w:ind w:left="330"/>
      </w:pPr>
      <w:r>
        <w:rPr>
          <w:spacing w:val="4"/>
        </w:rPr>
        <w:t>一套</w:t>
      </w:r>
      <w:r>
        <w:rPr>
          <w:rFonts w:ascii="Times New Roman" w:eastAsia="Times New Roman" w:hAnsi="Times New Roman" w:cs="Times New Roman"/>
          <w:spacing w:val="4"/>
        </w:rPr>
        <w:t xml:space="preserve">A </w:t>
      </w:r>
      <w:r>
        <w:rPr>
          <w:spacing w:val="4"/>
        </w:rPr>
        <w:t>型分辨力板由编号为</w:t>
      </w:r>
      <w:r>
        <w:rPr>
          <w:rFonts w:ascii="Times New Roman" w:eastAsia="Times New Roman" w:hAnsi="Times New Roman" w:cs="Times New Roman"/>
          <w:spacing w:val="4"/>
        </w:rPr>
        <w:t>A1</w:t>
      </w:r>
      <w:r>
        <w:rPr>
          <w:spacing w:val="4"/>
        </w:rPr>
        <w:t>～</w:t>
      </w:r>
      <w:r>
        <w:rPr>
          <w:rFonts w:ascii="Times New Roman" w:eastAsia="Times New Roman" w:hAnsi="Times New Roman" w:cs="Times New Roman"/>
          <w:spacing w:val="4"/>
        </w:rPr>
        <w:t>A7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4"/>
        </w:rPr>
        <w:t>七块分</w:t>
      </w:r>
      <w:r>
        <w:rPr>
          <w:spacing w:val="3"/>
        </w:rPr>
        <w:t>辨力板组成。</w:t>
      </w:r>
    </w:p>
    <w:p>
      <w:pPr>
        <w:pStyle w:val="BodyText"/>
        <w:spacing w:before="30" w:line="256" w:lineRule="auto"/>
        <w:ind w:right="13" w:firstLine="330"/>
      </w:pP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spacing w:val="6"/>
        </w:rPr>
        <w:t>型分辨力板的每一线条组合单元，均由相邻互成45°的4组明暗相间的平行</w:t>
      </w:r>
      <w:r>
        <w:rPr>
          <w:spacing w:val="5"/>
        </w:rPr>
        <w:t>线条</w:t>
      </w:r>
      <w:r>
        <w:t xml:space="preserve"> </w:t>
      </w:r>
      <w:r>
        <w:rPr>
          <w:spacing w:val="-7"/>
        </w:rPr>
        <w:t>组成。</w:t>
      </w:r>
    </w:p>
    <w:p>
      <w:pPr>
        <w:pStyle w:val="BodyText"/>
        <w:spacing w:before="17" w:line="260" w:lineRule="auto"/>
        <w:ind w:right="2" w:firstLine="330"/>
      </w:pPr>
      <w:r>
        <w:rPr>
          <w:spacing w:val="7"/>
        </w:rPr>
        <w:t>明线线条宽度与暗线线条宽度相同。相邻两明(或暗)线条中心间距，称为线条中</w:t>
      </w:r>
      <w:r>
        <w:rPr>
          <w:spacing w:val="14"/>
        </w:rPr>
        <w:t xml:space="preserve"> </w:t>
      </w:r>
      <w:r>
        <w:rPr>
          <w:spacing w:val="6"/>
        </w:rPr>
        <w:t>心距。线条中心距等于线条宽度的2倍。</w:t>
      </w:r>
    </w:p>
    <w:p>
      <w:pPr>
        <w:spacing w:line="260" w:lineRule="auto"/>
        <w:sectPr>
          <w:headerReference w:type="default" r:id="rId7"/>
          <w:footerReference w:type="default" r:id="rId8"/>
          <w:type w:val="nextPage"/>
          <w:pgSz w:w="7260" w:h="10420"/>
          <w:pgMar w:top="676" w:right="499" w:bottom="577" w:left="559" w:header="579" w:footer="468" w:gutter="0"/>
          <w:pgNumType w:start="2"/>
          <w:cols w:space="708"/>
          <w:titlePg w:val="0"/>
        </w:sectPr>
      </w:pPr>
    </w:p>
    <w:p>
      <w:pPr>
        <w:pStyle w:val="BodyText"/>
        <w:spacing w:before="116" w:line="219" w:lineRule="auto"/>
        <w:ind w:left="344"/>
        <w:rPr>
          <w:sz w:val="20"/>
          <w:szCs w:val="20"/>
        </w:rPr>
      </w:pPr>
      <w:r>
        <w:rPr>
          <w:spacing w:val="-22"/>
          <w:sz w:val="20"/>
          <w:szCs w:val="20"/>
        </w:rPr>
        <w:t>A</w:t>
      </w:r>
      <w:r>
        <w:rPr>
          <w:spacing w:val="-58"/>
          <w:sz w:val="20"/>
          <w:szCs w:val="20"/>
        </w:rPr>
        <w:t xml:space="preserve"> </w:t>
      </w:r>
      <w:r>
        <w:rPr>
          <w:spacing w:val="-22"/>
          <w:sz w:val="20"/>
          <w:szCs w:val="20"/>
        </w:rPr>
        <w:t>型分辨力板明(暗)线条的宽度与长度见</w:t>
      </w:r>
      <w:r>
        <w:rPr>
          <w:spacing w:val="-23"/>
          <w:sz w:val="20"/>
          <w:szCs w:val="20"/>
        </w:rPr>
        <w:t>表1。</w:t>
      </w:r>
    </w:p>
    <w:p>
      <w:pPr>
        <w:pStyle w:val="BodyText"/>
        <w:spacing w:before="11" w:line="216" w:lineRule="auto"/>
        <w:ind w:right="20"/>
        <w:jc w:val="right"/>
        <w:rPr>
          <w:sz w:val="20"/>
          <w:szCs w:val="20"/>
        </w:rPr>
      </w:pPr>
      <w:r>
        <w:rPr>
          <w:spacing w:val="-14"/>
          <w:w w:val="90"/>
          <w:sz w:val="20"/>
          <w:szCs w:val="20"/>
        </w:rPr>
        <w:t>设所用平行光管的物镜焦距为fmm,</w:t>
      </w:r>
      <w:r>
        <w:rPr>
          <w:spacing w:val="18"/>
          <w:sz w:val="20"/>
          <w:szCs w:val="20"/>
        </w:rPr>
        <w:t xml:space="preserve">  </w:t>
      </w:r>
      <w:r>
        <w:rPr>
          <w:spacing w:val="-14"/>
          <w:w w:val="90"/>
          <w:sz w:val="20"/>
          <w:szCs w:val="20"/>
        </w:rPr>
        <w:t>线条宽度为bmm,</w:t>
      </w:r>
      <w:r>
        <w:rPr>
          <w:spacing w:val="24"/>
          <w:sz w:val="20"/>
          <w:szCs w:val="20"/>
        </w:rPr>
        <w:t xml:space="preserve"> </w:t>
      </w:r>
      <w:r>
        <w:rPr>
          <w:spacing w:val="-14"/>
          <w:w w:val="90"/>
          <w:sz w:val="20"/>
          <w:szCs w:val="20"/>
        </w:rPr>
        <w:t>则图案相邻线条的角距a为</w:t>
      </w:r>
    </w:p>
    <w:p>
      <w:pPr>
        <w:spacing w:before="60" w:line="330" w:lineRule="exact"/>
        <w:ind w:firstLine="2414"/>
      </w:pPr>
      <w:r>
        <w:rPr>
          <w:position w:val="-6"/>
        </w:rPr>
        <w:drawing>
          <wp:inline distT="0" distB="0" distL="0" distR="0">
            <wp:extent cx="908051" cy="2095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8051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5" w:line="223" w:lineRule="auto"/>
        <w:ind w:left="2944"/>
        <w:rPr>
          <w:rFonts w:ascii="SimHei" w:eastAsia="SimHei" w:hAnsi="SimHei" w:cs="SimHei"/>
          <w:sz w:val="13"/>
          <w:szCs w:val="13"/>
        </w:rPr>
      </w:pPr>
      <w:r>
        <w:rPr>
          <w:rFonts w:ascii="SimHei" w:eastAsia="SimHei" w:hAnsi="SimHei" w:cs="SimHei"/>
          <w:spacing w:val="-4"/>
          <w:sz w:val="13"/>
          <w:szCs w:val="13"/>
        </w:rPr>
        <w:t>表</w:t>
      </w:r>
      <w:r>
        <w:rPr>
          <w:rFonts w:ascii="SimHei" w:eastAsia="SimHei" w:hAnsi="SimHei" w:cs="SimHei"/>
          <w:spacing w:val="8"/>
          <w:sz w:val="13"/>
          <w:szCs w:val="13"/>
        </w:rPr>
        <w:t xml:space="preserve">  </w:t>
      </w:r>
      <w:r>
        <w:rPr>
          <w:rFonts w:ascii="SimHei" w:eastAsia="SimHei" w:hAnsi="SimHei" w:cs="SimHei"/>
          <w:spacing w:val="-4"/>
          <w:sz w:val="13"/>
          <w:szCs w:val="13"/>
        </w:rPr>
        <w:t>1</w:t>
      </w:r>
    </w:p>
    <w:tbl>
      <w:tblPr>
        <w:tblStyle w:val="TableNormal0"/>
        <w:tblW w:w="61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3"/>
        <w:gridCol w:w="988"/>
        <w:gridCol w:w="639"/>
        <w:gridCol w:w="639"/>
        <w:gridCol w:w="639"/>
        <w:gridCol w:w="639"/>
        <w:gridCol w:w="639"/>
        <w:gridCol w:w="639"/>
        <w:gridCol w:w="654"/>
      </w:tblGrid>
      <w:tr>
        <w:tblPrEx>
          <w:tblW w:w="61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1701" w:type="dxa"/>
            <w:gridSpan w:val="2"/>
            <w:vAlign w:val="top"/>
          </w:tcPr>
          <w:p>
            <w:pPr>
              <w:pStyle w:val="TableText"/>
              <w:spacing w:before="130" w:line="219" w:lineRule="auto"/>
              <w:ind w:left="404"/>
            </w:pPr>
            <w:r>
              <w:rPr>
                <w:spacing w:val="33"/>
              </w:rPr>
              <w:t>分辨力板号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5" w:line="188" w:lineRule="auto"/>
              <w:ind w:left="243"/>
            </w:pPr>
            <w:r>
              <w:rPr>
                <w:spacing w:val="-1"/>
              </w:rPr>
              <w:t>Al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9" w:line="184" w:lineRule="auto"/>
              <w:ind w:left="234"/>
            </w:pPr>
            <w:r>
              <w:rPr>
                <w:spacing w:val="-1"/>
              </w:rPr>
              <w:t>A2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8" w:line="185" w:lineRule="auto"/>
              <w:ind w:left="235"/>
            </w:pPr>
            <w:r>
              <w:rPr>
                <w:spacing w:val="-1"/>
              </w:rPr>
              <w:t>A3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9" w:line="184" w:lineRule="auto"/>
              <w:ind w:left="236"/>
            </w:pPr>
            <w:r>
              <w:rPr>
                <w:spacing w:val="-1"/>
              </w:rPr>
              <w:t>A4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8" w:line="185" w:lineRule="auto"/>
              <w:ind w:left="237"/>
            </w:pPr>
            <w:r>
              <w:rPr>
                <w:spacing w:val="-1"/>
              </w:rPr>
              <w:t>A5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8" w:line="185" w:lineRule="auto"/>
              <w:ind w:left="238"/>
            </w:pPr>
            <w:r>
              <w:rPr>
                <w:spacing w:val="-1"/>
              </w:rPr>
              <w:t>A6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168" w:line="185" w:lineRule="auto"/>
              <w:ind w:left="249"/>
            </w:pPr>
            <w:r>
              <w:rPr>
                <w:spacing w:val="-1"/>
              </w:rPr>
              <w:t>A7</w:t>
            </w:r>
          </w:p>
        </w:tc>
      </w:tr>
      <w:tr>
        <w:tblPrEx>
          <w:tblW w:w="6189" w:type="dxa"/>
          <w:tblInd w:w="5" w:type="dxa"/>
          <w:tblLayout w:type="fixed"/>
        </w:tblPrEx>
        <w:trPr>
          <w:trHeight w:val="409"/>
        </w:trPr>
        <w:tc>
          <w:tcPr>
            <w:tcW w:w="713" w:type="dxa"/>
            <w:vAlign w:val="top"/>
          </w:tcPr>
          <w:p>
            <w:pPr>
              <w:pStyle w:val="TableText"/>
              <w:spacing w:before="127" w:line="220" w:lineRule="auto"/>
              <w:ind w:left="124"/>
            </w:pPr>
            <w:r>
              <w:rPr>
                <w:spacing w:val="-2"/>
              </w:rPr>
              <w:t>单元号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36" w:line="223" w:lineRule="auto"/>
              <w:ind w:left="111" w:right="99"/>
            </w:pPr>
            <w:r>
              <w:rPr>
                <w:spacing w:val="3"/>
              </w:rPr>
              <w:t>每一组的明</w:t>
            </w:r>
            <w:r>
              <w:t xml:space="preserve"> </w:t>
            </w:r>
            <w:r>
              <w:rPr>
                <w:spacing w:val="-2"/>
              </w:rPr>
              <w:t>暗线条总数</w:t>
            </w:r>
          </w:p>
        </w:tc>
        <w:tc>
          <w:tcPr>
            <w:tcW w:w="4488" w:type="dxa"/>
            <w:gridSpan w:val="7"/>
            <w:vAlign w:val="top"/>
          </w:tcPr>
          <w:p>
            <w:pPr>
              <w:pStyle w:val="TableText"/>
              <w:spacing w:before="137" w:line="231" w:lineRule="auto"/>
              <w:ind w:left="1403"/>
            </w:pPr>
            <w:r>
              <w:rPr>
                <w:spacing w:val="-5"/>
              </w:rPr>
              <w:t>线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条</w:t>
            </w:r>
            <w:r>
              <w:rPr>
                <w:spacing w:val="3"/>
              </w:rPr>
              <w:t xml:space="preserve">    </w:t>
            </w:r>
            <w:r>
              <w:rPr>
                <w:spacing w:val="-5"/>
              </w:rPr>
              <w:t>宽</w:t>
            </w:r>
            <w:r>
              <w:rPr>
                <w:spacing w:val="1"/>
              </w:rPr>
              <w:t xml:space="preserve">   </w:t>
            </w:r>
            <w:r>
              <w:rPr>
                <w:spacing w:val="-5"/>
              </w:rPr>
              <w:t>度/μm</w:t>
            </w:r>
          </w:p>
        </w:tc>
      </w:tr>
    </w:tbl>
    <w:p>
      <w:pPr>
        <w:sectPr>
          <w:headerReference w:type="default" r:id="rId10"/>
          <w:footerReference w:type="default" r:id="rId11"/>
          <w:pgSz w:w="7260" w:h="10420"/>
          <w:pgMar w:top="740" w:right="559" w:bottom="590" w:left="475" w:header="565" w:footer="490" w:gutter="0"/>
          <w:pgNumType w:start="3"/>
          <w:cols w:space="708"/>
        </w:sectPr>
      </w:pPr>
    </w:p>
    <w:tbl>
      <w:tblPr>
        <w:tblStyle w:val="TableNormal1"/>
        <w:tblW w:w="61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3"/>
        <w:gridCol w:w="988"/>
        <w:gridCol w:w="639"/>
        <w:gridCol w:w="639"/>
        <w:gridCol w:w="639"/>
        <w:gridCol w:w="639"/>
        <w:gridCol w:w="639"/>
        <w:gridCol w:w="639"/>
        <w:gridCol w:w="654"/>
      </w:tblGrid>
      <w:tr>
        <w:tblPrEx>
          <w:tblW w:w="61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42"/>
        </w:trPr>
        <w:tc>
          <w:tcPr>
            <w:tcW w:w="713" w:type="dxa"/>
            <w:vAlign w:val="top"/>
          </w:tcPr>
          <w:p>
            <w:pPr>
              <w:pStyle w:val="TableText"/>
              <w:spacing w:before="105" w:line="184" w:lineRule="auto"/>
              <w:ind w:left="305"/>
            </w:pPr>
            <w:r>
              <w:t>1</w:t>
            </w:r>
          </w:p>
          <w:p>
            <w:pPr>
              <w:pStyle w:val="TableText"/>
              <w:spacing w:before="91" w:line="183" w:lineRule="auto"/>
              <w:ind w:left="305"/>
            </w:pPr>
            <w:r>
              <w:t>2</w:t>
            </w:r>
          </w:p>
          <w:p>
            <w:pPr>
              <w:pStyle w:val="TableText"/>
              <w:spacing w:before="111" w:line="183" w:lineRule="auto"/>
              <w:ind w:left="305"/>
            </w:pPr>
            <w:r>
              <w:t>3</w:t>
            </w:r>
          </w:p>
          <w:p>
            <w:pPr>
              <w:pStyle w:val="TableText"/>
              <w:spacing w:before="101" w:line="183" w:lineRule="auto"/>
              <w:ind w:left="305"/>
            </w:pPr>
            <w:r>
              <w:t>4</w:t>
            </w:r>
          </w:p>
          <w:p>
            <w:pPr>
              <w:pStyle w:val="TableText"/>
              <w:spacing w:before="102" w:line="182" w:lineRule="auto"/>
              <w:ind w:left="305"/>
            </w:pPr>
            <w:r>
              <w:t>5</w:t>
            </w:r>
          </w:p>
          <w:p>
            <w:pPr>
              <w:pStyle w:val="TableText"/>
              <w:spacing w:before="111" w:line="183" w:lineRule="auto"/>
              <w:ind w:left="305"/>
            </w:pPr>
            <w:r>
              <w:t>6</w:t>
            </w:r>
          </w:p>
          <w:p>
            <w:pPr>
              <w:pStyle w:val="TableText"/>
              <w:spacing w:before="92" w:line="182" w:lineRule="auto"/>
              <w:ind w:left="305"/>
            </w:pPr>
            <w:r>
              <w:t>7</w:t>
            </w:r>
          </w:p>
          <w:p>
            <w:pPr>
              <w:pStyle w:val="TableText"/>
              <w:spacing w:before="111" w:line="183" w:lineRule="auto"/>
              <w:ind w:left="305"/>
            </w:pPr>
            <w:r>
              <w:t>8</w:t>
            </w:r>
          </w:p>
          <w:p>
            <w:pPr>
              <w:pStyle w:val="TableText"/>
              <w:spacing w:before="102" w:line="183" w:lineRule="auto"/>
              <w:ind w:left="305"/>
            </w:pPr>
            <w:r>
              <w:t>9</w:t>
            </w:r>
          </w:p>
          <w:p>
            <w:pPr>
              <w:pStyle w:val="TableText"/>
              <w:spacing w:before="100" w:line="184" w:lineRule="auto"/>
              <w:ind w:left="274"/>
            </w:pPr>
            <w:r>
              <w:rPr>
                <w:spacing w:val="-5"/>
              </w:rPr>
              <w:t>10</w:t>
            </w:r>
          </w:p>
          <w:p>
            <w:pPr>
              <w:pStyle w:val="TableText"/>
              <w:spacing w:before="101" w:line="184" w:lineRule="auto"/>
              <w:ind w:left="274"/>
            </w:pPr>
            <w:r>
              <w:rPr>
                <w:spacing w:val="-5"/>
              </w:rPr>
              <w:t>11</w:t>
            </w:r>
          </w:p>
          <w:p>
            <w:pPr>
              <w:pStyle w:val="TableText"/>
              <w:spacing w:before="100" w:line="184" w:lineRule="auto"/>
              <w:ind w:left="274"/>
            </w:pPr>
            <w:r>
              <w:rPr>
                <w:spacing w:val="-5"/>
              </w:rPr>
              <w:t>12</w:t>
            </w:r>
          </w:p>
          <w:p>
            <w:pPr>
              <w:pStyle w:val="TableText"/>
              <w:spacing w:before="101" w:line="184" w:lineRule="auto"/>
              <w:ind w:left="274"/>
            </w:pPr>
            <w:r>
              <w:rPr>
                <w:spacing w:val="-5"/>
              </w:rPr>
              <w:t>13</w:t>
            </w:r>
          </w:p>
          <w:p>
            <w:pPr>
              <w:pStyle w:val="TableText"/>
              <w:spacing w:before="100" w:line="184" w:lineRule="auto"/>
              <w:ind w:left="274"/>
            </w:pPr>
            <w:r>
              <w:rPr>
                <w:spacing w:val="-5"/>
              </w:rPr>
              <w:t>14</w:t>
            </w:r>
          </w:p>
          <w:p>
            <w:pPr>
              <w:pStyle w:val="TableText"/>
              <w:spacing w:before="111" w:line="184" w:lineRule="auto"/>
              <w:ind w:left="274"/>
            </w:pPr>
            <w:r>
              <w:rPr>
                <w:spacing w:val="-5"/>
              </w:rPr>
              <w:t>15</w:t>
            </w:r>
          </w:p>
          <w:p>
            <w:pPr>
              <w:pStyle w:val="TableText"/>
              <w:spacing w:before="90" w:line="184" w:lineRule="auto"/>
              <w:ind w:left="274"/>
            </w:pPr>
            <w:r>
              <w:rPr>
                <w:spacing w:val="-5"/>
              </w:rPr>
              <w:t>16</w:t>
            </w:r>
          </w:p>
          <w:p>
            <w:pPr>
              <w:pStyle w:val="TableText"/>
              <w:spacing w:before="101" w:line="184" w:lineRule="auto"/>
              <w:ind w:left="274"/>
            </w:pPr>
            <w:r>
              <w:rPr>
                <w:spacing w:val="-5"/>
              </w:rPr>
              <w:t>17</w:t>
            </w:r>
          </w:p>
          <w:p>
            <w:pPr>
              <w:pStyle w:val="TableText"/>
              <w:spacing w:before="100" w:line="184" w:lineRule="auto"/>
              <w:ind w:left="274"/>
            </w:pPr>
            <w:r>
              <w:rPr>
                <w:spacing w:val="-5"/>
              </w:rPr>
              <w:t>18</w:t>
            </w:r>
          </w:p>
          <w:p>
            <w:pPr>
              <w:pStyle w:val="TableText"/>
              <w:spacing w:before="111" w:line="184" w:lineRule="auto"/>
              <w:ind w:left="274"/>
            </w:pPr>
            <w:r>
              <w:rPr>
                <w:spacing w:val="-5"/>
              </w:rPr>
              <w:t>19</w:t>
            </w:r>
          </w:p>
          <w:p>
            <w:pPr>
              <w:pStyle w:val="TableText"/>
              <w:spacing w:before="91" w:line="183" w:lineRule="auto"/>
              <w:ind w:left="274"/>
            </w:pPr>
            <w:r>
              <w:rPr>
                <w:spacing w:val="-2"/>
              </w:rPr>
              <w:t>20</w:t>
            </w:r>
          </w:p>
          <w:p>
            <w:pPr>
              <w:pStyle w:val="TableText"/>
              <w:spacing w:before="100" w:line="184" w:lineRule="auto"/>
              <w:ind w:left="274"/>
            </w:pPr>
            <w:r>
              <w:rPr>
                <w:spacing w:val="-2"/>
              </w:rPr>
              <w:t>21</w:t>
            </w:r>
          </w:p>
          <w:p>
            <w:pPr>
              <w:pStyle w:val="TableText"/>
              <w:spacing w:before="102" w:line="183" w:lineRule="auto"/>
              <w:ind w:left="274"/>
            </w:pPr>
            <w:r>
              <w:rPr>
                <w:spacing w:val="-2"/>
              </w:rPr>
              <w:t>22</w:t>
            </w:r>
          </w:p>
          <w:p>
            <w:pPr>
              <w:pStyle w:val="TableText"/>
              <w:spacing w:before="101" w:line="183" w:lineRule="auto"/>
              <w:ind w:left="274"/>
            </w:pPr>
            <w:r>
              <w:rPr>
                <w:spacing w:val="-2"/>
              </w:rPr>
              <w:t>23</w:t>
            </w:r>
          </w:p>
          <w:p>
            <w:pPr>
              <w:pStyle w:val="TableText"/>
              <w:spacing w:before="101" w:line="183" w:lineRule="auto"/>
              <w:ind w:left="274"/>
            </w:pPr>
            <w:r>
              <w:rPr>
                <w:spacing w:val="-2"/>
              </w:rPr>
              <w:t>24</w:t>
            </w:r>
          </w:p>
          <w:p>
            <w:pPr>
              <w:pStyle w:val="TableText"/>
              <w:spacing w:before="112" w:line="105" w:lineRule="exact"/>
              <w:ind w:left="274"/>
            </w:pPr>
            <w:r>
              <w:rPr>
                <w:spacing w:val="-2"/>
                <w:position w:val="-2"/>
              </w:rPr>
              <w:t>25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127" w:line="182" w:lineRule="auto"/>
              <w:ind w:left="442"/>
            </w:pPr>
            <w:r>
              <w:t>7</w:t>
            </w:r>
          </w:p>
          <w:p>
            <w:pPr>
              <w:pStyle w:val="TableText"/>
              <w:spacing w:before="82" w:line="182" w:lineRule="auto"/>
              <w:ind w:left="442"/>
            </w:pPr>
            <w:r>
              <w:t>7</w:t>
            </w:r>
          </w:p>
          <w:p>
            <w:pPr>
              <w:pStyle w:val="TableText"/>
              <w:spacing w:before="102" w:line="182" w:lineRule="auto"/>
              <w:ind w:left="442"/>
            </w:pPr>
            <w:r>
              <w:t>7</w:t>
            </w:r>
          </w:p>
          <w:p>
            <w:pPr>
              <w:pStyle w:val="TableText"/>
              <w:spacing w:before="112" w:line="182" w:lineRule="auto"/>
              <w:ind w:left="442"/>
            </w:pPr>
            <w:r>
              <w:t>7</w:t>
            </w:r>
          </w:p>
          <w:p>
            <w:pPr>
              <w:pStyle w:val="TableText"/>
              <w:spacing w:before="111" w:line="183" w:lineRule="auto"/>
              <w:ind w:left="442"/>
            </w:pPr>
            <w:r>
              <w:t>9</w:t>
            </w:r>
          </w:p>
          <w:p>
            <w:pPr>
              <w:pStyle w:val="TableText"/>
              <w:spacing w:before="91" w:line="183" w:lineRule="auto"/>
              <w:ind w:left="442"/>
            </w:pPr>
            <w:r>
              <w:t>9</w:t>
            </w:r>
          </w:p>
          <w:p>
            <w:pPr>
              <w:pStyle w:val="TableText"/>
              <w:spacing w:before="91" w:line="183" w:lineRule="auto"/>
              <w:ind w:left="442"/>
            </w:pPr>
            <w:r>
              <w:t>9</w:t>
            </w:r>
          </w:p>
          <w:p>
            <w:pPr>
              <w:pStyle w:val="TableText"/>
              <w:spacing w:before="110" w:line="184" w:lineRule="auto"/>
              <w:ind w:left="411"/>
            </w:pPr>
            <w:r>
              <w:rPr>
                <w:spacing w:val="-5"/>
              </w:rPr>
              <w:t>11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11</w:t>
            </w:r>
          </w:p>
          <w:p>
            <w:pPr>
              <w:pStyle w:val="TableText"/>
              <w:spacing w:before="101" w:line="184" w:lineRule="auto"/>
              <w:ind w:left="411"/>
            </w:pPr>
            <w:r>
              <w:rPr>
                <w:spacing w:val="-5"/>
              </w:rPr>
              <w:t>11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13</w:t>
            </w:r>
          </w:p>
          <w:p>
            <w:pPr>
              <w:pStyle w:val="TableText"/>
              <w:spacing w:before="101" w:line="184" w:lineRule="auto"/>
              <w:ind w:left="411"/>
            </w:pPr>
            <w:r>
              <w:rPr>
                <w:spacing w:val="-5"/>
              </w:rPr>
              <w:t>13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15</w:t>
            </w:r>
          </w:p>
          <w:p>
            <w:pPr>
              <w:pStyle w:val="TableText"/>
              <w:spacing w:before="101" w:line="184" w:lineRule="auto"/>
              <w:ind w:left="411"/>
            </w:pPr>
            <w:r>
              <w:rPr>
                <w:spacing w:val="-5"/>
              </w:rPr>
              <w:t>15</w:t>
            </w:r>
          </w:p>
          <w:p>
            <w:pPr>
              <w:pStyle w:val="TableText"/>
              <w:spacing w:before="111" w:line="184" w:lineRule="auto"/>
              <w:ind w:left="411"/>
            </w:pPr>
            <w:r>
              <w:rPr>
                <w:spacing w:val="-5"/>
              </w:rPr>
              <w:t>15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17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11</w:t>
            </w:r>
          </w:p>
          <w:p>
            <w:pPr>
              <w:pStyle w:val="TableText"/>
              <w:spacing w:before="91" w:line="184" w:lineRule="auto"/>
              <w:ind w:left="411"/>
            </w:pPr>
            <w:r>
              <w:rPr>
                <w:spacing w:val="-5"/>
              </w:rPr>
              <w:t>13</w:t>
            </w:r>
          </w:p>
          <w:p>
            <w:pPr>
              <w:pStyle w:val="TableText"/>
              <w:spacing w:before="111" w:line="184" w:lineRule="auto"/>
              <w:ind w:left="411"/>
            </w:pPr>
            <w:r>
              <w:rPr>
                <w:spacing w:val="-5"/>
              </w:rPr>
              <w:t>13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13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15</w:t>
            </w:r>
          </w:p>
          <w:p>
            <w:pPr>
              <w:pStyle w:val="TableText"/>
              <w:spacing w:before="91" w:line="184" w:lineRule="auto"/>
              <w:ind w:left="411"/>
            </w:pPr>
            <w:r>
              <w:rPr>
                <w:spacing w:val="-5"/>
              </w:rPr>
              <w:t>15</w:t>
            </w:r>
          </w:p>
          <w:p>
            <w:pPr>
              <w:pStyle w:val="TableText"/>
              <w:spacing w:before="111" w:line="184" w:lineRule="auto"/>
              <w:ind w:left="411"/>
            </w:pPr>
            <w:r>
              <w:rPr>
                <w:spacing w:val="-5"/>
              </w:rPr>
              <w:t>17</w:t>
            </w:r>
          </w:p>
          <w:p>
            <w:pPr>
              <w:pStyle w:val="TableText"/>
              <w:spacing w:before="100" w:line="184" w:lineRule="auto"/>
              <w:ind w:left="411"/>
            </w:pPr>
            <w:r>
              <w:rPr>
                <w:spacing w:val="-5"/>
              </w:rPr>
              <w:t>17</w:t>
            </w:r>
          </w:p>
          <w:p>
            <w:pPr>
              <w:pStyle w:val="TableText"/>
              <w:spacing w:before="101" w:line="105" w:lineRule="exact"/>
              <w:ind w:left="411"/>
            </w:pPr>
            <w:r>
              <w:rPr>
                <w:spacing w:val="-5"/>
                <w:position w:val="-2"/>
              </w:rPr>
              <w:t>19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96" w:line="184" w:lineRule="auto"/>
              <w:ind w:left="223"/>
            </w:pPr>
            <w:r>
              <w:rPr>
                <w:spacing w:val="-4"/>
              </w:rPr>
              <w:t>160</w:t>
            </w:r>
          </w:p>
          <w:p>
            <w:pPr>
              <w:pStyle w:val="TableText"/>
              <w:spacing w:before="110" w:line="184" w:lineRule="auto"/>
              <w:ind w:left="233"/>
            </w:pPr>
            <w:r>
              <w:rPr>
                <w:spacing w:val="-4"/>
              </w:rPr>
              <w:t>151</w:t>
            </w:r>
          </w:p>
          <w:p>
            <w:pPr>
              <w:pStyle w:val="TableText"/>
              <w:spacing w:before="100" w:line="184" w:lineRule="auto"/>
              <w:ind w:left="213"/>
            </w:pPr>
            <w:r>
              <w:rPr>
                <w:spacing w:val="-4"/>
              </w:rPr>
              <w:t>143</w:t>
            </w:r>
          </w:p>
          <w:p>
            <w:pPr>
              <w:pStyle w:val="TableText"/>
              <w:spacing w:before="100" w:line="184" w:lineRule="auto"/>
              <w:ind w:left="233"/>
            </w:pPr>
            <w:r>
              <w:rPr>
                <w:spacing w:val="-4"/>
              </w:rPr>
              <w:t>135</w:t>
            </w:r>
          </w:p>
          <w:p>
            <w:pPr>
              <w:pStyle w:val="TableText"/>
              <w:spacing w:before="100" w:line="184" w:lineRule="auto"/>
              <w:ind w:left="213"/>
            </w:pPr>
            <w:r>
              <w:rPr>
                <w:spacing w:val="-4"/>
              </w:rPr>
              <w:t>127</w:t>
            </w:r>
          </w:p>
          <w:p>
            <w:pPr>
              <w:pStyle w:val="TableText"/>
              <w:spacing w:before="100" w:line="184" w:lineRule="auto"/>
              <w:ind w:left="223"/>
            </w:pPr>
            <w:r>
              <w:rPr>
                <w:spacing w:val="-4"/>
              </w:rPr>
              <w:t>120</w:t>
            </w:r>
          </w:p>
          <w:p>
            <w:pPr>
              <w:pStyle w:val="TableText"/>
              <w:spacing w:before="101" w:line="184" w:lineRule="auto"/>
              <w:ind w:left="233"/>
            </w:pPr>
            <w:r>
              <w:rPr>
                <w:spacing w:val="-4"/>
              </w:rPr>
              <w:t>113</w:t>
            </w:r>
          </w:p>
          <w:p>
            <w:pPr>
              <w:pStyle w:val="TableText"/>
              <w:spacing w:before="100" w:line="184" w:lineRule="auto"/>
              <w:ind w:left="233"/>
            </w:pPr>
            <w:r>
              <w:rPr>
                <w:spacing w:val="-4"/>
              </w:rPr>
              <w:t>107</w:t>
            </w:r>
          </w:p>
          <w:p>
            <w:pPr>
              <w:pStyle w:val="TableText"/>
              <w:spacing w:before="100" w:line="184" w:lineRule="auto"/>
              <w:ind w:left="213"/>
            </w:pPr>
            <w:r>
              <w:rPr>
                <w:spacing w:val="-4"/>
              </w:rPr>
              <w:t>101</w:t>
            </w:r>
          </w:p>
          <w:p>
            <w:pPr>
              <w:pStyle w:val="TableText"/>
              <w:spacing w:before="96" w:line="309" w:lineRule="auto"/>
              <w:ind w:left="263" w:right="70"/>
            </w:pPr>
            <w:r>
              <w:rPr>
                <w:spacing w:val="-2"/>
              </w:rPr>
              <w:t>95.1</w:t>
            </w:r>
            <w:r>
              <w:t xml:space="preserve"> </w:t>
            </w:r>
            <w:r>
              <w:rPr>
                <w:spacing w:val="-2"/>
              </w:rPr>
              <w:t>89.8</w:t>
            </w:r>
            <w:r>
              <w:t xml:space="preserve"> </w:t>
            </w:r>
            <w:r>
              <w:rPr>
                <w:spacing w:val="-2"/>
              </w:rPr>
              <w:t>84.8</w:t>
            </w:r>
            <w:r>
              <w:t xml:space="preserve"> </w:t>
            </w:r>
            <w:r>
              <w:rPr>
                <w:spacing w:val="-2"/>
              </w:rPr>
              <w:t>80.8</w:t>
            </w:r>
            <w:r>
              <w:t xml:space="preserve"> </w:t>
            </w:r>
            <w:r>
              <w:rPr>
                <w:spacing w:val="-3"/>
              </w:rPr>
              <w:t>75.5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71.3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67.3</w:t>
            </w:r>
            <w:r>
              <w:t xml:space="preserve"> </w:t>
            </w:r>
            <w:r>
              <w:rPr>
                <w:spacing w:val="-2"/>
              </w:rPr>
              <w:t>63.5</w:t>
            </w:r>
            <w:r>
              <w:t xml:space="preserve"> </w:t>
            </w:r>
            <w:r>
              <w:rPr>
                <w:spacing w:val="-3"/>
              </w:rPr>
              <w:t>59.9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56.6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53.4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50.4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47.6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44.9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42.4</w:t>
            </w:r>
          </w:p>
          <w:p>
            <w:pPr>
              <w:pStyle w:val="TableText"/>
              <w:spacing w:line="115" w:lineRule="exact"/>
              <w:ind w:left="263"/>
            </w:pPr>
            <w:r>
              <w:rPr>
                <w:spacing w:val="-1"/>
                <w:position w:val="-2"/>
              </w:rPr>
              <w:t>40.0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6" w:line="251" w:lineRule="exact"/>
              <w:ind w:left="164"/>
            </w:pPr>
            <w:r>
              <w:rPr>
                <w:spacing w:val="-2"/>
                <w:position w:val="10"/>
              </w:rPr>
              <w:t>80.0</w:t>
            </w:r>
          </w:p>
          <w:p>
            <w:pPr>
              <w:pStyle w:val="TableText"/>
              <w:spacing w:line="181" w:lineRule="auto"/>
              <w:ind w:left="164"/>
            </w:pPr>
            <w:r>
              <w:rPr>
                <w:spacing w:val="-2"/>
              </w:rPr>
              <w:t>75.5</w:t>
            </w:r>
          </w:p>
          <w:p>
            <w:pPr>
              <w:pStyle w:val="TableText"/>
              <w:spacing w:before="100" w:line="184" w:lineRule="auto"/>
              <w:ind w:left="164"/>
            </w:pPr>
            <w:r>
              <w:rPr>
                <w:spacing w:val="-2"/>
              </w:rPr>
              <w:t>71.3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67.3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63.5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59.9</w:t>
            </w:r>
          </w:p>
          <w:p>
            <w:pPr>
              <w:pStyle w:val="TableText"/>
              <w:spacing w:before="102" w:line="183" w:lineRule="auto"/>
              <w:ind w:left="164"/>
            </w:pPr>
            <w:r>
              <w:rPr>
                <w:spacing w:val="-2"/>
              </w:rPr>
              <w:t>56.6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53.4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50.4</w:t>
            </w:r>
          </w:p>
          <w:p>
            <w:pPr>
              <w:pStyle w:val="TableText"/>
              <w:spacing w:before="102" w:line="183" w:lineRule="auto"/>
              <w:ind w:left="164"/>
            </w:pPr>
            <w:r>
              <w:rPr>
                <w:spacing w:val="-1"/>
              </w:rPr>
              <w:t>47.6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1"/>
              </w:rPr>
              <w:t>44.9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1"/>
              </w:rPr>
              <w:t>42.4</w:t>
            </w:r>
          </w:p>
          <w:p>
            <w:pPr>
              <w:pStyle w:val="TableText"/>
              <w:spacing w:before="102" w:line="183" w:lineRule="auto"/>
              <w:ind w:left="164"/>
            </w:pPr>
            <w:r>
              <w:rPr>
                <w:spacing w:val="-1"/>
              </w:rPr>
              <w:t>40.0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37.8</w:t>
            </w:r>
          </w:p>
          <w:p>
            <w:pPr>
              <w:pStyle w:val="TableText"/>
              <w:spacing w:before="111" w:line="183" w:lineRule="auto"/>
              <w:ind w:left="164"/>
            </w:pPr>
            <w:r>
              <w:rPr>
                <w:spacing w:val="-2"/>
              </w:rPr>
              <w:t>35.6</w:t>
            </w:r>
          </w:p>
          <w:p>
            <w:pPr>
              <w:pStyle w:val="TableText"/>
              <w:spacing w:before="92" w:line="183" w:lineRule="auto"/>
              <w:ind w:left="164"/>
            </w:pPr>
            <w:r>
              <w:rPr>
                <w:spacing w:val="-2"/>
              </w:rPr>
              <w:t>33.6</w:t>
            </w:r>
          </w:p>
          <w:p>
            <w:pPr>
              <w:pStyle w:val="TableText"/>
              <w:spacing w:before="110" w:line="184" w:lineRule="auto"/>
              <w:ind w:left="164"/>
            </w:pPr>
            <w:r>
              <w:rPr>
                <w:spacing w:val="-2"/>
              </w:rPr>
              <w:t>31.7</w:t>
            </w:r>
          </w:p>
          <w:p>
            <w:pPr>
              <w:pStyle w:val="TableText"/>
              <w:spacing w:before="91" w:line="183" w:lineRule="auto"/>
              <w:ind w:left="164"/>
            </w:pPr>
            <w:r>
              <w:rPr>
                <w:spacing w:val="-2"/>
              </w:rPr>
              <w:t>30.0</w:t>
            </w:r>
          </w:p>
          <w:p>
            <w:pPr>
              <w:pStyle w:val="TableText"/>
              <w:spacing w:before="102" w:line="183" w:lineRule="auto"/>
              <w:ind w:left="164"/>
            </w:pPr>
            <w:r>
              <w:rPr>
                <w:spacing w:val="-2"/>
              </w:rPr>
              <w:t>28.3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26.7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25.2</w:t>
            </w:r>
          </w:p>
          <w:p>
            <w:pPr>
              <w:pStyle w:val="TableText"/>
              <w:spacing w:before="112" w:line="183" w:lineRule="auto"/>
              <w:ind w:left="164"/>
            </w:pPr>
            <w:r>
              <w:rPr>
                <w:spacing w:val="-2"/>
              </w:rPr>
              <w:t>23.8</w:t>
            </w:r>
          </w:p>
          <w:p>
            <w:pPr>
              <w:pStyle w:val="TableText"/>
              <w:spacing w:before="101" w:line="183" w:lineRule="auto"/>
              <w:ind w:left="164"/>
            </w:pPr>
            <w:r>
              <w:rPr>
                <w:spacing w:val="-2"/>
              </w:rPr>
              <w:t>22.4</w:t>
            </w:r>
          </w:p>
          <w:p>
            <w:pPr>
              <w:pStyle w:val="TableText"/>
              <w:spacing w:before="100" w:line="184" w:lineRule="auto"/>
              <w:ind w:left="164"/>
            </w:pPr>
            <w:r>
              <w:rPr>
                <w:spacing w:val="-2"/>
              </w:rPr>
              <w:t>21.2</w:t>
            </w:r>
          </w:p>
          <w:p>
            <w:pPr>
              <w:pStyle w:val="TableText"/>
              <w:spacing w:before="102" w:line="115" w:lineRule="exact"/>
              <w:ind w:left="164"/>
            </w:pPr>
            <w:r>
              <w:rPr>
                <w:spacing w:val="-2"/>
                <w:position w:val="-2"/>
              </w:rPr>
              <w:t>20.0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6" w:line="250" w:lineRule="exact"/>
              <w:ind w:left="165"/>
            </w:pPr>
            <w:r>
              <w:rPr>
                <w:spacing w:val="-1"/>
                <w:position w:val="10"/>
              </w:rPr>
              <w:t>40.0</w:t>
            </w:r>
          </w:p>
          <w:p>
            <w:pPr>
              <w:pStyle w:val="TableText"/>
              <w:spacing w:line="183" w:lineRule="auto"/>
              <w:ind w:left="165"/>
            </w:pPr>
            <w:r>
              <w:rPr>
                <w:spacing w:val="-2"/>
              </w:rPr>
              <w:t>37.8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35.6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33.6</w:t>
            </w:r>
          </w:p>
          <w:p>
            <w:pPr>
              <w:pStyle w:val="TableText"/>
              <w:spacing w:before="100" w:line="184" w:lineRule="auto"/>
              <w:ind w:left="165"/>
            </w:pPr>
            <w:r>
              <w:rPr>
                <w:spacing w:val="-2"/>
              </w:rPr>
              <w:t>31.7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30.0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28.3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26.7</w:t>
            </w:r>
          </w:p>
          <w:p>
            <w:pPr>
              <w:pStyle w:val="TableText"/>
              <w:spacing w:before="102" w:line="183" w:lineRule="auto"/>
              <w:ind w:left="165"/>
            </w:pPr>
            <w:r>
              <w:rPr>
                <w:spacing w:val="-2"/>
              </w:rPr>
              <w:t>25.2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23.8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22.4</w:t>
            </w:r>
          </w:p>
          <w:p>
            <w:pPr>
              <w:pStyle w:val="TableText"/>
              <w:spacing w:before="101" w:line="184" w:lineRule="auto"/>
              <w:ind w:left="165"/>
            </w:pPr>
            <w:r>
              <w:rPr>
                <w:spacing w:val="-2"/>
              </w:rPr>
              <w:t>21.2</w:t>
            </w:r>
          </w:p>
          <w:p>
            <w:pPr>
              <w:pStyle w:val="TableText"/>
              <w:spacing w:before="101" w:line="183" w:lineRule="auto"/>
              <w:ind w:left="165"/>
            </w:pPr>
            <w:r>
              <w:rPr>
                <w:spacing w:val="-2"/>
              </w:rPr>
              <w:t>20.0</w:t>
            </w:r>
          </w:p>
          <w:p>
            <w:pPr>
              <w:pStyle w:val="TableText"/>
              <w:spacing w:before="101" w:line="184" w:lineRule="auto"/>
              <w:ind w:left="165"/>
            </w:pPr>
            <w:r>
              <w:rPr>
                <w:spacing w:val="-4"/>
              </w:rPr>
              <w:t>18.9</w:t>
            </w:r>
          </w:p>
          <w:p>
            <w:pPr>
              <w:pStyle w:val="TableText"/>
              <w:spacing w:before="100" w:line="184" w:lineRule="auto"/>
              <w:ind w:left="165"/>
            </w:pPr>
            <w:r>
              <w:rPr>
                <w:spacing w:val="-4"/>
              </w:rPr>
              <w:t>17.8</w:t>
            </w:r>
          </w:p>
          <w:p>
            <w:pPr>
              <w:pStyle w:val="TableText"/>
              <w:spacing w:before="101" w:line="184" w:lineRule="auto"/>
              <w:ind w:left="165"/>
            </w:pPr>
            <w:r>
              <w:rPr>
                <w:spacing w:val="-4"/>
              </w:rPr>
              <w:t>16.8</w:t>
            </w:r>
          </w:p>
          <w:p>
            <w:pPr>
              <w:pStyle w:val="TableText"/>
              <w:spacing w:before="100" w:line="184" w:lineRule="auto"/>
              <w:ind w:left="165"/>
            </w:pPr>
            <w:r>
              <w:rPr>
                <w:spacing w:val="-4"/>
              </w:rPr>
              <w:t>15.9</w:t>
            </w:r>
          </w:p>
          <w:p>
            <w:pPr>
              <w:pStyle w:val="TableText"/>
              <w:spacing w:before="121" w:line="184" w:lineRule="auto"/>
              <w:ind w:left="165"/>
            </w:pPr>
            <w:r>
              <w:rPr>
                <w:spacing w:val="-4"/>
              </w:rPr>
              <w:t>15.0</w:t>
            </w:r>
          </w:p>
          <w:p>
            <w:pPr>
              <w:pStyle w:val="TableText"/>
              <w:spacing w:before="100" w:line="184" w:lineRule="auto"/>
              <w:ind w:left="165"/>
            </w:pPr>
            <w:r>
              <w:rPr>
                <w:spacing w:val="-4"/>
              </w:rPr>
              <w:t>14.1</w:t>
            </w:r>
          </w:p>
          <w:p>
            <w:pPr>
              <w:pStyle w:val="TableText"/>
              <w:spacing w:before="81" w:line="184" w:lineRule="auto"/>
              <w:ind w:left="165"/>
            </w:pPr>
            <w:r>
              <w:rPr>
                <w:spacing w:val="-4"/>
              </w:rPr>
              <w:t>13.3</w:t>
            </w:r>
          </w:p>
          <w:p>
            <w:pPr>
              <w:pStyle w:val="TableText"/>
              <w:spacing w:before="83" w:line="184" w:lineRule="auto"/>
              <w:ind w:left="165"/>
            </w:pPr>
            <w:r>
              <w:rPr>
                <w:spacing w:val="-4"/>
              </w:rPr>
              <w:t>12,6</w:t>
            </w:r>
          </w:p>
          <w:p>
            <w:pPr>
              <w:pStyle w:val="TableText"/>
              <w:spacing w:before="118" w:line="184" w:lineRule="auto"/>
              <w:ind w:left="165"/>
            </w:pPr>
            <w:r>
              <w:rPr>
                <w:spacing w:val="-4"/>
              </w:rPr>
              <w:t>11.9</w:t>
            </w:r>
          </w:p>
          <w:p>
            <w:pPr>
              <w:pStyle w:val="TableText"/>
              <w:spacing w:before="120" w:line="184" w:lineRule="auto"/>
              <w:ind w:left="165"/>
            </w:pPr>
            <w:r>
              <w:rPr>
                <w:spacing w:val="-4"/>
              </w:rPr>
              <w:t>11.2</w:t>
            </w:r>
          </w:p>
          <w:p>
            <w:pPr>
              <w:pStyle w:val="TableText"/>
              <w:spacing w:before="81" w:line="184" w:lineRule="auto"/>
              <w:ind w:left="165"/>
            </w:pPr>
            <w:r>
              <w:rPr>
                <w:spacing w:val="-4"/>
              </w:rPr>
              <w:t>10.6</w:t>
            </w:r>
          </w:p>
          <w:p>
            <w:pPr>
              <w:pStyle w:val="TableText"/>
              <w:spacing w:before="110" w:line="116" w:lineRule="exact"/>
              <w:ind w:left="165"/>
            </w:pPr>
            <w:r>
              <w:rPr>
                <w:spacing w:val="-4"/>
                <w:position w:val="-2"/>
              </w:rPr>
              <w:t>10.0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16" w:line="250" w:lineRule="exact"/>
              <w:ind w:left="166"/>
            </w:pPr>
            <w:r>
              <w:rPr>
                <w:spacing w:val="-2"/>
                <w:position w:val="10"/>
              </w:rPr>
              <w:t>20.0</w:t>
            </w:r>
          </w:p>
          <w:p>
            <w:pPr>
              <w:pStyle w:val="TableText"/>
              <w:spacing w:line="183" w:lineRule="auto"/>
              <w:ind w:left="166"/>
            </w:pPr>
            <w:r>
              <w:rPr>
                <w:spacing w:val="-4"/>
              </w:rPr>
              <w:t>18.9</w:t>
            </w:r>
          </w:p>
          <w:p>
            <w:pPr>
              <w:pStyle w:val="TableText"/>
              <w:spacing w:before="100" w:line="184" w:lineRule="auto"/>
              <w:ind w:left="166"/>
            </w:pPr>
            <w:r>
              <w:rPr>
                <w:spacing w:val="-4"/>
              </w:rPr>
              <w:t>17.8</w:t>
            </w:r>
          </w:p>
          <w:p>
            <w:pPr>
              <w:pStyle w:val="TableText"/>
              <w:spacing w:before="80" w:line="184" w:lineRule="auto"/>
              <w:ind w:left="166"/>
            </w:pPr>
            <w:r>
              <w:rPr>
                <w:spacing w:val="-4"/>
              </w:rPr>
              <w:t>16.8</w:t>
            </w:r>
          </w:p>
          <w:p>
            <w:pPr>
              <w:pStyle w:val="TableText"/>
              <w:spacing w:before="100" w:line="184" w:lineRule="auto"/>
              <w:ind w:left="166"/>
            </w:pPr>
            <w:r>
              <w:rPr>
                <w:spacing w:val="-4"/>
              </w:rPr>
              <w:t>15.9</w:t>
            </w:r>
          </w:p>
          <w:p>
            <w:pPr>
              <w:pStyle w:val="TableText"/>
              <w:spacing w:before="120" w:line="184" w:lineRule="auto"/>
              <w:ind w:left="166"/>
            </w:pPr>
            <w:r>
              <w:rPr>
                <w:spacing w:val="-4"/>
              </w:rPr>
              <w:t>15.0</w:t>
            </w:r>
          </w:p>
          <w:p>
            <w:pPr>
              <w:pStyle w:val="TableText"/>
              <w:spacing w:before="101" w:line="184" w:lineRule="auto"/>
              <w:ind w:left="166"/>
            </w:pPr>
            <w:r>
              <w:rPr>
                <w:spacing w:val="-4"/>
              </w:rPr>
              <w:t>14.1</w:t>
            </w:r>
          </w:p>
          <w:p>
            <w:pPr>
              <w:pStyle w:val="TableText"/>
              <w:spacing w:before="80" w:line="184" w:lineRule="auto"/>
              <w:ind w:left="166"/>
            </w:pPr>
            <w:r>
              <w:rPr>
                <w:spacing w:val="-4"/>
              </w:rPr>
              <w:t>13.3</w:t>
            </w:r>
          </w:p>
          <w:p>
            <w:pPr>
              <w:pStyle w:val="TableText"/>
              <w:spacing w:before="121" w:line="184" w:lineRule="auto"/>
              <w:ind w:left="166"/>
            </w:pPr>
            <w:r>
              <w:rPr>
                <w:spacing w:val="-4"/>
              </w:rPr>
              <w:t>12.6</w:t>
            </w:r>
          </w:p>
          <w:p>
            <w:pPr>
              <w:pStyle w:val="TableText"/>
              <w:spacing w:before="100" w:line="184" w:lineRule="auto"/>
              <w:ind w:left="166"/>
            </w:pPr>
            <w:r>
              <w:rPr>
                <w:spacing w:val="-4"/>
              </w:rPr>
              <w:t>11.9</w:t>
            </w:r>
          </w:p>
          <w:p>
            <w:pPr>
              <w:pStyle w:val="TableText"/>
              <w:spacing w:before="101" w:line="184" w:lineRule="auto"/>
              <w:ind w:left="166"/>
            </w:pPr>
            <w:r>
              <w:rPr>
                <w:spacing w:val="-4"/>
              </w:rPr>
              <w:t>11.2</w:t>
            </w:r>
          </w:p>
          <w:p>
            <w:pPr>
              <w:pStyle w:val="TableText"/>
              <w:spacing w:before="100" w:line="184" w:lineRule="auto"/>
              <w:ind w:left="166"/>
            </w:pPr>
            <w:r>
              <w:rPr>
                <w:spacing w:val="-4"/>
              </w:rPr>
              <w:t>10.6</w:t>
            </w:r>
          </w:p>
          <w:p>
            <w:pPr>
              <w:pStyle w:val="TableText"/>
              <w:spacing w:before="101" w:line="184" w:lineRule="auto"/>
              <w:ind w:left="166"/>
            </w:pPr>
            <w:r>
              <w:rPr>
                <w:spacing w:val="-4"/>
              </w:rPr>
              <w:t>10.0</w:t>
            </w:r>
          </w:p>
          <w:p>
            <w:pPr>
              <w:pStyle w:val="TableText"/>
              <w:spacing w:before="98" w:line="308" w:lineRule="auto"/>
              <w:ind w:left="236" w:right="68"/>
              <w:jc w:val="both"/>
            </w:pPr>
            <w:r>
              <w:rPr>
                <w:spacing w:val="-2"/>
              </w:rPr>
              <w:t>9.44</w:t>
            </w:r>
            <w:r>
              <w:t xml:space="preserve"> </w:t>
            </w:r>
            <w:r>
              <w:t>8.91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8.41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7.94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7.49</w:t>
            </w:r>
            <w:r>
              <w:rPr>
                <w:spacing w:val="1"/>
              </w:rPr>
              <w:t xml:space="preserve"> </w:t>
            </w:r>
            <w:r>
              <w:t xml:space="preserve">7.07 </w:t>
            </w:r>
            <w:r>
              <w:t>6.67</w:t>
            </w:r>
            <w:r>
              <w:rPr>
                <w:spacing w:val="1"/>
              </w:rPr>
              <w:t xml:space="preserve"> </w:t>
            </w:r>
            <w:r>
              <w:t>6.30</w:t>
            </w:r>
            <w:r>
              <w:rPr>
                <w:spacing w:val="1"/>
              </w:rPr>
              <w:t xml:space="preserve"> </w:t>
            </w:r>
            <w:r>
              <w:t xml:space="preserve">5.95 </w:t>
            </w:r>
            <w:r>
              <w:t xml:space="preserve">5.61 </w:t>
            </w:r>
            <w:r>
              <w:t>5.30</w:t>
            </w:r>
          </w:p>
          <w:p>
            <w:pPr>
              <w:pStyle w:val="TableText"/>
              <w:spacing w:line="116" w:lineRule="exact"/>
              <w:ind w:left="256"/>
            </w:pPr>
            <w:r>
              <w:rPr>
                <w:spacing w:val="-2"/>
                <w:position w:val="-2"/>
              </w:rPr>
              <w:t>5.00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20" w:line="308" w:lineRule="auto"/>
              <w:ind w:left="247" w:right="86" w:hanging="60"/>
            </w:pPr>
            <w:r>
              <w:rPr>
                <w:spacing w:val="-5"/>
              </w:rPr>
              <w:t>10.0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9.44</w:t>
            </w:r>
            <w:r>
              <w:t xml:space="preserve"> </w:t>
            </w:r>
            <w:r>
              <w:rPr>
                <w:spacing w:val="-2"/>
              </w:rPr>
              <w:t>8.91</w:t>
            </w:r>
            <w:r>
              <w:t xml:space="preserve"> </w:t>
            </w:r>
            <w:r>
              <w:rPr>
                <w:spacing w:val="-2"/>
              </w:rPr>
              <w:t>8.41</w:t>
            </w:r>
            <w:r>
              <w:t xml:space="preserve"> </w:t>
            </w:r>
            <w:r>
              <w:rPr>
                <w:spacing w:val="-3"/>
              </w:rPr>
              <w:t>7.94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7.49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7.07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6.67</w:t>
            </w:r>
            <w:r>
              <w:t xml:space="preserve"> </w:t>
            </w:r>
            <w:r>
              <w:rPr>
                <w:spacing w:val="-2"/>
              </w:rPr>
              <w:t>6.30</w:t>
            </w:r>
            <w:r>
              <w:t xml:space="preserve"> </w:t>
            </w:r>
            <w:r>
              <w:rPr>
                <w:spacing w:val="-3"/>
              </w:rPr>
              <w:t>5.95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5.61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5.30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5.00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4.72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4.45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4.20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3.97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3.75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3.54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3.34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3.15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2.97</w:t>
            </w:r>
            <w:r>
              <w:t xml:space="preserve"> </w:t>
            </w:r>
            <w:r>
              <w:rPr>
                <w:spacing w:val="-2"/>
              </w:rPr>
              <w:t>2.81</w:t>
            </w:r>
            <w:r>
              <w:t xml:space="preserve"> </w:t>
            </w:r>
            <w:r>
              <w:rPr>
                <w:spacing w:val="-2"/>
              </w:rPr>
              <w:t>2.65</w:t>
            </w:r>
          </w:p>
          <w:p>
            <w:pPr>
              <w:pStyle w:val="TableText"/>
              <w:spacing w:line="105" w:lineRule="exact"/>
              <w:ind w:left="247"/>
            </w:pPr>
            <w:r>
              <w:rPr>
                <w:spacing w:val="-2"/>
                <w:position w:val="-2"/>
              </w:rPr>
              <w:t>2.50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6" w:line="250" w:lineRule="exact"/>
              <w:ind w:left="168"/>
            </w:pPr>
            <w:r>
              <w:rPr>
                <w:spacing w:val="-2"/>
                <w:position w:val="10"/>
              </w:rPr>
              <w:t>7.50</w:t>
            </w:r>
          </w:p>
          <w:p>
            <w:pPr>
              <w:pStyle w:val="TableText"/>
              <w:spacing w:line="183" w:lineRule="auto"/>
              <w:ind w:left="168"/>
            </w:pPr>
            <w:r>
              <w:rPr>
                <w:spacing w:val="-2"/>
              </w:rPr>
              <w:t>7.08</w:t>
            </w:r>
          </w:p>
          <w:p>
            <w:pPr>
              <w:pStyle w:val="TableText"/>
              <w:spacing w:before="91" w:line="183" w:lineRule="auto"/>
              <w:ind w:left="168"/>
            </w:pPr>
            <w:r>
              <w:rPr>
                <w:spacing w:val="-2"/>
              </w:rPr>
              <w:t>6.68</w:t>
            </w:r>
          </w:p>
          <w:p>
            <w:pPr>
              <w:pStyle w:val="TableText"/>
              <w:spacing w:before="120" w:line="184" w:lineRule="auto"/>
              <w:ind w:left="168"/>
            </w:pPr>
            <w:r>
              <w:rPr>
                <w:spacing w:val="-2"/>
              </w:rPr>
              <w:t>6.31</w:t>
            </w:r>
          </w:p>
          <w:p>
            <w:pPr>
              <w:pStyle w:val="TableText"/>
              <w:spacing w:before="91" w:line="183" w:lineRule="auto"/>
              <w:ind w:left="168"/>
            </w:pPr>
            <w:r>
              <w:rPr>
                <w:spacing w:val="-2"/>
              </w:rPr>
              <w:t>5.95</w:t>
            </w:r>
          </w:p>
          <w:p>
            <w:pPr>
              <w:pStyle w:val="TableText"/>
              <w:spacing w:before="101" w:line="183" w:lineRule="auto"/>
              <w:ind w:left="168"/>
            </w:pPr>
            <w:r>
              <w:rPr>
                <w:spacing w:val="-2"/>
              </w:rPr>
              <w:t>5.62</w:t>
            </w:r>
          </w:p>
          <w:p>
            <w:pPr>
              <w:pStyle w:val="TableText"/>
              <w:spacing w:before="101" w:line="183" w:lineRule="auto"/>
              <w:ind w:left="168"/>
            </w:pPr>
            <w:r>
              <w:rPr>
                <w:spacing w:val="-2"/>
              </w:rPr>
              <w:t>5.30</w:t>
            </w:r>
          </w:p>
          <w:p>
            <w:pPr>
              <w:pStyle w:val="TableText"/>
              <w:spacing w:before="101" w:line="184" w:lineRule="auto"/>
              <w:ind w:left="168"/>
            </w:pPr>
            <w:r>
              <w:rPr>
                <w:spacing w:val="-2"/>
              </w:rPr>
              <w:t>5.01</w:t>
            </w:r>
          </w:p>
          <w:p>
            <w:pPr>
              <w:pStyle w:val="TableText"/>
              <w:spacing w:before="101" w:line="183" w:lineRule="auto"/>
              <w:ind w:left="168"/>
            </w:pPr>
            <w:r>
              <w:rPr>
                <w:spacing w:val="-1"/>
              </w:rPr>
              <w:t>4.72</w:t>
            </w:r>
          </w:p>
          <w:p>
            <w:pPr>
              <w:pStyle w:val="TableText"/>
              <w:spacing w:before="111" w:line="183" w:lineRule="auto"/>
              <w:ind w:left="168"/>
            </w:pPr>
            <w:r>
              <w:rPr>
                <w:spacing w:val="-1"/>
              </w:rPr>
              <w:t>4.46</w:t>
            </w:r>
          </w:p>
          <w:p>
            <w:pPr>
              <w:pStyle w:val="TableText"/>
              <w:spacing w:before="101" w:line="184" w:lineRule="auto"/>
              <w:ind w:left="168"/>
            </w:pPr>
            <w:r>
              <w:rPr>
                <w:spacing w:val="-1"/>
              </w:rPr>
              <w:t>4.21</w:t>
            </w:r>
          </w:p>
          <w:p>
            <w:pPr>
              <w:pStyle w:val="TableText"/>
              <w:spacing w:before="81" w:line="183" w:lineRule="auto"/>
              <w:ind w:left="168"/>
            </w:pPr>
            <w:r>
              <w:rPr>
                <w:spacing w:val="-2"/>
              </w:rPr>
              <w:t>3.97</w:t>
            </w:r>
          </w:p>
          <w:p>
            <w:pPr>
              <w:pStyle w:val="TableText"/>
              <w:spacing w:before="101" w:line="183" w:lineRule="auto"/>
              <w:ind w:left="168"/>
            </w:pPr>
            <w:r>
              <w:rPr>
                <w:spacing w:val="-2"/>
              </w:rPr>
              <w:t>3.75</w:t>
            </w:r>
          </w:p>
          <w:p>
            <w:pPr>
              <w:pStyle w:val="TableText"/>
              <w:spacing w:before="102" w:line="183" w:lineRule="auto"/>
              <w:ind w:left="168"/>
            </w:pPr>
            <w:r>
              <w:rPr>
                <w:spacing w:val="-2"/>
              </w:rPr>
              <w:t>3.54</w:t>
            </w:r>
          </w:p>
          <w:p>
            <w:pPr>
              <w:pStyle w:val="TableText"/>
              <w:spacing w:before="121" w:line="183" w:lineRule="auto"/>
              <w:ind w:left="168"/>
            </w:pPr>
            <w:r>
              <w:rPr>
                <w:spacing w:val="-2"/>
              </w:rPr>
              <w:t>3.34</w:t>
            </w:r>
          </w:p>
          <w:p>
            <w:pPr>
              <w:pStyle w:val="TableText"/>
              <w:spacing w:before="80" w:line="184" w:lineRule="auto"/>
              <w:ind w:left="168"/>
            </w:pPr>
            <w:r>
              <w:rPr>
                <w:spacing w:val="-2"/>
              </w:rPr>
              <w:t>3.15</w:t>
            </w:r>
          </w:p>
          <w:p>
            <w:pPr>
              <w:pStyle w:val="TableText"/>
              <w:spacing w:before="122" w:line="183" w:lineRule="auto"/>
              <w:ind w:left="168"/>
            </w:pPr>
            <w:r>
              <w:rPr>
                <w:spacing w:val="-2"/>
              </w:rPr>
              <w:t>2.98</w:t>
            </w:r>
          </w:p>
          <w:p>
            <w:pPr>
              <w:pStyle w:val="TableText"/>
              <w:spacing w:before="100" w:line="184" w:lineRule="auto"/>
              <w:ind w:left="168"/>
            </w:pPr>
            <w:r>
              <w:rPr>
                <w:spacing w:val="-2"/>
              </w:rPr>
              <w:t>2.81</w:t>
            </w:r>
          </w:p>
          <w:p>
            <w:pPr>
              <w:pStyle w:val="TableText"/>
              <w:spacing w:before="82" w:line="183" w:lineRule="auto"/>
              <w:ind w:left="168"/>
            </w:pPr>
            <w:r>
              <w:rPr>
                <w:spacing w:val="-2"/>
              </w:rPr>
              <w:t>2.65</w:t>
            </w:r>
          </w:p>
          <w:p>
            <w:pPr>
              <w:pStyle w:val="TableText"/>
              <w:spacing w:before="111" w:line="183" w:lineRule="auto"/>
              <w:ind w:left="168"/>
            </w:pPr>
            <w:r>
              <w:rPr>
                <w:spacing w:val="-2"/>
              </w:rPr>
              <w:t>2.50</w:t>
            </w:r>
          </w:p>
          <w:p>
            <w:pPr>
              <w:pStyle w:val="TableText"/>
              <w:spacing w:before="101" w:line="183" w:lineRule="auto"/>
              <w:ind w:left="168"/>
            </w:pPr>
            <w:r>
              <w:rPr>
                <w:spacing w:val="-2"/>
              </w:rPr>
              <w:t>2.36</w:t>
            </w:r>
          </w:p>
          <w:p>
            <w:pPr>
              <w:pStyle w:val="TableText"/>
              <w:spacing w:before="102" w:line="183" w:lineRule="auto"/>
              <w:ind w:left="168"/>
            </w:pPr>
            <w:r>
              <w:rPr>
                <w:spacing w:val="-2"/>
              </w:rPr>
              <w:t>2.23</w:t>
            </w:r>
          </w:p>
          <w:p>
            <w:pPr>
              <w:pStyle w:val="TableText"/>
              <w:spacing w:before="100" w:line="184" w:lineRule="auto"/>
              <w:ind w:left="168"/>
            </w:pPr>
            <w:r>
              <w:rPr>
                <w:spacing w:val="-2"/>
              </w:rPr>
              <w:t>2.10</w:t>
            </w:r>
          </w:p>
          <w:p>
            <w:pPr>
              <w:pStyle w:val="TableText"/>
              <w:spacing w:before="101" w:line="184" w:lineRule="auto"/>
              <w:ind w:left="168"/>
            </w:pPr>
            <w:r>
              <w:rPr>
                <w:spacing w:val="-4"/>
              </w:rPr>
              <w:t>1.99</w:t>
            </w:r>
          </w:p>
          <w:p>
            <w:pPr>
              <w:pStyle w:val="TableText"/>
              <w:spacing w:before="120" w:line="106" w:lineRule="exact"/>
              <w:ind w:left="168"/>
            </w:pPr>
            <w:r>
              <w:rPr>
                <w:spacing w:val="-4"/>
                <w:position w:val="-2"/>
              </w:rPr>
              <w:t>1.88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106" w:line="250" w:lineRule="exact"/>
              <w:ind w:left="169"/>
            </w:pPr>
            <w:r>
              <w:rPr>
                <w:spacing w:val="-2"/>
                <w:position w:val="10"/>
              </w:rPr>
              <w:t>5.00</w:t>
            </w:r>
          </w:p>
          <w:p>
            <w:pPr>
              <w:pStyle w:val="TableText"/>
              <w:spacing w:line="183" w:lineRule="auto"/>
              <w:ind w:left="169"/>
            </w:pPr>
            <w:r>
              <w:rPr>
                <w:spacing w:val="-1"/>
              </w:rPr>
              <w:t>4.72</w:t>
            </w:r>
          </w:p>
          <w:p>
            <w:pPr>
              <w:pStyle w:val="TableText"/>
              <w:spacing w:before="101" w:line="183" w:lineRule="auto"/>
              <w:ind w:left="169"/>
            </w:pPr>
            <w:r>
              <w:rPr>
                <w:spacing w:val="-1"/>
              </w:rPr>
              <w:t>4.45</w:t>
            </w:r>
          </w:p>
          <w:p>
            <w:pPr>
              <w:pStyle w:val="TableText"/>
              <w:spacing w:before="101" w:line="183" w:lineRule="auto"/>
              <w:ind w:left="169"/>
            </w:pPr>
            <w:r>
              <w:rPr>
                <w:spacing w:val="-1"/>
              </w:rPr>
              <w:t>4.20</w:t>
            </w:r>
          </w:p>
          <w:p>
            <w:pPr>
              <w:pStyle w:val="TableText"/>
              <w:spacing w:before="101" w:line="183" w:lineRule="auto"/>
              <w:ind w:left="169"/>
            </w:pPr>
            <w:r>
              <w:rPr>
                <w:spacing w:val="-2"/>
              </w:rPr>
              <w:t>3.97</w:t>
            </w:r>
          </w:p>
          <w:p>
            <w:pPr>
              <w:pStyle w:val="TableText"/>
              <w:spacing w:before="101" w:line="183" w:lineRule="auto"/>
              <w:ind w:left="169"/>
            </w:pPr>
            <w:r>
              <w:rPr>
                <w:spacing w:val="-2"/>
              </w:rPr>
              <w:t>3.75</w:t>
            </w:r>
          </w:p>
          <w:p>
            <w:pPr>
              <w:pStyle w:val="TableText"/>
              <w:spacing w:before="101" w:line="183" w:lineRule="auto"/>
              <w:ind w:left="169"/>
            </w:pPr>
            <w:r>
              <w:rPr>
                <w:spacing w:val="-2"/>
              </w:rPr>
              <w:t>3.54</w:t>
            </w:r>
          </w:p>
          <w:p>
            <w:pPr>
              <w:pStyle w:val="TableText"/>
              <w:spacing w:before="101" w:line="183" w:lineRule="auto"/>
              <w:ind w:left="169"/>
            </w:pPr>
            <w:r>
              <w:rPr>
                <w:spacing w:val="-2"/>
              </w:rPr>
              <w:t>3.34</w:t>
            </w:r>
          </w:p>
          <w:p>
            <w:pPr>
              <w:pStyle w:val="TableText"/>
              <w:spacing w:before="101" w:line="184" w:lineRule="auto"/>
              <w:ind w:left="169"/>
            </w:pPr>
            <w:r>
              <w:rPr>
                <w:spacing w:val="-2"/>
              </w:rPr>
              <w:t>3.15</w:t>
            </w:r>
          </w:p>
          <w:p>
            <w:pPr>
              <w:pStyle w:val="TableText"/>
              <w:spacing w:before="111" w:line="183" w:lineRule="auto"/>
              <w:ind w:left="169"/>
            </w:pPr>
            <w:r>
              <w:rPr>
                <w:spacing w:val="-2"/>
              </w:rPr>
              <w:t>2.97</w:t>
            </w:r>
          </w:p>
          <w:p>
            <w:pPr>
              <w:pStyle w:val="TableText"/>
              <w:spacing w:before="101" w:line="184" w:lineRule="auto"/>
              <w:ind w:left="169"/>
            </w:pPr>
            <w:r>
              <w:rPr>
                <w:spacing w:val="-2"/>
              </w:rPr>
              <w:t>2.81</w:t>
            </w:r>
          </w:p>
          <w:p>
            <w:pPr>
              <w:pStyle w:val="TableText"/>
              <w:spacing w:before="81" w:line="183" w:lineRule="auto"/>
              <w:ind w:left="169"/>
            </w:pPr>
            <w:r>
              <w:rPr>
                <w:spacing w:val="-2"/>
              </w:rPr>
              <w:t>2.65</w:t>
            </w:r>
          </w:p>
          <w:p>
            <w:pPr>
              <w:pStyle w:val="TableText"/>
              <w:spacing w:before="101" w:line="183" w:lineRule="auto"/>
              <w:ind w:left="169"/>
            </w:pPr>
            <w:r>
              <w:rPr>
                <w:spacing w:val="-2"/>
              </w:rPr>
              <w:t>2.50</w:t>
            </w:r>
          </w:p>
          <w:p>
            <w:pPr>
              <w:pStyle w:val="TableText"/>
              <w:spacing w:before="121" w:line="183" w:lineRule="auto"/>
              <w:ind w:left="169"/>
            </w:pPr>
            <w:r>
              <w:rPr>
                <w:spacing w:val="-2"/>
              </w:rPr>
              <w:t>2.36</w:t>
            </w:r>
          </w:p>
          <w:p>
            <w:pPr>
              <w:pStyle w:val="TableText"/>
              <w:spacing w:before="82" w:line="183" w:lineRule="auto"/>
              <w:ind w:left="169"/>
            </w:pPr>
            <w:r>
              <w:rPr>
                <w:spacing w:val="-2"/>
              </w:rPr>
              <w:t>2.23</w:t>
            </w:r>
          </w:p>
          <w:p>
            <w:pPr>
              <w:pStyle w:val="TableText"/>
              <w:spacing w:before="100" w:line="184" w:lineRule="auto"/>
              <w:ind w:left="169"/>
            </w:pPr>
            <w:r>
              <w:rPr>
                <w:spacing w:val="-2"/>
              </w:rPr>
              <w:t>2.10</w:t>
            </w:r>
          </w:p>
          <w:p>
            <w:pPr>
              <w:pStyle w:val="TableText"/>
              <w:spacing w:before="111" w:line="184" w:lineRule="auto"/>
              <w:ind w:left="169"/>
            </w:pPr>
            <w:r>
              <w:rPr>
                <w:spacing w:val="-4"/>
              </w:rPr>
              <w:t>1.98</w:t>
            </w:r>
          </w:p>
          <w:p>
            <w:pPr>
              <w:pStyle w:val="TableText"/>
              <w:spacing w:before="110" w:line="184" w:lineRule="auto"/>
              <w:ind w:left="169"/>
            </w:pPr>
            <w:r>
              <w:rPr>
                <w:spacing w:val="-4"/>
              </w:rPr>
              <w:t>1.87</w:t>
            </w:r>
          </w:p>
          <w:p>
            <w:pPr>
              <w:pStyle w:val="TableText"/>
              <w:spacing w:before="81" w:line="184" w:lineRule="auto"/>
              <w:ind w:left="169"/>
            </w:pPr>
            <w:r>
              <w:rPr>
                <w:spacing w:val="-4"/>
              </w:rPr>
              <w:t>1.77</w:t>
            </w:r>
          </w:p>
          <w:p>
            <w:pPr>
              <w:pStyle w:val="TableText"/>
              <w:spacing w:before="110" w:line="184" w:lineRule="auto"/>
              <w:ind w:left="169"/>
            </w:pPr>
            <w:r>
              <w:rPr>
                <w:spacing w:val="-4"/>
              </w:rPr>
              <w:t>1.67</w:t>
            </w:r>
          </w:p>
          <w:p>
            <w:pPr>
              <w:pStyle w:val="TableText"/>
              <w:spacing w:before="111" w:line="184" w:lineRule="auto"/>
              <w:ind w:left="169"/>
            </w:pPr>
            <w:r>
              <w:rPr>
                <w:spacing w:val="-4"/>
              </w:rPr>
              <w:t>1.57</w:t>
            </w:r>
          </w:p>
          <w:p>
            <w:pPr>
              <w:pStyle w:val="TableText"/>
              <w:spacing w:before="90" w:line="184" w:lineRule="auto"/>
              <w:ind w:left="169"/>
            </w:pPr>
            <w:r>
              <w:rPr>
                <w:spacing w:val="-4"/>
              </w:rPr>
              <w:t>1.49</w:t>
            </w:r>
          </w:p>
          <w:p>
            <w:pPr>
              <w:pStyle w:val="TableText"/>
              <w:spacing w:before="101" w:line="184" w:lineRule="auto"/>
              <w:ind w:left="169"/>
            </w:pPr>
            <w:r>
              <w:rPr>
                <w:spacing w:val="-4"/>
              </w:rPr>
              <w:t>1.40</w:t>
            </w:r>
          </w:p>
          <w:p>
            <w:pPr>
              <w:pStyle w:val="TableText"/>
              <w:spacing w:before="110" w:line="184" w:lineRule="auto"/>
              <w:ind w:left="169"/>
            </w:pPr>
            <w:r>
              <w:rPr>
                <w:spacing w:val="-4"/>
              </w:rPr>
              <w:t>1.32</w:t>
            </w:r>
          </w:p>
          <w:p>
            <w:pPr>
              <w:pStyle w:val="TableText"/>
              <w:spacing w:before="111" w:line="106" w:lineRule="exact"/>
              <w:ind w:left="169"/>
            </w:pPr>
            <w:r>
              <w:rPr>
                <w:spacing w:val="-4"/>
                <w:position w:val="-2"/>
              </w:rPr>
              <w:t>1.25</w:t>
            </w:r>
          </w:p>
        </w:tc>
      </w:tr>
      <w:tr>
        <w:tblPrEx>
          <w:tblW w:w="6189" w:type="dxa"/>
          <w:tblInd w:w="5" w:type="dxa"/>
          <w:tblLayout w:type="fixed"/>
        </w:tblPrEx>
        <w:trPr>
          <w:trHeight w:val="269"/>
        </w:trPr>
        <w:tc>
          <w:tcPr>
            <w:tcW w:w="71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6" w:line="250" w:lineRule="auto"/>
              <w:ind w:left="233" w:right="65" w:hanging="189"/>
            </w:pPr>
            <w:r>
              <w:rPr>
                <w:spacing w:val="-2"/>
              </w:rPr>
              <w:t>线条长度</w:t>
            </w:r>
            <w:r>
              <w:t xml:space="preserve"> </w:t>
            </w:r>
            <w:r>
              <w:rPr>
                <w:spacing w:val="-2"/>
              </w:rPr>
              <w:t>/mm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66" w:line="220" w:lineRule="auto"/>
              <w:ind w:left="141"/>
            </w:pPr>
            <w:r>
              <w:rPr>
                <w:spacing w:val="1"/>
              </w:rPr>
              <w:t>1～16单元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4" w:line="184" w:lineRule="auto"/>
              <w:ind w:left="223"/>
            </w:pPr>
            <w:r>
              <w:rPr>
                <w:spacing w:val="-4"/>
              </w:rPr>
              <w:t>1.2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4" w:line="183" w:lineRule="auto"/>
              <w:ind w:left="194"/>
            </w:pPr>
            <w:r>
              <w:rPr>
                <w:spacing w:val="-2"/>
              </w:rPr>
              <w:t>0.6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4" w:line="183" w:lineRule="auto"/>
              <w:ind w:left="195"/>
            </w:pPr>
            <w:r>
              <w:rPr>
                <w:spacing w:val="-2"/>
              </w:rPr>
              <w:t>0.3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4" w:line="184" w:lineRule="auto"/>
              <w:ind w:left="166"/>
            </w:pPr>
            <w:r>
              <w:rPr>
                <w:spacing w:val="-2"/>
              </w:rPr>
              <w:t>0.15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4" w:line="183" w:lineRule="auto"/>
              <w:ind w:left="167"/>
            </w:pPr>
            <w:r>
              <w:rPr>
                <w:spacing w:val="-2"/>
              </w:rPr>
              <w:t>0.075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4" w:line="183" w:lineRule="auto"/>
              <w:ind w:left="88"/>
            </w:pPr>
            <w:r>
              <w:rPr>
                <w:spacing w:val="-1"/>
              </w:rPr>
              <w:t>0.0562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104" w:line="183" w:lineRule="auto"/>
              <w:ind w:left="100"/>
            </w:pPr>
            <w:r>
              <w:rPr>
                <w:spacing w:val="-1"/>
              </w:rPr>
              <w:t>0.0375</w:t>
            </w:r>
          </w:p>
        </w:tc>
      </w:tr>
      <w:tr>
        <w:tblPrEx>
          <w:tblW w:w="6189" w:type="dxa"/>
          <w:tblInd w:w="5" w:type="dxa"/>
          <w:tblLayout w:type="fixed"/>
        </w:tblPrEx>
        <w:trPr>
          <w:trHeight w:val="265"/>
        </w:trPr>
        <w:tc>
          <w:tcPr>
            <w:tcW w:w="71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vAlign w:val="top"/>
          </w:tcPr>
          <w:p>
            <w:pPr>
              <w:pStyle w:val="TableText"/>
              <w:spacing w:before="67" w:line="220" w:lineRule="auto"/>
              <w:ind w:left="111"/>
            </w:pPr>
            <w:r>
              <w:t>17～25单元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5" w:line="183" w:lineRule="auto"/>
              <w:ind w:left="203"/>
            </w:pPr>
            <w:r>
              <w:rPr>
                <w:spacing w:val="-2"/>
              </w:rPr>
              <w:t>0.8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5" w:line="183" w:lineRule="auto"/>
              <w:ind w:left="194"/>
            </w:pPr>
            <w:r>
              <w:rPr>
                <w:spacing w:val="-2"/>
              </w:rPr>
              <w:t>0.4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5" w:line="183" w:lineRule="auto"/>
              <w:ind w:left="195"/>
            </w:pPr>
            <w:r>
              <w:rPr>
                <w:spacing w:val="-2"/>
              </w:rPr>
              <w:t>0.2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5" w:line="184" w:lineRule="auto"/>
              <w:ind w:left="196"/>
            </w:pPr>
            <w:r>
              <w:rPr>
                <w:spacing w:val="-2"/>
              </w:rPr>
              <w:t>0.1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5" w:line="183" w:lineRule="auto"/>
              <w:ind w:left="167"/>
            </w:pPr>
            <w:r>
              <w:rPr>
                <w:spacing w:val="-2"/>
              </w:rPr>
              <w:t>0.05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05" w:line="183" w:lineRule="auto"/>
              <w:ind w:left="88"/>
            </w:pPr>
            <w:r>
              <w:rPr>
                <w:spacing w:val="-1"/>
              </w:rPr>
              <w:t>0.0375</w:t>
            </w:r>
          </w:p>
        </w:tc>
        <w:tc>
          <w:tcPr>
            <w:tcW w:w="654" w:type="dxa"/>
            <w:vAlign w:val="top"/>
          </w:tcPr>
          <w:p>
            <w:pPr>
              <w:pStyle w:val="TableText"/>
              <w:spacing w:before="105" w:line="183" w:lineRule="auto"/>
              <w:ind w:left="129"/>
            </w:pPr>
            <w:r>
              <w:rPr>
                <w:spacing w:val="-2"/>
              </w:rPr>
              <w:t>0.025</w:t>
            </w:r>
          </w:p>
        </w:tc>
      </w:tr>
    </w:tbl>
    <w:p>
      <w:pPr>
        <w:sectPr>
          <w:headerReference w:type="default" r:id="rId12"/>
          <w:footerReference w:type="default" r:id="rId13"/>
          <w:type w:val="nextPage"/>
          <w:pgSz w:w="7260" w:h="10420"/>
          <w:pgMar w:top="740" w:right="559" w:bottom="590" w:left="475" w:header="565" w:footer="490" w:gutter="0"/>
          <w:pgNumType w:start="4"/>
          <w:cols w:space="708"/>
          <w:titlePg w:val="0"/>
        </w:sectPr>
      </w:pPr>
    </w:p>
    <w:p>
      <w:pPr>
        <w:spacing w:line="125" w:lineRule="exact"/>
        <w:rPr>
          <w:rFonts w:ascii="Arial"/>
          <w:sz w:val="10"/>
        </w:rPr>
      </w:pPr>
    </w:p>
    <w:p>
      <w:pPr>
        <w:spacing w:line="125" w:lineRule="exact"/>
        <w:rPr>
          <w:rFonts w:ascii="Arial" w:eastAsia="Arial" w:hAnsi="Arial" w:cs="Arial"/>
          <w:sz w:val="10"/>
          <w:szCs w:val="10"/>
        </w:rPr>
        <w:sectPr>
          <w:headerReference w:type="default" r:id="rId14"/>
          <w:footerReference w:type="default" r:id="rId15"/>
          <w:type w:val="nextPage"/>
          <w:pgSz w:w="7260" w:h="10420"/>
          <w:pgMar w:top="740" w:right="559" w:bottom="590" w:left="475" w:header="565" w:footer="490" w:gutter="0"/>
          <w:pgNumType w:start="5"/>
          <w:cols w:space="708"/>
          <w:titlePg w:val="0"/>
        </w:sectPr>
      </w:pPr>
    </w:p>
    <w:p>
      <w:pPr>
        <w:pStyle w:val="BodyText"/>
        <w:spacing w:before="238" w:line="265" w:lineRule="auto"/>
        <w:ind w:left="25" w:right="58" w:firstLine="299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13"/>
          <w:sz w:val="15"/>
          <w:szCs w:val="15"/>
        </w:rPr>
        <w:t>A</w:t>
      </w: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 xml:space="preserve"> </w:t>
      </w:r>
      <w:r>
        <w:rPr>
          <w:spacing w:val="13"/>
          <w:sz w:val="15"/>
          <w:szCs w:val="15"/>
        </w:rPr>
        <w:t>型分辨力板上两对彼此平行且距离相等的短线标记，称为基线。每对基线中心的</w:t>
      </w:r>
      <w:r>
        <w:rPr>
          <w:sz w:val="15"/>
          <w:szCs w:val="15"/>
        </w:rPr>
        <w:t xml:space="preserve"> </w:t>
      </w:r>
      <w:r>
        <w:rPr>
          <w:spacing w:val="9"/>
          <w:sz w:val="15"/>
          <w:szCs w:val="15"/>
        </w:rPr>
        <w:t>距离，称为基线间距</w:t>
      </w:r>
      <w:r>
        <w:rPr>
          <w:spacing w:val="-34"/>
          <w:sz w:val="15"/>
          <w:szCs w:val="15"/>
        </w:rPr>
        <w:t xml:space="preserve"> </w:t>
      </w:r>
      <w:r>
        <w:rPr>
          <w:spacing w:val="9"/>
          <w:sz w:val="15"/>
          <w:szCs w:val="15"/>
        </w:rPr>
        <w:t>B。</w:t>
      </w:r>
    </w:p>
    <w:p>
      <w:pPr>
        <w:pStyle w:val="BodyText"/>
        <w:spacing w:before="69" w:line="219" w:lineRule="auto"/>
        <w:ind w:left="325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12"/>
          <w:sz w:val="15"/>
          <w:szCs w:val="15"/>
        </w:rPr>
        <w:t>A</w:t>
      </w:r>
      <w:r>
        <w:rPr>
          <w:rFonts w:ascii="Times New Roman" w:eastAsia="Times New Roman" w:hAnsi="Times New Roman" w:cs="Times New Roman"/>
          <w:spacing w:val="3"/>
          <w:sz w:val="15"/>
          <w:szCs w:val="15"/>
        </w:rPr>
        <w:t xml:space="preserve"> </w:t>
      </w:r>
      <w:r>
        <w:rPr>
          <w:spacing w:val="12"/>
          <w:sz w:val="15"/>
          <w:szCs w:val="15"/>
        </w:rPr>
        <w:t>型分辨力板的基线间距见表2。</w:t>
      </w:r>
    </w:p>
    <w:p>
      <w:pPr>
        <w:spacing w:before="188" w:line="183" w:lineRule="auto"/>
        <w:ind w:left="2947"/>
        <w:rPr>
          <w:rFonts w:ascii="LiSu" w:eastAsia="LiSu" w:hAnsi="LiSu" w:cs="LiSu"/>
          <w:sz w:val="15"/>
          <w:szCs w:val="15"/>
        </w:rPr>
      </w:pPr>
      <w:r>
        <w:rPr>
          <w:rFonts w:ascii="LiSu" w:eastAsia="LiSu" w:hAnsi="LiSu" w:cs="LiSu"/>
          <w:b/>
          <w:bCs/>
          <w:spacing w:val="-4"/>
          <w:sz w:val="15"/>
          <w:szCs w:val="15"/>
        </w:rPr>
        <w:t>表</w:t>
      </w:r>
      <w:r>
        <w:rPr>
          <w:rFonts w:ascii="LiSu" w:eastAsia="LiSu" w:hAnsi="LiSu" w:cs="LiSu"/>
          <w:spacing w:val="49"/>
          <w:sz w:val="15"/>
          <w:szCs w:val="15"/>
        </w:rPr>
        <w:t xml:space="preserve"> </w:t>
      </w:r>
      <w:r>
        <w:rPr>
          <w:rFonts w:ascii="LiSu" w:eastAsia="LiSu" w:hAnsi="LiSu" w:cs="LiSu"/>
          <w:b/>
          <w:bCs/>
          <w:spacing w:val="-4"/>
          <w:sz w:val="15"/>
          <w:szCs w:val="15"/>
        </w:rPr>
        <w:t>2</w:t>
      </w:r>
    </w:p>
    <w:p>
      <w:pPr>
        <w:spacing w:line="54" w:lineRule="exact"/>
      </w:pPr>
    </w:p>
    <w:tbl>
      <w:tblPr>
        <w:tblStyle w:val="TableNormal2"/>
        <w:tblW w:w="6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12"/>
        <w:gridCol w:w="639"/>
        <w:gridCol w:w="649"/>
        <w:gridCol w:w="629"/>
        <w:gridCol w:w="639"/>
        <w:gridCol w:w="639"/>
        <w:gridCol w:w="639"/>
        <w:gridCol w:w="644"/>
      </w:tblGrid>
      <w:tr>
        <w:tblPrEx>
          <w:tblW w:w="61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2"/>
        </w:trPr>
        <w:tc>
          <w:tcPr>
            <w:tcW w:w="1712" w:type="dxa"/>
            <w:vAlign w:val="top"/>
          </w:tcPr>
          <w:p>
            <w:pPr>
              <w:pStyle w:val="TableText"/>
              <w:spacing w:before="130" w:line="219" w:lineRule="auto"/>
              <w:ind w:left="44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分辨力板号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8" w:line="188" w:lineRule="auto"/>
              <w:ind w:left="23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Al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71" w:line="184" w:lineRule="auto"/>
              <w:ind w:left="23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A2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71" w:line="185" w:lineRule="auto"/>
              <w:ind w:left="22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A3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71" w:line="184" w:lineRule="auto"/>
              <w:ind w:left="23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A4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71" w:line="185" w:lineRule="auto"/>
              <w:ind w:left="23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A5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71" w:line="185" w:lineRule="auto"/>
              <w:ind w:left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A6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71" w:line="185" w:lineRule="auto"/>
              <w:ind w:left="23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A7</w:t>
            </w:r>
          </w:p>
        </w:tc>
      </w:tr>
      <w:tr>
        <w:tblPrEx>
          <w:tblW w:w="6190" w:type="dxa"/>
          <w:tblInd w:w="5" w:type="dxa"/>
          <w:tblLayout w:type="fixed"/>
        </w:tblPrEx>
        <w:trPr>
          <w:trHeight w:val="397"/>
        </w:trPr>
        <w:tc>
          <w:tcPr>
            <w:tcW w:w="1712" w:type="dxa"/>
            <w:vAlign w:val="top"/>
          </w:tcPr>
          <w:p>
            <w:pPr>
              <w:pStyle w:val="TableText"/>
              <w:spacing w:before="120" w:line="220" w:lineRule="auto"/>
              <w:ind w:left="264"/>
              <w:rPr>
                <w:sz w:val="16"/>
                <w:szCs w:val="16"/>
              </w:rPr>
            </w:pPr>
            <w:r>
              <w:rPr>
                <w:spacing w:val="33"/>
                <w:sz w:val="16"/>
                <w:szCs w:val="16"/>
              </w:rPr>
              <w:t>基线间距B/</w:t>
            </w:r>
            <w:r>
              <w:rPr>
                <w:sz w:val="16"/>
                <w:szCs w:val="16"/>
              </w:rPr>
              <w:t>mm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0" w:line="184" w:lineRule="auto"/>
              <w:ind w:left="153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19.2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60" w:line="183" w:lineRule="auto"/>
              <w:ind w:left="1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9.6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60" w:line="183" w:lineRule="auto"/>
              <w:ind w:left="18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4.8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0" w:line="183" w:lineRule="auto"/>
              <w:ind w:left="19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2.4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0" w:line="184" w:lineRule="auto"/>
              <w:ind w:left="197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1.2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0" w:line="183" w:lineRule="auto"/>
              <w:ind w:left="1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0.9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60" w:line="183" w:lineRule="auto"/>
              <w:ind w:left="1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0.6</w:t>
            </w:r>
          </w:p>
        </w:tc>
      </w:tr>
      <w:tr>
        <w:tblPrEx>
          <w:tblW w:w="6190" w:type="dxa"/>
          <w:tblInd w:w="5" w:type="dxa"/>
          <w:tblLayout w:type="fixed"/>
        </w:tblPrEx>
        <w:trPr>
          <w:trHeight w:val="408"/>
        </w:trPr>
        <w:tc>
          <w:tcPr>
            <w:tcW w:w="1712" w:type="dxa"/>
            <w:vAlign w:val="top"/>
          </w:tcPr>
          <w:p>
            <w:pPr>
              <w:pStyle w:val="TableText"/>
              <w:spacing w:before="132" w:line="219" w:lineRule="auto"/>
              <w:ind w:left="36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间距允差/μm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46" w:line="235" w:lineRule="auto"/>
              <w:ind w:left="153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±48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46" w:line="235" w:lineRule="auto"/>
              <w:ind w:left="153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±24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46" w:line="235" w:lineRule="auto"/>
              <w:ind w:left="145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±12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46" w:line="235" w:lineRule="auto"/>
              <w:ind w:left="196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±6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46" w:line="235" w:lineRule="auto"/>
              <w:ind w:left="197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±3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46" w:line="235" w:lineRule="auto"/>
              <w:ind w:left="11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±2.2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46" w:line="235" w:lineRule="auto"/>
              <w:ind w:left="11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±1.5</w:t>
            </w:r>
          </w:p>
        </w:tc>
      </w:tr>
      <w:tr>
        <w:tblPrEx>
          <w:tblW w:w="6190" w:type="dxa"/>
          <w:tblInd w:w="5" w:type="dxa"/>
          <w:tblLayout w:type="fixed"/>
        </w:tblPrEx>
        <w:trPr>
          <w:trHeight w:val="403"/>
        </w:trPr>
        <w:tc>
          <w:tcPr>
            <w:tcW w:w="1712" w:type="dxa"/>
            <w:vAlign w:val="top"/>
          </w:tcPr>
          <w:p>
            <w:pPr>
              <w:pStyle w:val="TableText"/>
              <w:spacing w:before="124" w:line="219" w:lineRule="auto"/>
              <w:ind w:left="20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间距互差允差/μm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5" w:line="183" w:lineRule="auto"/>
              <w:ind w:left="23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48</w:t>
            </w:r>
          </w:p>
        </w:tc>
        <w:tc>
          <w:tcPr>
            <w:tcW w:w="649" w:type="dxa"/>
            <w:vAlign w:val="top"/>
          </w:tcPr>
          <w:p>
            <w:pPr>
              <w:pStyle w:val="TableText"/>
              <w:spacing w:before="165" w:line="183" w:lineRule="auto"/>
              <w:ind w:left="234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24</w:t>
            </w:r>
          </w:p>
        </w:tc>
        <w:tc>
          <w:tcPr>
            <w:tcW w:w="629" w:type="dxa"/>
            <w:vAlign w:val="top"/>
          </w:tcPr>
          <w:p>
            <w:pPr>
              <w:pStyle w:val="TableText"/>
              <w:spacing w:before="164" w:line="184" w:lineRule="auto"/>
              <w:ind w:left="225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12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5" w:line="183" w:lineRule="auto"/>
              <w:ind w:left="27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5" w:line="183" w:lineRule="auto"/>
              <w:ind w:left="27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639" w:type="dxa"/>
            <w:vAlign w:val="top"/>
          </w:tcPr>
          <w:p>
            <w:pPr>
              <w:pStyle w:val="TableText"/>
              <w:spacing w:before="165" w:line="183" w:lineRule="auto"/>
              <w:ind w:left="1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2.2</w:t>
            </w:r>
          </w:p>
        </w:tc>
        <w:tc>
          <w:tcPr>
            <w:tcW w:w="644" w:type="dxa"/>
            <w:vAlign w:val="top"/>
          </w:tcPr>
          <w:p>
            <w:pPr>
              <w:pStyle w:val="TableText"/>
              <w:spacing w:before="164" w:line="184" w:lineRule="auto"/>
              <w:ind w:left="198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1.5</w:t>
            </w:r>
          </w:p>
        </w:tc>
      </w:tr>
    </w:tbl>
    <w:p>
      <w:pPr>
        <w:rPr>
          <w:rFonts w:ascii="Arial"/>
          <w:sz w:val="21"/>
        </w:rPr>
      </w:pPr>
    </w:p>
    <w:p>
      <w:pPr>
        <w:pStyle w:val="BodyText"/>
        <w:spacing w:before="48" w:line="219" w:lineRule="auto"/>
        <w:ind w:left="325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11"/>
          <w:sz w:val="15"/>
          <w:szCs w:val="15"/>
        </w:rPr>
        <w:t>B</w:t>
      </w:r>
      <w:r>
        <w:rPr>
          <w:rFonts w:ascii="Times New Roman" w:eastAsia="Times New Roman" w:hAnsi="Times New Roman" w:cs="Times New Roman"/>
          <w:spacing w:val="7"/>
          <w:sz w:val="15"/>
          <w:szCs w:val="15"/>
        </w:rPr>
        <w:t xml:space="preserve"> </w:t>
      </w:r>
      <w:r>
        <w:rPr>
          <w:spacing w:val="11"/>
          <w:sz w:val="15"/>
          <w:szCs w:val="15"/>
        </w:rPr>
        <w:t>型分辨力板的图案为明暗相同的楔形线组成的圆状辐射形图案。</w:t>
      </w:r>
    </w:p>
    <w:p>
      <w:pPr>
        <w:pStyle w:val="BodyText"/>
        <w:spacing w:before="56" w:line="212" w:lineRule="auto"/>
        <w:ind w:left="435"/>
        <w:rPr>
          <w:sz w:val="15"/>
          <w:szCs w:val="15"/>
        </w:rPr>
      </w:pPr>
      <w:r>
        <w:rPr>
          <w:spacing w:val="7"/>
          <w:sz w:val="15"/>
          <w:szCs w:val="15"/>
        </w:rPr>
        <w:t>一套</w:t>
      </w:r>
      <w:r>
        <w:rPr>
          <w:rFonts w:ascii="Times New Roman" w:eastAsia="Times New Roman" w:hAnsi="Times New Roman" w:cs="Times New Roman"/>
          <w:spacing w:val="7"/>
          <w:sz w:val="15"/>
          <w:szCs w:val="15"/>
        </w:rPr>
        <w:t>B</w:t>
      </w:r>
      <w:r>
        <w:rPr>
          <w:rFonts w:ascii="Times New Roman" w:eastAsia="Times New Roman" w:hAnsi="Times New Roman" w:cs="Times New Roman"/>
          <w:spacing w:val="25"/>
          <w:w w:val="101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型分辨力板由3块组成，其编号为</w:t>
      </w:r>
      <w:r>
        <w:rPr>
          <w:rFonts w:ascii="Times New Roman" w:eastAsia="Times New Roman" w:hAnsi="Times New Roman" w:cs="Times New Roman"/>
          <w:spacing w:val="7"/>
          <w:sz w:val="15"/>
          <w:szCs w:val="15"/>
        </w:rPr>
        <w:t>B1,B2,B3</w:t>
      </w:r>
      <w:r>
        <w:rPr>
          <w:rFonts w:ascii="Times New Roman" w:eastAsia="Times New Roman" w:hAnsi="Times New Roman" w:cs="Times New Roman"/>
          <w:spacing w:val="-17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。</w:t>
      </w:r>
      <w:r>
        <w:rPr>
          <w:spacing w:val="22"/>
          <w:sz w:val="15"/>
          <w:szCs w:val="15"/>
        </w:rPr>
        <w:t xml:space="preserve">   </w:t>
      </w:r>
      <w:r>
        <w:rPr>
          <w:spacing w:val="7"/>
          <w:sz w:val="15"/>
          <w:szCs w:val="15"/>
        </w:rPr>
        <w:t>分别见图2</w:t>
      </w:r>
      <w:r>
        <w:rPr>
          <w:rFonts w:ascii="Times New Roman" w:eastAsia="Times New Roman" w:hAnsi="Times New Roman" w:cs="Times New Roman"/>
          <w:spacing w:val="7"/>
          <w:sz w:val="15"/>
          <w:szCs w:val="15"/>
        </w:rPr>
        <w:t>(a)</w:t>
      </w:r>
      <w:r>
        <w:rPr>
          <w:rFonts w:ascii="Times New Roman" w:eastAsia="Times New Roman" w:hAnsi="Times New Roman" w:cs="Times New Roman"/>
          <w:spacing w:val="34"/>
          <w:sz w:val="15"/>
          <w:szCs w:val="15"/>
        </w:rPr>
        <w:t xml:space="preserve"> </w:t>
      </w:r>
      <w:r>
        <w:rPr>
          <w:spacing w:val="7"/>
          <w:sz w:val="15"/>
          <w:szCs w:val="15"/>
        </w:rPr>
        <w:t>与</w:t>
      </w:r>
      <w:r>
        <w:rPr>
          <w:rFonts w:ascii="Times New Roman" w:eastAsia="Times New Roman" w:hAnsi="Times New Roman" w:cs="Times New Roman"/>
          <w:spacing w:val="7"/>
          <w:sz w:val="15"/>
          <w:szCs w:val="15"/>
        </w:rPr>
        <w:t>(b)</w:t>
      </w:r>
      <w:r>
        <w:rPr>
          <w:spacing w:val="7"/>
          <w:sz w:val="15"/>
          <w:szCs w:val="15"/>
        </w:rPr>
        <w:t>。</w:t>
      </w:r>
    </w:p>
    <w:p>
      <w:pPr>
        <w:spacing w:before="167"/>
      </w:pPr>
    </w:p>
    <w:p>
      <w:pPr>
        <w:sectPr>
          <w:headerReference w:type="default" r:id="rId16"/>
          <w:footerReference w:type="default" r:id="rId17"/>
          <w:pgSz w:w="7260" w:h="10420"/>
          <w:pgMar w:top="656" w:right="529" w:bottom="616" w:left="484" w:header="552" w:footer="536" w:gutter="0"/>
          <w:pgNumType w:start="6"/>
          <w:cols w:num="1" w:space="708" w:equalWidth="0">
            <w:col w:w="6246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1" w:line="1420" w:lineRule="exact"/>
        <w:ind w:firstLine="774"/>
      </w:pPr>
      <w:r>
        <w:rPr>
          <w:position w:val="-28"/>
        </w:rPr>
        <w:drawing>
          <wp:inline distT="0" distB="0" distL="0" distR="0">
            <wp:extent cx="927137" cy="90172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27137" cy="90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44" w:line="192" w:lineRule="auto"/>
        <w:ind w:left="1515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(a)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29" w:lineRule="exact"/>
      </w:pPr>
      <w:r>
        <w:rPr>
          <w:position w:val="-56"/>
        </w:rPr>
        <w:drawing>
          <wp:inline distT="0" distB="0" distL="0" distR="0">
            <wp:extent cx="1822464" cy="179621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22464" cy="1796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3" w:line="191" w:lineRule="auto"/>
        <w:ind w:left="133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(b)</w:t>
      </w:r>
    </w:p>
    <w:p>
      <w:pPr>
        <w:spacing w:line="191" w:lineRule="auto"/>
        <w:rPr>
          <w:rFonts w:ascii="Times New Roman" w:eastAsia="Times New Roman" w:hAnsi="Times New Roman" w:cs="Times New Roman"/>
          <w:sz w:val="15"/>
          <w:szCs w:val="15"/>
        </w:rPr>
        <w:sectPr>
          <w:headerReference w:type="default" r:id="rId20"/>
          <w:footerReference w:type="default" r:id="rId21"/>
          <w:type w:val="continuous"/>
          <w:pgSz w:w="7260" w:h="10420"/>
          <w:pgMar w:top="656" w:right="529" w:bottom="616" w:left="484" w:header="552" w:footer="536" w:gutter="0"/>
          <w:pgNumType w:start="7"/>
          <w:cols w:num="2" w:space="708" w:equalWidth="0">
            <w:col w:w="2316" w:space="100"/>
            <w:col w:w="3831" w:space="0"/>
          </w:cols>
        </w:sectPr>
      </w:pPr>
    </w:p>
    <w:p>
      <w:pPr>
        <w:spacing w:line="463" w:lineRule="auto"/>
        <w:rPr>
          <w:rFonts w:ascii="Arial"/>
          <w:sz w:val="21"/>
        </w:rPr>
        <w:sectPr>
          <w:headerReference w:type="default" r:id="rId22"/>
          <w:footerReference w:type="default" r:id="rId23"/>
          <w:type w:val="continuous"/>
          <w:pgSz w:w="7260" w:h="10420"/>
          <w:pgMar w:top="656" w:right="529" w:bottom="616" w:left="484" w:header="552" w:footer="536" w:gutter="0"/>
          <w:pgNumType w:start="8"/>
          <w:cols w:num="1" w:space="708" w:equalWidth="0">
            <w:col w:w="6246" w:space="0"/>
          </w:cols>
        </w:sectPr>
      </w:pPr>
    </w:p>
    <w:p>
      <w:pPr>
        <w:pStyle w:val="BodyText"/>
        <w:spacing w:before="49" w:line="219" w:lineRule="auto"/>
        <w:ind w:left="2365"/>
        <w:rPr>
          <w:sz w:val="15"/>
          <w:szCs w:val="15"/>
        </w:rPr>
      </w:pPr>
      <w:r>
        <w:rPr>
          <w:spacing w:val="-8"/>
          <w:sz w:val="15"/>
          <w:szCs w:val="15"/>
        </w:rPr>
        <w:t>图</w:t>
      </w:r>
      <w:r>
        <w:rPr>
          <w:spacing w:val="-17"/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2</w:t>
      </w:r>
      <w:r>
        <w:rPr>
          <w:spacing w:val="4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15"/>
          <w:szCs w:val="15"/>
        </w:rPr>
        <w:t xml:space="preserve">B </w:t>
      </w:r>
      <w:r>
        <w:rPr>
          <w:spacing w:val="-8"/>
          <w:sz w:val="15"/>
          <w:szCs w:val="15"/>
        </w:rPr>
        <w:t>型分辨力板图案</w:t>
      </w:r>
    </w:p>
    <w:p>
      <w:pPr>
        <w:pStyle w:val="BodyText"/>
        <w:spacing w:before="6" w:line="212" w:lineRule="auto"/>
        <w:ind w:left="1385"/>
        <w:rPr>
          <w:sz w:val="15"/>
          <w:szCs w:val="15"/>
        </w:rPr>
      </w:pPr>
      <w:r>
        <w:rPr>
          <w:rFonts w:ascii="Times New Roman" w:eastAsia="Times New Roman" w:hAnsi="Times New Roman" w:cs="Times New Roman"/>
          <w:spacing w:val="-11"/>
          <w:w w:val="95"/>
          <w:sz w:val="15"/>
          <w:szCs w:val="15"/>
        </w:rPr>
        <w:t>(a)B1</w:t>
      </w:r>
      <w:r>
        <w:rPr>
          <w:spacing w:val="-11"/>
          <w:w w:val="95"/>
          <w:sz w:val="15"/>
          <w:szCs w:val="15"/>
        </w:rPr>
        <w:t>号与</w:t>
      </w:r>
      <w:r>
        <w:rPr>
          <w:spacing w:val="-3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11"/>
          <w:w w:val="95"/>
          <w:sz w:val="15"/>
          <w:szCs w:val="15"/>
        </w:rPr>
        <w:t>B2</w:t>
      </w:r>
      <w:r>
        <w:rPr>
          <w:spacing w:val="-11"/>
          <w:w w:val="95"/>
          <w:sz w:val="15"/>
          <w:szCs w:val="15"/>
        </w:rPr>
        <w:t>号分辨力板图案</w:t>
      </w:r>
      <w:r>
        <w:rPr>
          <w:spacing w:val="7"/>
          <w:sz w:val="15"/>
          <w:szCs w:val="15"/>
        </w:rPr>
        <w:t xml:space="preserve">       </w:t>
      </w:r>
      <w:r>
        <w:rPr>
          <w:spacing w:val="-11"/>
          <w:w w:val="95"/>
          <w:sz w:val="15"/>
          <w:szCs w:val="15"/>
        </w:rPr>
        <w:t>(b)B3</w:t>
      </w:r>
      <w:r>
        <w:rPr>
          <w:spacing w:val="-28"/>
          <w:sz w:val="15"/>
          <w:szCs w:val="15"/>
        </w:rPr>
        <w:t xml:space="preserve"> </w:t>
      </w:r>
      <w:r>
        <w:rPr>
          <w:spacing w:val="-11"/>
          <w:w w:val="95"/>
          <w:sz w:val="15"/>
          <w:szCs w:val="15"/>
        </w:rPr>
        <w:t>号分辨</w:t>
      </w:r>
      <w:r>
        <w:rPr>
          <w:spacing w:val="-12"/>
          <w:w w:val="95"/>
          <w:sz w:val="15"/>
          <w:szCs w:val="15"/>
        </w:rPr>
        <w:t>力板图案</w:t>
      </w:r>
    </w:p>
    <w:p>
      <w:pPr>
        <w:pStyle w:val="BodyText"/>
        <w:spacing w:before="144" w:line="219" w:lineRule="auto"/>
        <w:ind w:left="325"/>
        <w:rPr>
          <w:sz w:val="15"/>
          <w:szCs w:val="15"/>
        </w:rPr>
      </w:pPr>
      <w:r>
        <w:rPr>
          <w:spacing w:val="13"/>
          <w:sz w:val="15"/>
          <w:szCs w:val="15"/>
        </w:rPr>
        <w:t>B</w:t>
      </w:r>
      <w:r>
        <w:rPr>
          <w:spacing w:val="-19"/>
          <w:sz w:val="15"/>
          <w:szCs w:val="15"/>
        </w:rPr>
        <w:t xml:space="preserve"> </w:t>
      </w:r>
      <w:r>
        <w:rPr>
          <w:spacing w:val="13"/>
          <w:sz w:val="15"/>
          <w:szCs w:val="15"/>
        </w:rPr>
        <w:t>型分辨力板的参数及尺寸见表3。</w:t>
      </w:r>
    </w:p>
    <w:p>
      <w:pPr>
        <w:pStyle w:val="BodyText"/>
        <w:spacing w:before="82" w:line="219" w:lineRule="auto"/>
        <w:ind w:left="325"/>
        <w:rPr>
          <w:sz w:val="15"/>
          <w:szCs w:val="15"/>
        </w:rPr>
      </w:pPr>
      <w:r>
        <w:rPr>
          <w:spacing w:val="12"/>
          <w:sz w:val="15"/>
          <w:szCs w:val="15"/>
        </w:rPr>
        <w:t>分辨力板的有效范围见表4。</w:t>
      </w:r>
    </w:p>
    <w:p>
      <w:pPr>
        <w:pStyle w:val="BodyText"/>
        <w:spacing w:before="43" w:line="252" w:lineRule="auto"/>
        <w:ind w:left="325" w:right="1115"/>
        <w:rPr>
          <w:sz w:val="15"/>
          <w:szCs w:val="15"/>
        </w:rPr>
      </w:pPr>
      <w:r>
        <w:rPr>
          <w:spacing w:val="10"/>
          <w:sz w:val="15"/>
          <w:szCs w:val="15"/>
        </w:rPr>
        <w:t>分辨力板和保护玻璃采用无色光学玻璃</w:t>
      </w:r>
      <w:r>
        <w:rPr>
          <w:spacing w:val="-1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15"/>
          <w:szCs w:val="15"/>
        </w:rPr>
        <w:t>K9</w:t>
      </w:r>
      <w:r>
        <w:rPr>
          <w:rFonts w:ascii="Times New Roman" w:eastAsia="Times New Roman" w:hAnsi="Times New Roman" w:cs="Times New Roman"/>
          <w:spacing w:val="21"/>
          <w:w w:val="102"/>
          <w:sz w:val="15"/>
          <w:szCs w:val="15"/>
        </w:rPr>
        <w:t xml:space="preserve"> </w:t>
      </w:r>
      <w:r>
        <w:rPr>
          <w:spacing w:val="10"/>
          <w:sz w:val="15"/>
          <w:szCs w:val="15"/>
        </w:rPr>
        <w:t>制造，其外形为圆片形。</w:t>
      </w:r>
      <w:r>
        <w:rPr>
          <w:sz w:val="15"/>
          <w:szCs w:val="15"/>
        </w:rPr>
        <w:t xml:space="preserve"> </w:t>
      </w:r>
      <w:r>
        <w:rPr>
          <w:spacing w:val="20"/>
          <w:sz w:val="15"/>
          <w:szCs w:val="15"/>
        </w:rPr>
        <w:t>对毛坯的要求(有效范围内)如下：</w:t>
      </w:r>
    </w:p>
    <w:p>
      <w:pPr>
        <w:spacing w:line="252" w:lineRule="auto"/>
        <w:rPr>
          <w:sz w:val="15"/>
          <w:szCs w:val="15"/>
        </w:rPr>
        <w:sectPr>
          <w:headerReference w:type="default" r:id="rId24"/>
          <w:footerReference w:type="default" r:id="rId25"/>
          <w:type w:val="nextPage"/>
          <w:pgSz w:w="7260" w:h="10420"/>
          <w:pgMar w:top="656" w:right="529" w:bottom="616" w:left="484" w:header="552" w:footer="536" w:gutter="0"/>
          <w:pgNumType w:start="9"/>
          <w:cols w:num="1" w:space="708" w:equalWidth="0">
            <w:col w:w="6246" w:space="0"/>
          </w:cols>
          <w:titlePg w:val="0"/>
        </w:sectPr>
      </w:pPr>
    </w:p>
    <w:p>
      <w:pPr>
        <w:spacing w:line="192" w:lineRule="exact"/>
      </w:pPr>
    </w:p>
    <w:p>
      <w:pPr>
        <w:spacing w:line="192" w:lineRule="exact"/>
        <w:sectPr>
          <w:headerReference w:type="default" r:id="rId26"/>
          <w:footerReference w:type="default" r:id="rId27"/>
          <w:pgSz w:w="7260" w:h="10420"/>
          <w:pgMar w:top="598" w:right="364" w:bottom="650" w:left="630" w:header="508" w:footer="550" w:gutter="0"/>
          <w:pgNumType w:start="10"/>
          <w:cols w:num="1" w:space="708" w:equalWidth="0">
            <w:col w:w="6266" w:space="0"/>
          </w:cols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56" w:line="219" w:lineRule="auto"/>
        <w:ind w:left="390"/>
        <w:rPr>
          <w:sz w:val="17"/>
          <w:szCs w:val="17"/>
        </w:rPr>
      </w:pPr>
      <w:r>
        <w:rPr>
          <w:spacing w:val="-8"/>
          <w:sz w:val="17"/>
          <w:szCs w:val="17"/>
        </w:rPr>
        <w:t>不允许有疵病与气泡。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2" w:line="257" w:lineRule="exact"/>
        <w:ind w:left="49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position w:val="6"/>
          <w:sz w:val="22"/>
          <w:szCs w:val="22"/>
        </w:rPr>
        <w:t>N≤5</w:t>
      </w:r>
    </w:p>
    <w:p>
      <w:pPr>
        <w:pStyle w:val="BodyText"/>
        <w:spacing w:line="235" w:lineRule="auto"/>
        <w:rPr>
          <w:sz w:val="17"/>
          <w:szCs w:val="17"/>
        </w:rPr>
      </w:pPr>
      <w:r>
        <w:rPr>
          <w:spacing w:val="-3"/>
          <w:sz w:val="17"/>
          <w:szCs w:val="17"/>
        </w:rPr>
        <w:t>△N≤1</w:t>
      </w:r>
    </w:p>
    <w:p>
      <w:pPr>
        <w:pStyle w:val="BodyText"/>
        <w:spacing w:before="32" w:line="236" w:lineRule="auto"/>
        <w:ind w:left="49"/>
        <w:rPr>
          <w:sz w:val="17"/>
          <w:szCs w:val="17"/>
        </w:rPr>
      </w:pPr>
      <w:r>
        <w:rPr>
          <w:spacing w:val="7"/>
          <w:sz w:val="17"/>
          <w:szCs w:val="17"/>
        </w:rPr>
        <w:t>θ≤5’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43" w:line="187" w:lineRule="auto"/>
        <w:ind w:left="51"/>
        <w:rPr>
          <w:rFonts w:ascii="SimHei" w:eastAsia="SimHei" w:hAnsi="SimHei" w:cs="SimHei"/>
          <w:sz w:val="13"/>
          <w:szCs w:val="13"/>
        </w:rPr>
      </w:pPr>
      <w:r>
        <w:rPr>
          <w:rFonts w:ascii="SimHei" w:eastAsia="SimHei" w:hAnsi="SimHei" w:cs="SimHei"/>
          <w:b/>
          <w:bCs/>
          <w:spacing w:val="-5"/>
          <w:sz w:val="13"/>
          <w:szCs w:val="13"/>
        </w:rPr>
        <w:t>表</w:t>
      </w:r>
      <w:r>
        <w:rPr>
          <w:rFonts w:ascii="SimHei" w:eastAsia="SimHei" w:hAnsi="SimHei" w:cs="SimHei"/>
          <w:spacing w:val="3"/>
          <w:sz w:val="13"/>
          <w:szCs w:val="13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13"/>
          <w:szCs w:val="13"/>
        </w:rPr>
        <w:t>3</w:t>
      </w:r>
    </w:p>
    <w:p>
      <w:pPr>
        <w:spacing w:line="187" w:lineRule="auto"/>
        <w:rPr>
          <w:rFonts w:ascii="SimHei" w:eastAsia="SimHei" w:hAnsi="SimHei" w:cs="SimHei"/>
          <w:sz w:val="13"/>
          <w:szCs w:val="13"/>
        </w:rPr>
        <w:sectPr>
          <w:headerReference w:type="default" r:id="rId28"/>
          <w:footerReference w:type="default" r:id="rId29"/>
          <w:type w:val="continuous"/>
          <w:pgSz w:w="7260" w:h="10420"/>
          <w:pgMar w:top="598" w:right="364" w:bottom="650" w:left="630" w:header="508" w:footer="550" w:gutter="0"/>
          <w:pgNumType w:start="11"/>
          <w:cols w:num="2" w:space="708" w:equalWidth="0">
            <w:col w:w="2801" w:space="100"/>
            <w:col w:w="3366" w:space="0"/>
          </w:cols>
        </w:sectPr>
      </w:pPr>
    </w:p>
    <w:p>
      <w:pPr>
        <w:spacing w:line="69" w:lineRule="exact"/>
      </w:pPr>
    </w:p>
    <w:tbl>
      <w:tblPr>
        <w:tblStyle w:val="TableNormal3"/>
        <w:tblW w:w="6200" w:type="dxa"/>
        <w:tblInd w:w="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32"/>
        <w:gridCol w:w="1418"/>
        <w:gridCol w:w="1418"/>
        <w:gridCol w:w="1432"/>
      </w:tblGrid>
      <w:tr>
        <w:tblPrEx>
          <w:tblW w:w="6200" w:type="dxa"/>
          <w:tblInd w:w="5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1932" w:type="dxa"/>
            <w:vAlign w:val="top"/>
          </w:tcPr>
          <w:p>
            <w:pPr>
              <w:pStyle w:val="TableText"/>
              <w:spacing w:before="120" w:line="219" w:lineRule="auto"/>
              <w:ind w:left="55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分辨力板号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62" w:line="184" w:lineRule="auto"/>
              <w:ind w:left="62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B1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62" w:line="183" w:lineRule="auto"/>
              <w:ind w:left="62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B2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62" w:line="183" w:lineRule="auto"/>
              <w:ind w:left="62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B3</w:t>
            </w:r>
          </w:p>
        </w:tc>
      </w:tr>
      <w:tr>
        <w:tblPrEx>
          <w:tblW w:w="6200" w:type="dxa"/>
          <w:tblInd w:w="59" w:type="dxa"/>
          <w:tblLayout w:type="fixed"/>
        </w:tblPrEx>
        <w:trPr>
          <w:trHeight w:val="409"/>
        </w:trPr>
        <w:tc>
          <w:tcPr>
            <w:tcW w:w="1932" w:type="dxa"/>
            <w:vAlign w:val="top"/>
          </w:tcPr>
          <w:p>
            <w:pPr>
              <w:pStyle w:val="TableText"/>
              <w:spacing w:before="132" w:line="224" w:lineRule="auto"/>
              <w:ind w:left="754"/>
              <w:rPr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φ/mm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69" w:line="182" w:lineRule="auto"/>
              <w:ind w:left="6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69" w:line="182" w:lineRule="auto"/>
              <w:ind w:left="66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32" w:line="224" w:lineRule="auto"/>
              <w:ind w:left="58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D/4</w:t>
            </w:r>
          </w:p>
        </w:tc>
      </w:tr>
      <w:tr>
        <w:tblPrEx>
          <w:tblW w:w="6200" w:type="dxa"/>
          <w:tblInd w:w="59" w:type="dxa"/>
          <w:tblLayout w:type="fixed"/>
        </w:tblPrEx>
        <w:trPr>
          <w:trHeight w:val="399"/>
        </w:trPr>
        <w:tc>
          <w:tcPr>
            <w:tcW w:w="1932" w:type="dxa"/>
            <w:vAlign w:val="top"/>
          </w:tcPr>
          <w:p>
            <w:pPr>
              <w:pStyle w:val="TableText"/>
              <w:spacing w:before="113" w:line="214" w:lineRule="auto"/>
              <w:ind w:left="7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g/mm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59" w:line="183" w:lineRule="auto"/>
              <w:ind w:left="543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0.30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59" w:line="184" w:lineRule="auto"/>
              <w:ind w:left="54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0.15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59" w:line="184" w:lineRule="auto"/>
              <w:ind w:left="54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0.15</w:t>
            </w:r>
          </w:p>
        </w:tc>
      </w:tr>
      <w:tr>
        <w:tblPrEx>
          <w:tblW w:w="6200" w:type="dxa"/>
          <w:tblInd w:w="59" w:type="dxa"/>
          <w:tblLayout w:type="fixed"/>
        </w:tblPrEx>
        <w:trPr>
          <w:trHeight w:val="418"/>
        </w:trPr>
        <w:tc>
          <w:tcPr>
            <w:tcW w:w="1932" w:type="dxa"/>
            <w:vAlign w:val="top"/>
          </w:tcPr>
          <w:p>
            <w:pPr>
              <w:pStyle w:val="TableText"/>
              <w:spacing w:before="134" w:line="224" w:lineRule="auto"/>
              <w:ind w:left="79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d/mm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12" w:line="54" w:lineRule="exact"/>
              <w:ind w:left="623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——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12" w:line="54" w:lineRule="exact"/>
              <w:ind w:left="665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—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34" w:line="224" w:lineRule="auto"/>
              <w:ind w:left="54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3D/4</w:t>
            </w:r>
          </w:p>
        </w:tc>
      </w:tr>
      <w:tr>
        <w:tblPrEx>
          <w:tblW w:w="6200" w:type="dxa"/>
          <w:tblInd w:w="59" w:type="dxa"/>
          <w:tblLayout w:type="fixed"/>
        </w:tblPrEx>
        <w:trPr>
          <w:trHeight w:val="409"/>
        </w:trPr>
        <w:tc>
          <w:tcPr>
            <w:tcW w:w="1932" w:type="dxa"/>
            <w:vAlign w:val="top"/>
          </w:tcPr>
          <w:p>
            <w:pPr>
              <w:pStyle w:val="TableText"/>
              <w:spacing w:before="208" w:line="123" w:lineRule="exact"/>
              <w:ind w:left="91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72" w:line="183" w:lineRule="auto"/>
              <w:ind w:left="62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36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72" w:line="183" w:lineRule="auto"/>
              <w:ind w:left="62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72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72" w:line="183" w:lineRule="auto"/>
              <w:ind w:left="626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72</w:t>
            </w:r>
          </w:p>
        </w:tc>
      </w:tr>
      <w:tr>
        <w:tblPrEx>
          <w:tblW w:w="6200" w:type="dxa"/>
          <w:tblInd w:w="59" w:type="dxa"/>
          <w:tblLayout w:type="fixed"/>
        </w:tblPrEx>
        <w:trPr>
          <w:trHeight w:val="399"/>
        </w:trPr>
        <w:tc>
          <w:tcPr>
            <w:tcW w:w="1932" w:type="dxa"/>
            <w:vAlign w:val="top"/>
          </w:tcPr>
          <w:p>
            <w:pPr>
              <w:pStyle w:val="TableText"/>
              <w:spacing w:before="127" w:line="224" w:lineRule="auto"/>
              <w:ind w:left="754"/>
              <w:rPr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β/°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64" w:line="182" w:lineRule="auto"/>
              <w:ind w:left="66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63" w:line="183" w:lineRule="auto"/>
              <w:ind w:left="585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2.5</w:t>
            </w:r>
          </w:p>
        </w:tc>
        <w:tc>
          <w:tcPr>
            <w:tcW w:w="1432" w:type="dxa"/>
            <w:vAlign w:val="top"/>
          </w:tcPr>
          <w:p>
            <w:pPr>
              <w:pStyle w:val="TableText"/>
              <w:spacing w:before="163" w:line="183" w:lineRule="auto"/>
              <w:ind w:left="586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2.5</w:t>
            </w:r>
          </w:p>
        </w:tc>
      </w:tr>
      <w:tr>
        <w:tblPrEx>
          <w:tblW w:w="6200" w:type="dxa"/>
          <w:tblInd w:w="59" w:type="dxa"/>
          <w:tblLayout w:type="fixed"/>
        </w:tblPrEx>
        <w:trPr>
          <w:trHeight w:val="822"/>
        </w:trPr>
        <w:tc>
          <w:tcPr>
            <w:tcW w:w="6200" w:type="dxa"/>
            <w:gridSpan w:val="4"/>
            <w:vAlign w:val="top"/>
          </w:tcPr>
          <w:p>
            <w:pPr>
              <w:pStyle w:val="TableText"/>
              <w:spacing w:before="152" w:line="221" w:lineRule="exact"/>
              <w:ind w:left="575"/>
              <w:rPr>
                <w:sz w:val="16"/>
                <w:szCs w:val="16"/>
              </w:rPr>
            </w:pPr>
            <w:r>
              <w:rPr>
                <w:spacing w:val="4"/>
                <w:position w:val="4"/>
                <w:sz w:val="16"/>
                <w:szCs w:val="16"/>
              </w:rPr>
              <w:t>注：(1)D为分辨力板有效孔径；</w:t>
            </w:r>
          </w:p>
          <w:p>
            <w:pPr>
              <w:pStyle w:val="TableText"/>
              <w:spacing w:line="219" w:lineRule="auto"/>
              <w:ind w:left="575"/>
              <w:rPr>
                <w:sz w:val="16"/>
                <w:szCs w:val="16"/>
              </w:rPr>
            </w:pPr>
            <w:r>
              <w:rPr>
                <w:spacing w:val="6"/>
                <w:sz w:val="16"/>
                <w:szCs w:val="16"/>
              </w:rPr>
              <w:t>(2)n为明(暗)线条数；</w:t>
            </w:r>
          </w:p>
          <w:p>
            <w:pPr>
              <w:pStyle w:val="TableText"/>
              <w:spacing w:before="29" w:line="219" w:lineRule="auto"/>
              <w:ind w:left="57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(3)β为楔形线的楔角。</w:t>
            </w:r>
          </w:p>
        </w:tc>
      </w:tr>
    </w:tbl>
    <w:p>
      <w:pPr>
        <w:spacing w:before="282" w:line="212" w:lineRule="auto"/>
        <w:ind w:left="2951"/>
        <w:rPr>
          <w:rFonts w:ascii="YouYuan" w:eastAsia="YouYuan" w:hAnsi="YouYuan" w:cs="YouYuan"/>
          <w:sz w:val="13"/>
          <w:szCs w:val="13"/>
        </w:rPr>
      </w:pPr>
      <w:r>
        <w:rPr>
          <w:rFonts w:ascii="YouYuan" w:eastAsia="YouYuan" w:hAnsi="YouYuan" w:cs="YouYuan"/>
          <w:b/>
          <w:bCs/>
          <w:spacing w:val="-4"/>
          <w:sz w:val="13"/>
          <w:szCs w:val="13"/>
        </w:rPr>
        <w:t>表</w:t>
      </w:r>
      <w:r>
        <w:rPr>
          <w:rFonts w:ascii="YouYuan" w:eastAsia="YouYuan" w:hAnsi="YouYuan" w:cs="YouYuan"/>
          <w:spacing w:val="60"/>
          <w:sz w:val="13"/>
          <w:szCs w:val="13"/>
        </w:rPr>
        <w:t xml:space="preserve"> </w:t>
      </w:r>
      <w:r>
        <w:rPr>
          <w:rFonts w:ascii="YouYuan" w:eastAsia="YouYuan" w:hAnsi="YouYuan" w:cs="YouYuan"/>
          <w:b/>
          <w:bCs/>
          <w:spacing w:val="-4"/>
          <w:sz w:val="13"/>
          <w:szCs w:val="13"/>
        </w:rPr>
        <w:t>4</w:t>
      </w:r>
    </w:p>
    <w:tbl>
      <w:tblPr>
        <w:tblStyle w:val="TableNormal3"/>
        <w:tblW w:w="619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3"/>
        <w:gridCol w:w="499"/>
        <w:gridCol w:w="499"/>
        <w:gridCol w:w="489"/>
        <w:gridCol w:w="499"/>
        <w:gridCol w:w="499"/>
        <w:gridCol w:w="490"/>
        <w:gridCol w:w="509"/>
        <w:gridCol w:w="489"/>
        <w:gridCol w:w="499"/>
        <w:gridCol w:w="534"/>
      </w:tblGrid>
      <w:tr>
        <w:tblPrEx>
          <w:tblW w:w="619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0"/>
        </w:trPr>
        <w:tc>
          <w:tcPr>
            <w:tcW w:w="1193" w:type="dxa"/>
            <w:vAlign w:val="top"/>
          </w:tcPr>
          <w:p>
            <w:pPr>
              <w:pStyle w:val="TableText"/>
              <w:spacing w:before="130" w:line="219" w:lineRule="auto"/>
              <w:ind w:left="184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分辨力板号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71" w:line="184" w:lineRule="auto"/>
              <w:ind w:left="16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A1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71" w:line="184" w:lineRule="auto"/>
              <w:ind w:left="162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A2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spacing w:before="171" w:line="185" w:lineRule="auto"/>
              <w:ind w:left="153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A3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71" w:line="184" w:lineRule="auto"/>
              <w:ind w:left="164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A4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71" w:line="185" w:lineRule="auto"/>
              <w:ind w:left="16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A5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before="171" w:line="185" w:lineRule="auto"/>
              <w:ind w:left="15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A6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171" w:line="185" w:lineRule="auto"/>
              <w:ind w:left="166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A7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spacing w:before="171" w:line="184" w:lineRule="auto"/>
              <w:ind w:left="157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B1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172" w:line="183" w:lineRule="auto"/>
              <w:ind w:left="168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B2</w:t>
            </w:r>
          </w:p>
        </w:tc>
        <w:tc>
          <w:tcPr>
            <w:tcW w:w="534" w:type="dxa"/>
            <w:vAlign w:val="top"/>
          </w:tcPr>
          <w:p>
            <w:pPr>
              <w:pStyle w:val="TableText"/>
              <w:spacing w:before="172" w:line="183" w:lineRule="auto"/>
              <w:ind w:left="17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B3</w:t>
            </w:r>
          </w:p>
        </w:tc>
      </w:tr>
    </w:tbl>
    <w:p>
      <w:pPr>
        <w:sectPr>
          <w:headerReference w:type="default" r:id="rId30"/>
          <w:footerReference w:type="default" r:id="rId31"/>
          <w:type w:val="continuous"/>
          <w:pgSz w:w="7260" w:h="10420"/>
          <w:pgMar w:top="598" w:right="364" w:bottom="650" w:left="630" w:header="508" w:footer="550" w:gutter="0"/>
          <w:pgNumType w:start="12"/>
          <w:cols w:num="1" w:space="708" w:equalWidth="0">
            <w:col w:w="6266" w:space="0"/>
          </w:cols>
        </w:sectPr>
      </w:pPr>
    </w:p>
    <w:tbl>
      <w:tblPr>
        <w:tblStyle w:val="TableNormal4"/>
        <w:tblW w:w="6199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93"/>
        <w:gridCol w:w="499"/>
        <w:gridCol w:w="499"/>
        <w:gridCol w:w="489"/>
        <w:gridCol w:w="499"/>
        <w:gridCol w:w="499"/>
        <w:gridCol w:w="490"/>
        <w:gridCol w:w="509"/>
        <w:gridCol w:w="489"/>
        <w:gridCol w:w="499"/>
        <w:gridCol w:w="534"/>
      </w:tblGrid>
      <w:tr>
        <w:tblPrEx>
          <w:tblW w:w="6199" w:type="dxa"/>
          <w:tblInd w:w="4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09"/>
        </w:trPr>
        <w:tc>
          <w:tcPr>
            <w:tcW w:w="1193" w:type="dxa"/>
            <w:vAlign w:val="top"/>
          </w:tcPr>
          <w:p>
            <w:pPr>
              <w:pStyle w:val="TableText"/>
              <w:spacing w:before="132" w:line="236" w:lineRule="auto"/>
              <w:ind w:left="384" w:right="165" w:hanging="240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右效范围/mm</w:t>
            </w:r>
            <w:r>
              <w:rPr>
                <w:spacing w:val="5"/>
                <w:sz w:val="16"/>
                <w:szCs w:val="16"/>
              </w:rPr>
              <w:t xml:space="preserve"> </w:t>
            </w:r>
            <w:r>
              <w:rPr>
                <w:spacing w:val="2"/>
                <w:sz w:val="16"/>
                <w:szCs w:val="16"/>
              </w:rPr>
              <w:t>(直径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272" w:line="183" w:lineRule="auto"/>
              <w:ind w:left="161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30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271" w:line="184" w:lineRule="auto"/>
              <w:ind w:left="162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15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spacing w:before="272" w:line="183" w:lineRule="auto"/>
              <w:ind w:left="19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273" w:line="182" w:lineRule="auto"/>
              <w:ind w:left="20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272" w:line="183" w:lineRule="auto"/>
              <w:ind w:left="20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90" w:type="dxa"/>
            <w:vAlign w:val="top"/>
          </w:tcPr>
          <w:p>
            <w:pPr>
              <w:pStyle w:val="TableText"/>
              <w:spacing w:before="272" w:line="183" w:lineRule="auto"/>
              <w:ind w:left="19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509" w:type="dxa"/>
            <w:vAlign w:val="top"/>
          </w:tcPr>
          <w:p>
            <w:pPr>
              <w:pStyle w:val="TableText"/>
              <w:spacing w:before="271" w:line="184" w:lineRule="auto"/>
              <w:ind w:left="126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>1.5</w:t>
            </w:r>
          </w:p>
        </w:tc>
        <w:tc>
          <w:tcPr>
            <w:tcW w:w="489" w:type="dxa"/>
            <w:vAlign w:val="top"/>
          </w:tcPr>
          <w:p>
            <w:pPr>
              <w:pStyle w:val="TableText"/>
              <w:spacing w:before="273" w:line="182" w:lineRule="auto"/>
              <w:ind w:left="19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  <w:tc>
          <w:tcPr>
            <w:tcW w:w="499" w:type="dxa"/>
            <w:vAlign w:val="top"/>
          </w:tcPr>
          <w:p>
            <w:pPr>
              <w:pStyle w:val="TableText"/>
              <w:spacing w:before="273" w:line="182" w:lineRule="auto"/>
              <w:ind w:left="2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  <w:tc>
          <w:tcPr>
            <w:tcW w:w="534" w:type="dxa"/>
            <w:vAlign w:val="top"/>
          </w:tcPr>
          <w:p>
            <w:pPr>
              <w:pStyle w:val="TableText"/>
              <w:spacing w:before="273" w:line="182" w:lineRule="auto"/>
              <w:ind w:left="2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</w:p>
        </w:tc>
      </w:tr>
    </w:tbl>
    <w:p>
      <w:pPr>
        <w:spacing w:line="461" w:lineRule="auto"/>
        <w:rPr>
          <w:rFonts w:ascii="Arial"/>
          <w:sz w:val="21"/>
        </w:rPr>
      </w:pPr>
    </w:p>
    <w:p>
      <w:pPr>
        <w:spacing w:before="55" w:line="222" w:lineRule="auto"/>
        <w:ind w:left="2292"/>
        <w:rPr>
          <w:rFonts w:ascii="SimHei" w:eastAsia="SimHei" w:hAnsi="SimHei" w:cs="SimHei"/>
          <w:sz w:val="17"/>
          <w:szCs w:val="17"/>
        </w:rPr>
      </w:pPr>
      <w:r>
        <w:rPr>
          <w:rFonts w:ascii="SimHei" w:eastAsia="SimHei" w:hAnsi="SimHei" w:cs="SimHei"/>
          <w:b/>
          <w:bCs/>
          <w:spacing w:val="-8"/>
          <w:sz w:val="17"/>
          <w:szCs w:val="17"/>
        </w:rPr>
        <w:t>二</w:t>
      </w:r>
      <w:r>
        <w:rPr>
          <w:rFonts w:ascii="SimHei" w:eastAsia="SimHei" w:hAnsi="SimHei" w:cs="SimHei"/>
          <w:spacing w:val="26"/>
          <w:sz w:val="17"/>
          <w:szCs w:val="17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17"/>
          <w:szCs w:val="17"/>
        </w:rPr>
        <w:t>技</w:t>
      </w:r>
      <w:r>
        <w:rPr>
          <w:rFonts w:ascii="SimHei" w:eastAsia="SimHei" w:hAnsi="SimHei" w:cs="SimHei"/>
          <w:spacing w:val="25"/>
          <w:sz w:val="17"/>
          <w:szCs w:val="17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17"/>
          <w:szCs w:val="17"/>
        </w:rPr>
        <w:t>术</w:t>
      </w:r>
      <w:r>
        <w:rPr>
          <w:rFonts w:ascii="SimHei" w:eastAsia="SimHei" w:hAnsi="SimHei" w:cs="SimHei"/>
          <w:spacing w:val="24"/>
          <w:w w:val="101"/>
          <w:sz w:val="17"/>
          <w:szCs w:val="17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17"/>
          <w:szCs w:val="17"/>
        </w:rPr>
        <w:t>要</w:t>
      </w:r>
      <w:r>
        <w:rPr>
          <w:rFonts w:ascii="SimHei" w:eastAsia="SimHei" w:hAnsi="SimHei" w:cs="SimHei"/>
          <w:spacing w:val="19"/>
          <w:sz w:val="17"/>
          <w:szCs w:val="17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17"/>
          <w:szCs w:val="17"/>
        </w:rPr>
        <w:t>求</w:t>
      </w:r>
    </w:p>
    <w:p>
      <w:pPr>
        <w:pStyle w:val="BodyText"/>
        <w:spacing w:before="278" w:line="220" w:lineRule="auto"/>
        <w:rPr>
          <w:sz w:val="17"/>
          <w:szCs w:val="17"/>
        </w:rPr>
      </w:pPr>
      <w:r>
        <w:rPr>
          <w:spacing w:val="-9"/>
          <w:sz w:val="17"/>
          <w:szCs w:val="17"/>
        </w:rPr>
        <w:t>1</w:t>
      </w:r>
      <w:r>
        <w:rPr>
          <w:spacing w:val="70"/>
          <w:w w:val="101"/>
          <w:sz w:val="17"/>
          <w:szCs w:val="17"/>
        </w:rPr>
        <w:t xml:space="preserve"> </w:t>
      </w:r>
      <w:r>
        <w:rPr>
          <w:spacing w:val="-9"/>
          <w:sz w:val="17"/>
          <w:szCs w:val="17"/>
        </w:rPr>
        <w:t>外观</w:t>
      </w:r>
    </w:p>
    <w:p>
      <w:pPr>
        <w:pStyle w:val="BodyText"/>
        <w:spacing w:before="16" w:line="251" w:lineRule="auto"/>
        <w:ind w:right="37" w:firstLine="369"/>
        <w:rPr>
          <w:sz w:val="17"/>
          <w:szCs w:val="17"/>
        </w:rPr>
      </w:pPr>
      <w:r>
        <w:rPr>
          <w:spacing w:val="-7"/>
          <w:sz w:val="17"/>
          <w:szCs w:val="17"/>
        </w:rPr>
        <w:t>分辨力板上应标明分辨力板号，</w:t>
      </w:r>
      <w:r>
        <w:rPr>
          <w:rFonts w:ascii="Times New Roman" w:eastAsia="Times New Roman" w:hAnsi="Times New Roman" w:cs="Times New Roman"/>
          <w:spacing w:val="-7"/>
          <w:sz w:val="17"/>
          <w:szCs w:val="17"/>
        </w:rPr>
        <w:t xml:space="preserve">A </w:t>
      </w:r>
      <w:r>
        <w:rPr>
          <w:spacing w:val="-7"/>
          <w:sz w:val="17"/>
          <w:szCs w:val="17"/>
        </w:rPr>
        <w:t>型分辨力板内还应标明单元号和基线间距，单元</w:t>
      </w:r>
      <w:r>
        <w:rPr>
          <w:sz w:val="17"/>
          <w:szCs w:val="17"/>
        </w:rPr>
        <w:t xml:space="preserve"> </w:t>
      </w:r>
      <w:r>
        <w:rPr>
          <w:spacing w:val="-7"/>
          <w:sz w:val="17"/>
          <w:szCs w:val="17"/>
        </w:rPr>
        <w:t>号的字高等于单元线条长度。字母，数字和基线上的疵病，不得影</w:t>
      </w:r>
      <w:r>
        <w:rPr>
          <w:spacing w:val="-8"/>
          <w:sz w:val="17"/>
          <w:szCs w:val="17"/>
        </w:rPr>
        <w:t>响外观和使用。</w:t>
      </w:r>
    </w:p>
    <w:p>
      <w:pPr>
        <w:pStyle w:val="BodyText"/>
        <w:spacing w:before="29" w:line="220" w:lineRule="auto"/>
        <w:rPr>
          <w:sz w:val="17"/>
          <w:szCs w:val="17"/>
        </w:rPr>
      </w:pPr>
      <w:r>
        <w:rPr>
          <w:spacing w:val="-3"/>
          <w:sz w:val="17"/>
          <w:szCs w:val="17"/>
        </w:rPr>
        <w:t>2</w:t>
      </w:r>
      <w:r>
        <w:rPr>
          <w:spacing w:val="69"/>
          <w:sz w:val="17"/>
          <w:szCs w:val="17"/>
        </w:rPr>
        <w:t xml:space="preserve"> </w:t>
      </w:r>
      <w:r>
        <w:rPr>
          <w:spacing w:val="-3"/>
          <w:sz w:val="17"/>
          <w:szCs w:val="17"/>
        </w:rPr>
        <w:t>表面质量</w:t>
      </w:r>
    </w:p>
    <w:p>
      <w:pPr>
        <w:pStyle w:val="BodyText"/>
        <w:spacing w:before="46" w:line="219" w:lineRule="auto"/>
        <w:rPr>
          <w:sz w:val="17"/>
          <w:szCs w:val="17"/>
        </w:rPr>
      </w:pPr>
      <w:r>
        <w:rPr>
          <w:spacing w:val="-6"/>
          <w:sz w:val="17"/>
          <w:szCs w:val="17"/>
        </w:rPr>
        <w:t>2.1</w:t>
      </w:r>
      <w:r>
        <w:rPr>
          <w:spacing w:val="84"/>
          <w:sz w:val="17"/>
          <w:szCs w:val="17"/>
        </w:rPr>
        <w:t xml:space="preserve"> </w:t>
      </w:r>
      <w:r>
        <w:rPr>
          <w:spacing w:val="-6"/>
          <w:sz w:val="17"/>
          <w:szCs w:val="17"/>
        </w:rPr>
        <w:t>分辨力板与保护玻璃胶合后，在有效范围内不允许有脱胶。</w:t>
      </w:r>
    </w:p>
    <w:p>
      <w:pPr>
        <w:pStyle w:val="BodyText"/>
        <w:spacing w:before="38" w:line="219" w:lineRule="auto"/>
        <w:rPr>
          <w:sz w:val="17"/>
          <w:szCs w:val="17"/>
        </w:rPr>
      </w:pPr>
      <w:r>
        <w:rPr>
          <w:spacing w:val="-4"/>
          <w:sz w:val="17"/>
          <w:szCs w:val="17"/>
        </w:rPr>
        <w:t>2.2</w:t>
      </w:r>
      <w:r>
        <w:rPr>
          <w:spacing w:val="7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7"/>
          <w:szCs w:val="17"/>
        </w:rPr>
        <w:t xml:space="preserve">B </w:t>
      </w:r>
      <w:r>
        <w:rPr>
          <w:spacing w:val="-4"/>
          <w:sz w:val="17"/>
          <w:szCs w:val="17"/>
        </w:rPr>
        <w:t>型分辨力板上，在6倍放大镜下</w:t>
      </w:r>
      <w:r>
        <w:rPr>
          <w:spacing w:val="-5"/>
          <w:sz w:val="17"/>
          <w:szCs w:val="17"/>
        </w:rPr>
        <w:t>观察，不得有影响使用和外观的疵病。</w:t>
      </w:r>
    </w:p>
    <w:p>
      <w:pPr>
        <w:pStyle w:val="BodyText"/>
        <w:spacing w:before="39" w:line="184" w:lineRule="auto"/>
        <w:rPr>
          <w:sz w:val="17"/>
          <w:szCs w:val="17"/>
        </w:rPr>
      </w:pPr>
      <w:r>
        <w:rPr>
          <w:spacing w:val="-4"/>
          <w:sz w:val="17"/>
          <w:szCs w:val="17"/>
        </w:rPr>
        <w:t>2.3  胶合后的</w:t>
      </w:r>
      <w:r>
        <w:rPr>
          <w:rFonts w:ascii="Times New Roman" w:eastAsia="Times New Roman" w:hAnsi="Times New Roman" w:cs="Times New Roman"/>
          <w:spacing w:val="-4"/>
          <w:sz w:val="17"/>
          <w:szCs w:val="17"/>
        </w:rPr>
        <w:t xml:space="preserve">A </w:t>
      </w:r>
      <w:r>
        <w:rPr>
          <w:spacing w:val="-4"/>
          <w:sz w:val="17"/>
          <w:szCs w:val="17"/>
        </w:rPr>
        <w:t>型分辨力板上允许有下列疵病。</w:t>
      </w:r>
    </w:p>
    <w:p>
      <w:pPr>
        <w:spacing w:line="184" w:lineRule="auto"/>
        <w:rPr>
          <w:sz w:val="17"/>
          <w:szCs w:val="17"/>
        </w:rPr>
      </w:pPr>
      <w:r>
        <w:rPr>
          <w:sz w:val="17"/>
          <w:szCs w:val="17"/>
        </w:rPr>
        <w:br/>
      </w:r>
      <w:r>
        <w:rPr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https://d.book118.com/655222143041011041</w:t>
        </w:r>
      </w:hyperlink>
    </w:p>
    <w:p>
      <w:pPr>
        <w:spacing w:line="184" w:lineRule="auto"/>
        <w:rPr>
          <w:sz w:val="17"/>
          <w:szCs w:val="17"/>
        </w:rPr>
      </w:pPr>
    </w:p>
    <w:sectPr>
      <w:headerReference w:type="default" r:id="rId33"/>
      <w:footerReference w:type="default" r:id="rId34"/>
      <w:type w:val="nextPage"/>
      <w:pgSz w:w="7260" w:h="10420"/>
      <w:pgMar w:top="598" w:right="364" w:bottom="650" w:left="630" w:header="508" w:footer="550" w:gutter="0"/>
      <w:pgNumType w:start="13"/>
      <w:cols w:num="1" w:space="708" w:equalWidth="0">
        <w:col w:w="6266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80"/>
      <w:rPr>
        <w:sz w:val="11"/>
        <w:szCs w:val="11"/>
      </w:rPr>
    </w:pPr>
    <w:r>
      <w:rPr>
        <w:sz w:val="11"/>
        <w:szCs w:val="11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6" w:lineRule="auto"/>
      <w:ind w:left="5980"/>
      <w:rPr>
        <w:sz w:val="11"/>
        <w:szCs w:val="11"/>
      </w:rPr>
    </w:pPr>
    <w:r>
      <w:rPr>
        <w:sz w:val="11"/>
        <w:szCs w:val="11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44"/>
      <w:rPr>
        <w:sz w:val="10"/>
        <w:szCs w:val="10"/>
      </w:rPr>
    </w:pPr>
    <w:r>
      <w:rPr>
        <w:sz w:val="10"/>
        <w:szCs w:val="10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44"/>
      <w:rPr>
        <w:sz w:val="10"/>
        <w:szCs w:val="10"/>
      </w:rPr>
    </w:pPr>
    <w:r>
      <w:rPr>
        <w:sz w:val="10"/>
        <w:szCs w:val="10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44"/>
      <w:rPr>
        <w:sz w:val="10"/>
        <w:szCs w:val="10"/>
      </w:rPr>
    </w:pPr>
    <w:r>
      <w:rPr>
        <w:sz w:val="10"/>
        <w:szCs w:val="10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925"/>
      <w:rPr>
        <w:sz w:val="8"/>
        <w:szCs w:val="8"/>
      </w:rPr>
    </w:pPr>
    <w:r>
      <w:rPr>
        <w:sz w:val="8"/>
        <w:szCs w:val="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925"/>
      <w:rPr>
        <w:sz w:val="8"/>
        <w:szCs w:val="8"/>
      </w:rPr>
    </w:pPr>
    <w:r>
      <w:rPr>
        <w:sz w:val="8"/>
        <w:szCs w:val="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925"/>
      <w:rPr>
        <w:sz w:val="8"/>
        <w:szCs w:val="8"/>
      </w:rPr>
    </w:pPr>
    <w:r>
      <w:rPr>
        <w:sz w:val="8"/>
        <w:szCs w:val="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59" w:lineRule="auto"/>
      <w:ind w:left="5925"/>
      <w:rPr>
        <w:sz w:val="8"/>
        <w:szCs w:val="8"/>
      </w:rPr>
    </w:pPr>
    <w:r>
      <w:rPr>
        <w:sz w:val="8"/>
        <w:szCs w:val="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69"/>
      <w:rPr>
        <w:sz w:val="10"/>
        <w:szCs w:val="10"/>
      </w:rPr>
    </w:pPr>
    <w:r>
      <w:rPr>
        <w:sz w:val="10"/>
        <w:szCs w:val="10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69"/>
      <w:rPr>
        <w:sz w:val="10"/>
        <w:szCs w:val="10"/>
      </w:rPr>
    </w:pPr>
    <w:r>
      <w:rPr>
        <w:sz w:val="10"/>
        <w:szCs w:val="10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69"/>
      <w:rPr>
        <w:sz w:val="10"/>
        <w:szCs w:val="10"/>
      </w:rPr>
    </w:pPr>
    <w:r>
      <w:rPr>
        <w:sz w:val="10"/>
        <w:szCs w:val="10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4" w:lineRule="auto"/>
      <w:ind w:left="169"/>
      <w:rPr>
        <w:sz w:val="10"/>
        <w:szCs w:val="10"/>
      </w:rPr>
    </w:pPr>
    <w:r>
      <w:rPr>
        <w:sz w:val="10"/>
        <w:szCs w:val="10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622"/>
      </w:tabs>
      <w:spacing w:line="115" w:lineRule="auto"/>
      <w:rPr>
        <w:sz w:val="14"/>
        <w:szCs w:val="14"/>
      </w:rPr>
    </w:pPr>
    <w:r>
      <w:rPr>
        <w:sz w:val="14"/>
        <w:szCs w:val="14"/>
        <w:u w:val="single" w:color="auto"/>
      </w:rPr>
      <w:tab/>
    </w:r>
    <w:r>
      <w:rPr>
        <w:b/>
        <w:bCs/>
        <w:spacing w:val="-1"/>
        <w:sz w:val="14"/>
        <w:szCs w:val="14"/>
        <w:u w:val="single" w:color="auto"/>
      </w:rPr>
      <w:t>LIG</w:t>
    </w:r>
    <w:r>
      <w:rPr>
        <w:spacing w:val="60"/>
        <w:w w:val="101"/>
        <w:sz w:val="14"/>
        <w:szCs w:val="14"/>
        <w:u w:val="single" w:color="auto"/>
      </w:rPr>
      <w:t xml:space="preserve"> </w:t>
    </w:r>
    <w:r>
      <w:rPr>
        <w:b/>
        <w:bCs/>
        <w:spacing w:val="-1"/>
        <w:sz w:val="14"/>
        <w:szCs w:val="14"/>
        <w:u w:val="single" w:color="auto"/>
      </w:rPr>
      <w:t>827—1993</w:t>
    </w:r>
    <w:r>
      <w:rPr>
        <w:spacing w:val="-1"/>
        <w:sz w:val="14"/>
        <w:szCs w:val="14"/>
        <w:u w:val="single" w:color="auto"/>
      </w:rPr>
      <w:t xml:space="preserve">                 </w:t>
    </w:r>
    <w:r>
      <w:rPr>
        <w:spacing w:val="-2"/>
        <w:sz w:val="14"/>
        <w:szCs w:val="14"/>
        <w:u w:val="single" w:color="auto"/>
      </w:rPr>
      <w:t xml:space="preserve">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622"/>
      </w:tabs>
      <w:spacing w:line="115" w:lineRule="auto"/>
      <w:rPr>
        <w:sz w:val="14"/>
        <w:szCs w:val="14"/>
      </w:rPr>
    </w:pPr>
    <w:r>
      <w:rPr>
        <w:sz w:val="14"/>
        <w:szCs w:val="14"/>
        <w:u w:val="single" w:color="auto"/>
      </w:rPr>
      <w:tab/>
    </w:r>
    <w:r>
      <w:rPr>
        <w:b/>
        <w:bCs/>
        <w:spacing w:val="-1"/>
        <w:sz w:val="14"/>
        <w:szCs w:val="14"/>
        <w:u w:val="single" w:color="auto"/>
      </w:rPr>
      <w:t>LIG</w:t>
    </w:r>
    <w:r>
      <w:rPr>
        <w:spacing w:val="60"/>
        <w:w w:val="101"/>
        <w:sz w:val="14"/>
        <w:szCs w:val="14"/>
        <w:u w:val="single" w:color="auto"/>
      </w:rPr>
      <w:t xml:space="preserve"> </w:t>
    </w:r>
    <w:r>
      <w:rPr>
        <w:b/>
        <w:bCs/>
        <w:spacing w:val="-1"/>
        <w:sz w:val="14"/>
        <w:szCs w:val="14"/>
        <w:u w:val="single" w:color="auto"/>
      </w:rPr>
      <w:t>827—1993</w:t>
    </w:r>
    <w:r>
      <w:rPr>
        <w:spacing w:val="-1"/>
        <w:sz w:val="14"/>
        <w:szCs w:val="14"/>
        <w:u w:val="single" w:color="auto"/>
      </w:rPr>
      <w:t xml:space="preserve">                 </w:t>
    </w:r>
    <w:r>
      <w:rPr>
        <w:spacing w:val="-2"/>
        <w:sz w:val="14"/>
        <w:szCs w:val="14"/>
        <w:u w:val="single" w:color="auto"/>
      </w:rPr>
      <w:t xml:space="preserve">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44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304820</wp:posOffset>
          </wp:positionH>
          <wp:positionV relativeFrom="page">
            <wp:posOffset>463566</wp:posOffset>
          </wp:positionV>
          <wp:extent cx="3949702" cy="6352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702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2"/>
        <w:szCs w:val="12"/>
      </w:rPr>
      <w:t>JJG</w:t>
    </w:r>
    <w:r>
      <w:rPr>
        <w:rFonts w:ascii="Times New Roman" w:eastAsia="Times New Roman" w:hAnsi="Times New Roman" w:cs="Times New Roman"/>
        <w:spacing w:val="3"/>
        <w:sz w:val="12"/>
        <w:szCs w:val="12"/>
      </w:rPr>
      <w:t xml:space="preserve">      </w:t>
    </w:r>
    <w:r>
      <w:rPr>
        <w:rFonts w:ascii="Times New Roman" w:eastAsia="Times New Roman" w:hAnsi="Times New Roman" w:cs="Times New Roman"/>
        <w:spacing w:val="-1"/>
        <w:sz w:val="12"/>
        <w:szCs w:val="12"/>
      </w:rPr>
      <w:t>827—1993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44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304820</wp:posOffset>
          </wp:positionH>
          <wp:positionV relativeFrom="page">
            <wp:posOffset>463566</wp:posOffset>
          </wp:positionV>
          <wp:extent cx="3949702" cy="6352"/>
          <wp:effectExtent l="0" t="0" r="0" b="0"/>
          <wp:wrapNone/>
          <wp:docPr id="453458786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458786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702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2"/>
        <w:szCs w:val="12"/>
      </w:rPr>
      <w:t>JJG</w:t>
    </w:r>
    <w:r>
      <w:rPr>
        <w:rFonts w:ascii="Times New Roman" w:eastAsia="Times New Roman" w:hAnsi="Times New Roman" w:cs="Times New Roman"/>
        <w:spacing w:val="3"/>
        <w:sz w:val="12"/>
        <w:szCs w:val="12"/>
      </w:rPr>
      <w:t xml:space="preserve">      </w:t>
    </w:r>
    <w:r>
      <w:rPr>
        <w:rFonts w:ascii="Times New Roman" w:eastAsia="Times New Roman" w:hAnsi="Times New Roman" w:cs="Times New Roman"/>
        <w:spacing w:val="-1"/>
        <w:sz w:val="12"/>
        <w:szCs w:val="12"/>
      </w:rPr>
      <w:t>827—1993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8" w:lineRule="auto"/>
      <w:ind w:left="2644"/>
      <w:rPr>
        <w:rFonts w:ascii="Times New Roman" w:eastAsia="Times New Roman" w:hAnsi="Times New Roman" w:cs="Times New Roman"/>
        <w:sz w:val="12"/>
        <w:szCs w:val="1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304820</wp:posOffset>
          </wp:positionH>
          <wp:positionV relativeFrom="page">
            <wp:posOffset>463566</wp:posOffset>
          </wp:positionV>
          <wp:extent cx="3949702" cy="6352"/>
          <wp:effectExtent l="0" t="0" r="0" b="0"/>
          <wp:wrapNone/>
          <wp:docPr id="353026126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026126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3949702" cy="63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pacing w:val="-1"/>
        <w:sz w:val="12"/>
        <w:szCs w:val="12"/>
      </w:rPr>
      <w:t>JJG</w:t>
    </w:r>
    <w:r>
      <w:rPr>
        <w:rFonts w:ascii="Times New Roman" w:eastAsia="Times New Roman" w:hAnsi="Times New Roman" w:cs="Times New Roman"/>
        <w:spacing w:val="3"/>
        <w:sz w:val="12"/>
        <w:szCs w:val="12"/>
      </w:rPr>
      <w:t xml:space="preserve">      </w:t>
    </w:r>
    <w:r>
      <w:rPr>
        <w:rFonts w:ascii="Times New Roman" w:eastAsia="Times New Roman" w:hAnsi="Times New Roman" w:cs="Times New Roman"/>
        <w:spacing w:val="-1"/>
        <w:sz w:val="12"/>
        <w:szCs w:val="12"/>
      </w:rPr>
      <w:t>827—1993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627"/>
      </w:tabs>
      <w:spacing w:line="116" w:lineRule="auto"/>
      <w:ind w:left="25"/>
      <w:rPr>
        <w:sz w:val="15"/>
        <w:szCs w:val="15"/>
      </w:rPr>
    </w:pPr>
    <w:r>
      <w:rPr>
        <w:sz w:val="15"/>
        <w:szCs w:val="15"/>
        <w:u w:val="single" w:color="auto"/>
      </w:rPr>
      <w:tab/>
    </w:r>
    <w:r>
      <w:rPr>
        <w:b/>
        <w:bCs/>
        <w:spacing w:val="-3"/>
        <w:sz w:val="15"/>
        <w:szCs w:val="15"/>
        <w:u w:val="single" w:color="auto"/>
      </w:rPr>
      <w:t>LIG</w:t>
    </w:r>
    <w:r>
      <w:rPr>
        <w:spacing w:val="59"/>
        <w:sz w:val="15"/>
        <w:szCs w:val="15"/>
        <w:u w:val="single" w:color="auto"/>
      </w:rPr>
      <w:t xml:space="preserve"> </w:t>
    </w:r>
    <w:r>
      <w:rPr>
        <w:b/>
        <w:bCs/>
        <w:spacing w:val="-3"/>
        <w:sz w:val="15"/>
        <w:szCs w:val="15"/>
        <w:u w:val="single" w:color="auto"/>
      </w:rPr>
      <w:t>827—1993</w:t>
    </w:r>
    <w:r>
      <w:rPr>
        <w:sz w:val="15"/>
        <w:szCs w:val="15"/>
        <w:u w:val="single" w:color="auto"/>
      </w:rPr>
      <w:t xml:space="preserve">                           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627"/>
      </w:tabs>
      <w:spacing w:line="116" w:lineRule="auto"/>
      <w:ind w:left="25"/>
      <w:rPr>
        <w:sz w:val="15"/>
        <w:szCs w:val="15"/>
      </w:rPr>
    </w:pPr>
    <w:r>
      <w:rPr>
        <w:sz w:val="15"/>
        <w:szCs w:val="15"/>
        <w:u w:val="single" w:color="auto"/>
      </w:rPr>
      <w:tab/>
    </w:r>
    <w:r>
      <w:rPr>
        <w:b/>
        <w:bCs/>
        <w:spacing w:val="-3"/>
        <w:sz w:val="15"/>
        <w:szCs w:val="15"/>
        <w:u w:val="single" w:color="auto"/>
      </w:rPr>
      <w:t>LIG</w:t>
    </w:r>
    <w:r>
      <w:rPr>
        <w:spacing w:val="59"/>
        <w:sz w:val="15"/>
        <w:szCs w:val="15"/>
        <w:u w:val="single" w:color="auto"/>
      </w:rPr>
      <w:t xml:space="preserve"> </w:t>
    </w:r>
    <w:r>
      <w:rPr>
        <w:b/>
        <w:bCs/>
        <w:spacing w:val="-3"/>
        <w:sz w:val="15"/>
        <w:szCs w:val="15"/>
        <w:u w:val="single" w:color="auto"/>
      </w:rPr>
      <w:t>827—1993</w:t>
    </w:r>
    <w:r>
      <w:rPr>
        <w:sz w:val="15"/>
        <w:szCs w:val="15"/>
        <w:u w:val="single" w:color="auto"/>
      </w:rPr>
      <w:t xml:space="preserve">                            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627"/>
      </w:tabs>
      <w:spacing w:line="116" w:lineRule="auto"/>
      <w:ind w:left="25"/>
      <w:rPr>
        <w:sz w:val="15"/>
        <w:szCs w:val="15"/>
      </w:rPr>
    </w:pPr>
    <w:r>
      <w:rPr>
        <w:sz w:val="15"/>
        <w:szCs w:val="15"/>
        <w:u w:val="single" w:color="auto"/>
      </w:rPr>
      <w:tab/>
    </w:r>
    <w:r>
      <w:rPr>
        <w:b/>
        <w:bCs/>
        <w:spacing w:val="-3"/>
        <w:sz w:val="15"/>
        <w:szCs w:val="15"/>
        <w:u w:val="single" w:color="auto"/>
      </w:rPr>
      <w:t>LIG</w:t>
    </w:r>
    <w:r>
      <w:rPr>
        <w:spacing w:val="59"/>
        <w:sz w:val="15"/>
        <w:szCs w:val="15"/>
        <w:u w:val="single" w:color="auto"/>
      </w:rPr>
      <w:t xml:space="preserve"> </w:t>
    </w:r>
    <w:r>
      <w:rPr>
        <w:b/>
        <w:bCs/>
        <w:spacing w:val="-3"/>
        <w:sz w:val="15"/>
        <w:szCs w:val="15"/>
        <w:u w:val="single" w:color="auto"/>
      </w:rPr>
      <w:t>827—1993</w:t>
    </w:r>
    <w:r>
      <w:rPr>
        <w:sz w:val="15"/>
        <w:szCs w:val="15"/>
        <w:u w:val="single" w:color="auto"/>
      </w:rPr>
      <w:t xml:space="preserve">  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627"/>
      </w:tabs>
      <w:spacing w:line="116" w:lineRule="auto"/>
      <w:ind w:left="25"/>
      <w:rPr>
        <w:sz w:val="15"/>
        <w:szCs w:val="15"/>
      </w:rPr>
    </w:pPr>
    <w:r>
      <w:rPr>
        <w:sz w:val="15"/>
        <w:szCs w:val="15"/>
        <w:u w:val="single" w:color="auto"/>
      </w:rPr>
      <w:tab/>
    </w:r>
    <w:r>
      <w:rPr>
        <w:b/>
        <w:bCs/>
        <w:spacing w:val="-3"/>
        <w:sz w:val="15"/>
        <w:szCs w:val="15"/>
        <w:u w:val="single" w:color="auto"/>
      </w:rPr>
      <w:t>LIG</w:t>
    </w:r>
    <w:r>
      <w:rPr>
        <w:spacing w:val="59"/>
        <w:sz w:val="15"/>
        <w:szCs w:val="15"/>
        <w:u w:val="single" w:color="auto"/>
      </w:rPr>
      <w:t xml:space="preserve"> </w:t>
    </w:r>
    <w:r>
      <w:rPr>
        <w:b/>
        <w:bCs/>
        <w:spacing w:val="-3"/>
        <w:sz w:val="15"/>
        <w:szCs w:val="15"/>
        <w:u w:val="single" w:color="auto"/>
      </w:rPr>
      <w:t>827—1993</w:t>
    </w:r>
    <w:r>
      <w:rPr>
        <w:sz w:val="15"/>
        <w:szCs w:val="15"/>
        <w:u w:val="single" w:color="auto"/>
      </w:rPr>
      <w:t xml:space="preserve">                           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717"/>
      </w:tabs>
      <w:spacing w:line="133" w:lineRule="auto"/>
      <w:rPr>
        <w:sz w:val="11"/>
        <w:szCs w:val="11"/>
      </w:rPr>
    </w:pPr>
    <w:r>
      <w:rPr>
        <w:sz w:val="11"/>
        <w:szCs w:val="11"/>
        <w:u w:val="single" w:color="auto"/>
      </w:rPr>
      <w:tab/>
    </w:r>
    <w:r>
      <w:rPr>
        <w:b/>
        <w:bCs/>
        <w:spacing w:val="-1"/>
        <w:sz w:val="11"/>
        <w:szCs w:val="11"/>
        <w:u w:val="single" w:color="auto"/>
      </w:rPr>
      <w:t>LJG</w:t>
    </w:r>
    <w:r>
      <w:rPr>
        <w:spacing w:val="14"/>
        <w:w w:val="101"/>
        <w:sz w:val="11"/>
        <w:szCs w:val="11"/>
        <w:u w:val="single" w:color="auto"/>
      </w:rPr>
      <w:t xml:space="preserve">  </w:t>
    </w:r>
    <w:r>
      <w:rPr>
        <w:b/>
        <w:bCs/>
        <w:spacing w:val="-1"/>
        <w:sz w:val="11"/>
        <w:szCs w:val="11"/>
        <w:u w:val="single" w:color="auto"/>
      </w:rPr>
      <w:t>827—1993</w:t>
    </w:r>
    <w:r>
      <w:rPr>
        <w:spacing w:val="-1"/>
        <w:sz w:val="11"/>
        <w:szCs w:val="11"/>
        <w:u w:val="single" w:color="auto"/>
      </w:rPr>
      <w:t xml:space="preserve">                                           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717"/>
      </w:tabs>
      <w:spacing w:line="133" w:lineRule="auto"/>
      <w:rPr>
        <w:sz w:val="11"/>
        <w:szCs w:val="11"/>
      </w:rPr>
    </w:pPr>
    <w:r>
      <w:rPr>
        <w:sz w:val="11"/>
        <w:szCs w:val="11"/>
        <w:u w:val="single" w:color="auto"/>
      </w:rPr>
      <w:tab/>
    </w:r>
    <w:r>
      <w:rPr>
        <w:b/>
        <w:bCs/>
        <w:spacing w:val="-1"/>
        <w:sz w:val="11"/>
        <w:szCs w:val="11"/>
        <w:u w:val="single" w:color="auto"/>
      </w:rPr>
      <w:t>LJG</w:t>
    </w:r>
    <w:r>
      <w:rPr>
        <w:spacing w:val="14"/>
        <w:w w:val="101"/>
        <w:sz w:val="11"/>
        <w:szCs w:val="11"/>
        <w:u w:val="single" w:color="auto"/>
      </w:rPr>
      <w:t xml:space="preserve">  </w:t>
    </w:r>
    <w:r>
      <w:rPr>
        <w:b/>
        <w:bCs/>
        <w:spacing w:val="-1"/>
        <w:sz w:val="11"/>
        <w:szCs w:val="11"/>
        <w:u w:val="single" w:color="auto"/>
      </w:rPr>
      <w:t>827—1993</w:t>
    </w:r>
    <w:r>
      <w:rPr>
        <w:spacing w:val="-1"/>
        <w:sz w:val="11"/>
        <w:szCs w:val="11"/>
        <w:u w:val="single" w:color="auto"/>
      </w:rPr>
      <w:t xml:space="preserve">                 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717"/>
      </w:tabs>
      <w:spacing w:line="133" w:lineRule="auto"/>
      <w:rPr>
        <w:sz w:val="11"/>
        <w:szCs w:val="11"/>
      </w:rPr>
    </w:pPr>
    <w:r>
      <w:rPr>
        <w:sz w:val="11"/>
        <w:szCs w:val="11"/>
        <w:u w:val="single" w:color="auto"/>
      </w:rPr>
      <w:tab/>
    </w:r>
    <w:r>
      <w:rPr>
        <w:b/>
        <w:bCs/>
        <w:spacing w:val="-1"/>
        <w:sz w:val="11"/>
        <w:szCs w:val="11"/>
        <w:u w:val="single" w:color="auto"/>
      </w:rPr>
      <w:t>LJG</w:t>
    </w:r>
    <w:r>
      <w:rPr>
        <w:spacing w:val="14"/>
        <w:w w:val="101"/>
        <w:sz w:val="11"/>
        <w:szCs w:val="11"/>
        <w:u w:val="single" w:color="auto"/>
      </w:rPr>
      <w:t xml:space="preserve">  </w:t>
    </w:r>
    <w:r>
      <w:rPr>
        <w:b/>
        <w:bCs/>
        <w:spacing w:val="-1"/>
        <w:sz w:val="11"/>
        <w:szCs w:val="11"/>
        <w:u w:val="single" w:color="auto"/>
      </w:rPr>
      <w:t>827—1993</w:t>
    </w:r>
    <w:r>
      <w:rPr>
        <w:spacing w:val="-1"/>
        <w:sz w:val="11"/>
        <w:szCs w:val="11"/>
        <w:u w:val="single" w:color="auto"/>
      </w:rPr>
      <w:t xml:space="preserve">                                           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tabs>
        <w:tab w:val="left" w:pos="2717"/>
      </w:tabs>
      <w:spacing w:line="133" w:lineRule="auto"/>
      <w:rPr>
        <w:sz w:val="11"/>
        <w:szCs w:val="11"/>
      </w:rPr>
    </w:pPr>
    <w:r>
      <w:rPr>
        <w:sz w:val="11"/>
        <w:szCs w:val="11"/>
        <w:u w:val="single" w:color="auto"/>
      </w:rPr>
      <w:tab/>
    </w:r>
    <w:r>
      <w:rPr>
        <w:b/>
        <w:bCs/>
        <w:spacing w:val="-1"/>
        <w:sz w:val="11"/>
        <w:szCs w:val="11"/>
        <w:u w:val="single" w:color="auto"/>
      </w:rPr>
      <w:t>LJG</w:t>
    </w:r>
    <w:r>
      <w:rPr>
        <w:spacing w:val="14"/>
        <w:w w:val="101"/>
        <w:sz w:val="11"/>
        <w:szCs w:val="11"/>
        <w:u w:val="single" w:color="auto"/>
      </w:rPr>
      <w:t xml:space="preserve">  </w:t>
    </w:r>
    <w:r>
      <w:rPr>
        <w:b/>
        <w:bCs/>
        <w:spacing w:val="-1"/>
        <w:sz w:val="11"/>
        <w:szCs w:val="11"/>
        <w:u w:val="single" w:color="auto"/>
      </w:rPr>
      <w:t>827—1993</w:t>
    </w:r>
    <w:r>
      <w:rPr>
        <w:spacing w:val="-1"/>
        <w:sz w:val="11"/>
        <w:szCs w:val="11"/>
        <w:u w:val="single" w:color="auto"/>
      </w:rPr>
      <w:t xml:space="preserve">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jpeg" /><Relationship Id="rId19" Type="http://schemas.openxmlformats.org/officeDocument/2006/relationships/image" Target="media/image5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yperlink" Target="https://d.book118.com/655222143041011041" TargetMode="External" /><Relationship Id="rId33" Type="http://schemas.openxmlformats.org/officeDocument/2006/relationships/header" Target="header13.xml" /><Relationship Id="rId34" Type="http://schemas.openxmlformats.org/officeDocument/2006/relationships/footer" Target="footer13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2024-01-10T22:22:10Z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659ea80e4bc505001ff6c1b9wl</vt:lpwstr>
  </property>
</Properties>
</file>