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中枢神经类药物项目建设总纲及方案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0" w:history="1">
        <w:r>
          <w:rPr>
            <w:rFonts w:ascii="仿宋" w:eastAsia="仿宋" w:hAnsi="仿宋" w:cs="仿宋" w:hint="eastAsia"/>
            <w:lang w:eastAsia="zh-CN"/>
          </w:rPr>
          <w:t>概论</w:t>
        </w:r>
        <w:r>
          <w:tab/>
        </w:r>
        <w:r>
          <w:fldChar w:fldCharType="begin"/>
        </w:r>
        <w:r>
          <w:instrText xml:space="preserve"> PAGEREF _Toc19830 \h </w:instrText>
        </w:r>
        <w:r>
          <w:fldChar w:fldCharType="separate"/>
        </w:r>
        <w:r>
          <w:t>3</w:t>
        </w:r>
        <w:r>
          <w:fldChar w:fldCharType="end"/>
        </w:r>
      </w:hyperlink>
    </w:p>
    <w:p>
      <w:pPr>
        <w:pStyle w:val="TOC1"/>
        <w:tabs>
          <w:tab w:val="right" w:leader="dot" w:pos="8306"/>
        </w:tabs>
      </w:pPr>
      <w:hyperlink w:anchor="_Toc11880" w:history="1">
        <w:r>
          <w:rPr>
            <w:rFonts w:ascii="仿宋" w:eastAsia="仿宋" w:hAnsi="仿宋" w:cs="仿宋" w:hint="eastAsia"/>
            <w:lang w:eastAsia="zh-CN"/>
          </w:rPr>
          <w:t>一、发展规划、产业政策和行业准入分析</w:t>
        </w:r>
        <w:r>
          <w:tab/>
        </w:r>
        <w:r>
          <w:fldChar w:fldCharType="begin"/>
        </w:r>
        <w:r>
          <w:instrText xml:space="preserve"> PAGEREF _Toc11880 \h </w:instrText>
        </w:r>
        <w:r>
          <w:fldChar w:fldCharType="separate"/>
        </w:r>
        <w:r>
          <w:t>3</w:t>
        </w:r>
        <w:r>
          <w:fldChar w:fldCharType="end"/>
        </w:r>
      </w:hyperlink>
    </w:p>
    <w:p>
      <w:pPr>
        <w:pStyle w:val="TOC2"/>
        <w:tabs>
          <w:tab w:val="right" w:leader="dot" w:pos="8306"/>
        </w:tabs>
      </w:pPr>
      <w:hyperlink w:anchor="_Toc24451" w:history="1">
        <w:r>
          <w:rPr>
            <w:rFonts w:ascii="仿宋" w:eastAsia="仿宋" w:hAnsi="仿宋" w:cs="仿宋" w:hint="eastAsia"/>
            <w:lang w:eastAsia="zh-CN"/>
          </w:rPr>
          <w:t>(一)、发展规划分析</w:t>
        </w:r>
        <w:r>
          <w:tab/>
        </w:r>
        <w:r>
          <w:fldChar w:fldCharType="begin"/>
        </w:r>
        <w:r>
          <w:instrText xml:space="preserve"> PAGEREF _Toc24451 \h </w:instrText>
        </w:r>
        <w:r>
          <w:fldChar w:fldCharType="separate"/>
        </w:r>
        <w:r>
          <w:t>3</w:t>
        </w:r>
        <w:r>
          <w:fldChar w:fldCharType="end"/>
        </w:r>
      </w:hyperlink>
    </w:p>
    <w:p>
      <w:pPr>
        <w:pStyle w:val="TOC2"/>
        <w:tabs>
          <w:tab w:val="right" w:leader="dot" w:pos="8306"/>
        </w:tabs>
      </w:pPr>
      <w:hyperlink w:anchor="_Toc14926" w:history="1">
        <w:r>
          <w:rPr>
            <w:rFonts w:ascii="仿宋" w:eastAsia="仿宋" w:hAnsi="仿宋" w:cs="仿宋" w:hint="eastAsia"/>
            <w:lang w:eastAsia="zh-CN"/>
          </w:rPr>
          <w:t>(二)、产业政策分析</w:t>
        </w:r>
        <w:r>
          <w:tab/>
        </w:r>
        <w:r>
          <w:fldChar w:fldCharType="begin"/>
        </w:r>
        <w:r>
          <w:instrText xml:space="preserve"> PAGEREF _Toc14926 \h </w:instrText>
        </w:r>
        <w:r>
          <w:fldChar w:fldCharType="separate"/>
        </w:r>
        <w:r>
          <w:t>5</w:t>
        </w:r>
        <w:r>
          <w:fldChar w:fldCharType="end"/>
        </w:r>
      </w:hyperlink>
    </w:p>
    <w:p>
      <w:pPr>
        <w:pStyle w:val="TOC2"/>
        <w:tabs>
          <w:tab w:val="right" w:leader="dot" w:pos="8306"/>
        </w:tabs>
      </w:pPr>
      <w:hyperlink w:anchor="_Toc25034" w:history="1">
        <w:r>
          <w:rPr>
            <w:rFonts w:ascii="仿宋" w:eastAsia="仿宋" w:hAnsi="仿宋" w:cs="仿宋" w:hint="eastAsia"/>
            <w:lang w:eastAsia="zh-CN"/>
          </w:rPr>
          <w:t>(三)、行业准入分析</w:t>
        </w:r>
        <w:r>
          <w:tab/>
        </w:r>
        <w:r>
          <w:fldChar w:fldCharType="begin"/>
        </w:r>
        <w:r>
          <w:instrText xml:space="preserve"> PAGEREF _Toc25034 \h </w:instrText>
        </w:r>
        <w:r>
          <w:fldChar w:fldCharType="separate"/>
        </w:r>
        <w:r>
          <w:t>6</w:t>
        </w:r>
        <w:r>
          <w:fldChar w:fldCharType="end"/>
        </w:r>
      </w:hyperlink>
    </w:p>
    <w:p>
      <w:pPr>
        <w:pStyle w:val="TOC1"/>
        <w:tabs>
          <w:tab w:val="right" w:leader="dot" w:pos="8306"/>
        </w:tabs>
      </w:pPr>
      <w:hyperlink w:anchor="_Toc32039" w:history="1">
        <w:r>
          <w:rPr>
            <w:rFonts w:ascii="仿宋" w:eastAsia="仿宋" w:hAnsi="仿宋" w:cs="仿宋" w:hint="eastAsia"/>
            <w:lang w:eastAsia="zh-CN"/>
          </w:rPr>
          <w:t>二、资源开发及综合利用分析</w:t>
        </w:r>
        <w:r>
          <w:tab/>
        </w:r>
        <w:r>
          <w:fldChar w:fldCharType="begin"/>
        </w:r>
        <w:r>
          <w:instrText xml:space="preserve"> PAGEREF _Toc32039 \h </w:instrText>
        </w:r>
        <w:r>
          <w:fldChar w:fldCharType="separate"/>
        </w:r>
        <w:r>
          <w:t>8</w:t>
        </w:r>
        <w:r>
          <w:fldChar w:fldCharType="end"/>
        </w:r>
      </w:hyperlink>
    </w:p>
    <w:p>
      <w:pPr>
        <w:pStyle w:val="TOC2"/>
        <w:tabs>
          <w:tab w:val="right" w:leader="dot" w:pos="8306"/>
        </w:tabs>
      </w:pPr>
      <w:hyperlink w:anchor="_Toc2381" w:history="1">
        <w:r>
          <w:rPr>
            <w:rFonts w:ascii="仿宋" w:eastAsia="仿宋" w:hAnsi="仿宋" w:cs="仿宋" w:hint="eastAsia"/>
            <w:lang w:eastAsia="zh-CN"/>
          </w:rPr>
          <w:t>(一)、资源开发方案</w:t>
        </w:r>
        <w:r>
          <w:tab/>
        </w:r>
        <w:r>
          <w:fldChar w:fldCharType="begin"/>
        </w:r>
        <w:r>
          <w:instrText xml:space="preserve"> PAGEREF _Toc2381 \h </w:instrText>
        </w:r>
        <w:r>
          <w:fldChar w:fldCharType="separate"/>
        </w:r>
        <w:r>
          <w:t>8</w:t>
        </w:r>
        <w:r>
          <w:fldChar w:fldCharType="end"/>
        </w:r>
      </w:hyperlink>
    </w:p>
    <w:p>
      <w:pPr>
        <w:pStyle w:val="TOC2"/>
        <w:tabs>
          <w:tab w:val="right" w:leader="dot" w:pos="8306"/>
        </w:tabs>
      </w:pPr>
      <w:hyperlink w:anchor="_Toc20247" w:history="1">
        <w:r>
          <w:rPr>
            <w:rFonts w:ascii="仿宋" w:eastAsia="仿宋" w:hAnsi="仿宋" w:cs="仿宋" w:hint="eastAsia"/>
            <w:lang w:eastAsia="zh-CN"/>
          </w:rPr>
          <w:t>(二)、资源利用方案</w:t>
        </w:r>
        <w:r>
          <w:tab/>
        </w:r>
        <w:r>
          <w:fldChar w:fldCharType="begin"/>
        </w:r>
        <w:r>
          <w:instrText xml:space="preserve"> PAGEREF _Toc20247 \h </w:instrText>
        </w:r>
        <w:r>
          <w:fldChar w:fldCharType="separate"/>
        </w:r>
        <w:r>
          <w:t>9</w:t>
        </w:r>
        <w:r>
          <w:fldChar w:fldCharType="end"/>
        </w:r>
      </w:hyperlink>
    </w:p>
    <w:p>
      <w:pPr>
        <w:pStyle w:val="TOC2"/>
        <w:tabs>
          <w:tab w:val="right" w:leader="dot" w:pos="8306"/>
        </w:tabs>
      </w:pPr>
      <w:hyperlink w:anchor="_Toc28728" w:history="1">
        <w:r>
          <w:rPr>
            <w:rFonts w:ascii="仿宋" w:eastAsia="仿宋" w:hAnsi="仿宋" w:cs="仿宋" w:hint="eastAsia"/>
            <w:lang w:eastAsia="zh-CN"/>
          </w:rPr>
          <w:t>(三)、资源节约措施</w:t>
        </w:r>
        <w:r>
          <w:tab/>
        </w:r>
        <w:r>
          <w:fldChar w:fldCharType="begin"/>
        </w:r>
        <w:r>
          <w:instrText xml:space="preserve"> PAGEREF _Toc28728 \h </w:instrText>
        </w:r>
        <w:r>
          <w:fldChar w:fldCharType="separate"/>
        </w:r>
        <w:r>
          <w:t>10</w:t>
        </w:r>
        <w:r>
          <w:fldChar w:fldCharType="end"/>
        </w:r>
      </w:hyperlink>
    </w:p>
    <w:p>
      <w:pPr>
        <w:pStyle w:val="TOC1"/>
        <w:tabs>
          <w:tab w:val="right" w:leader="dot" w:pos="8306"/>
        </w:tabs>
      </w:pPr>
      <w:hyperlink w:anchor="_Toc25029" w:history="1">
        <w:r>
          <w:rPr>
            <w:rFonts w:ascii="仿宋" w:eastAsia="仿宋" w:hAnsi="仿宋" w:cs="仿宋" w:hint="eastAsia"/>
            <w:lang w:eastAsia="zh-CN"/>
          </w:rPr>
          <w:t>三、社会影响分析</w:t>
        </w:r>
        <w:r>
          <w:tab/>
        </w:r>
        <w:r>
          <w:fldChar w:fldCharType="begin"/>
        </w:r>
        <w:r>
          <w:instrText xml:space="preserve"> PAGEREF _Toc25029 \h </w:instrText>
        </w:r>
        <w:r>
          <w:fldChar w:fldCharType="separate"/>
        </w:r>
        <w:r>
          <w:t>11</w:t>
        </w:r>
        <w:r>
          <w:fldChar w:fldCharType="end"/>
        </w:r>
      </w:hyperlink>
    </w:p>
    <w:p>
      <w:pPr>
        <w:pStyle w:val="TOC2"/>
        <w:tabs>
          <w:tab w:val="right" w:leader="dot" w:pos="8306"/>
        </w:tabs>
      </w:pPr>
      <w:hyperlink w:anchor="_Toc18690" w:history="1">
        <w:r>
          <w:rPr>
            <w:rFonts w:ascii="仿宋" w:eastAsia="仿宋" w:hAnsi="仿宋" w:cs="仿宋" w:hint="eastAsia"/>
            <w:lang w:eastAsia="zh-CN"/>
          </w:rPr>
          <w:t>(一)、社会影响效果分析</w:t>
        </w:r>
        <w:r>
          <w:tab/>
        </w:r>
        <w:r>
          <w:fldChar w:fldCharType="begin"/>
        </w:r>
        <w:r>
          <w:instrText xml:space="preserve"> PAGEREF _Toc18690 \h </w:instrText>
        </w:r>
        <w:r>
          <w:fldChar w:fldCharType="separate"/>
        </w:r>
        <w:r>
          <w:t>11</w:t>
        </w:r>
        <w:r>
          <w:fldChar w:fldCharType="end"/>
        </w:r>
      </w:hyperlink>
    </w:p>
    <w:p>
      <w:pPr>
        <w:pStyle w:val="TOC2"/>
        <w:tabs>
          <w:tab w:val="right" w:leader="dot" w:pos="8306"/>
        </w:tabs>
      </w:pPr>
      <w:hyperlink w:anchor="_Toc28561" w:history="1">
        <w:r>
          <w:rPr>
            <w:rFonts w:ascii="仿宋" w:eastAsia="仿宋" w:hAnsi="仿宋" w:cs="仿宋" w:hint="eastAsia"/>
            <w:lang w:eastAsia="zh-CN"/>
          </w:rPr>
          <w:t>(二)、社会适应性分析</w:t>
        </w:r>
        <w:r>
          <w:tab/>
        </w:r>
        <w:r>
          <w:fldChar w:fldCharType="begin"/>
        </w:r>
        <w:r>
          <w:instrText xml:space="preserve"> PAGEREF _Toc28561 \h </w:instrText>
        </w:r>
        <w:r>
          <w:fldChar w:fldCharType="separate"/>
        </w:r>
        <w:r>
          <w:t>14</w:t>
        </w:r>
        <w:r>
          <w:fldChar w:fldCharType="end"/>
        </w:r>
      </w:hyperlink>
    </w:p>
    <w:p>
      <w:pPr>
        <w:pStyle w:val="TOC2"/>
        <w:tabs>
          <w:tab w:val="right" w:leader="dot" w:pos="8306"/>
        </w:tabs>
      </w:pPr>
      <w:hyperlink w:anchor="_Toc30528" w:history="1">
        <w:r>
          <w:rPr>
            <w:rFonts w:ascii="仿宋" w:eastAsia="仿宋" w:hAnsi="仿宋" w:cs="仿宋" w:hint="eastAsia"/>
            <w:lang w:eastAsia="zh-CN"/>
          </w:rPr>
          <w:t>(三)、社会风险及对策分析</w:t>
        </w:r>
        <w:r>
          <w:tab/>
        </w:r>
        <w:r>
          <w:fldChar w:fldCharType="begin"/>
        </w:r>
        <w:r>
          <w:instrText xml:space="preserve"> PAGEREF _Toc30528 \h </w:instrText>
        </w:r>
        <w:r>
          <w:fldChar w:fldCharType="separate"/>
        </w:r>
        <w:r>
          <w:t>15</w:t>
        </w:r>
        <w:r>
          <w:fldChar w:fldCharType="end"/>
        </w:r>
      </w:hyperlink>
    </w:p>
    <w:p>
      <w:pPr>
        <w:pStyle w:val="TOC1"/>
        <w:tabs>
          <w:tab w:val="right" w:leader="dot" w:pos="8306"/>
        </w:tabs>
      </w:pPr>
      <w:hyperlink w:anchor="_Toc32141" w:history="1">
        <w:r>
          <w:rPr>
            <w:rFonts w:ascii="仿宋" w:eastAsia="仿宋" w:hAnsi="仿宋" w:cs="仿宋" w:hint="eastAsia"/>
            <w:lang w:eastAsia="zh-CN"/>
          </w:rPr>
          <w:t>四、项目监理与质量保证</w:t>
        </w:r>
        <w:r>
          <w:tab/>
        </w:r>
        <w:r>
          <w:fldChar w:fldCharType="begin"/>
        </w:r>
        <w:r>
          <w:instrText xml:space="preserve"> PAGEREF _Toc32141 \h </w:instrText>
        </w:r>
        <w:r>
          <w:fldChar w:fldCharType="separate"/>
        </w:r>
        <w:r>
          <w:t>19</w:t>
        </w:r>
        <w:r>
          <w:fldChar w:fldCharType="end"/>
        </w:r>
      </w:hyperlink>
    </w:p>
    <w:p>
      <w:pPr>
        <w:pStyle w:val="TOC2"/>
        <w:tabs>
          <w:tab w:val="right" w:leader="dot" w:pos="8306"/>
        </w:tabs>
      </w:pPr>
      <w:hyperlink w:anchor="_Toc9290" w:history="1">
        <w:r>
          <w:rPr>
            <w:rFonts w:ascii="仿宋" w:eastAsia="仿宋" w:hAnsi="仿宋" w:cs="仿宋" w:hint="eastAsia"/>
            <w:lang w:eastAsia="zh-CN"/>
          </w:rPr>
          <w:t>(一)、监理体系构建</w:t>
        </w:r>
        <w:r>
          <w:tab/>
        </w:r>
        <w:r>
          <w:fldChar w:fldCharType="begin"/>
        </w:r>
        <w:r>
          <w:instrText xml:space="preserve"> PAGEREF _Toc9290 \h </w:instrText>
        </w:r>
        <w:r>
          <w:fldChar w:fldCharType="separate"/>
        </w:r>
        <w:r>
          <w:t>19</w:t>
        </w:r>
        <w:r>
          <w:fldChar w:fldCharType="end"/>
        </w:r>
      </w:hyperlink>
    </w:p>
    <w:p>
      <w:pPr>
        <w:pStyle w:val="TOC2"/>
        <w:tabs>
          <w:tab w:val="right" w:leader="dot" w:pos="8306"/>
        </w:tabs>
      </w:pPr>
      <w:hyperlink w:anchor="_Toc3603" w:history="1">
        <w:r>
          <w:rPr>
            <w:rFonts w:ascii="仿宋" w:eastAsia="仿宋" w:hAnsi="仿宋" w:cs="仿宋" w:hint="eastAsia"/>
            <w:lang w:eastAsia="zh-CN"/>
          </w:rPr>
          <w:t>(二)、质量保证体系实施</w:t>
        </w:r>
        <w:r>
          <w:tab/>
        </w:r>
        <w:r>
          <w:fldChar w:fldCharType="begin"/>
        </w:r>
        <w:r>
          <w:instrText xml:space="preserve"> PAGEREF _Toc3603 \h </w:instrText>
        </w:r>
        <w:r>
          <w:fldChar w:fldCharType="separate"/>
        </w:r>
        <w:r>
          <w:t>19</w:t>
        </w:r>
        <w:r>
          <w:fldChar w:fldCharType="end"/>
        </w:r>
      </w:hyperlink>
    </w:p>
    <w:p>
      <w:pPr>
        <w:pStyle w:val="TOC2"/>
        <w:tabs>
          <w:tab w:val="right" w:leader="dot" w:pos="8306"/>
        </w:tabs>
      </w:pPr>
      <w:hyperlink w:anchor="_Toc21998" w:history="1">
        <w:r>
          <w:rPr>
            <w:rFonts w:ascii="仿宋" w:eastAsia="仿宋" w:hAnsi="仿宋" w:cs="仿宋" w:hint="eastAsia"/>
            <w:lang w:eastAsia="zh-CN"/>
          </w:rPr>
          <w:t>(三)、监理与质量控制流程</w:t>
        </w:r>
        <w:r>
          <w:tab/>
        </w:r>
        <w:r>
          <w:fldChar w:fldCharType="begin"/>
        </w:r>
        <w:r>
          <w:instrText xml:space="preserve"> PAGEREF _Toc21998 \h </w:instrText>
        </w:r>
        <w:r>
          <w:fldChar w:fldCharType="separate"/>
        </w:r>
        <w:r>
          <w:t>20</w:t>
        </w:r>
        <w:r>
          <w:fldChar w:fldCharType="end"/>
        </w:r>
      </w:hyperlink>
    </w:p>
    <w:p>
      <w:pPr>
        <w:pStyle w:val="TOC1"/>
        <w:tabs>
          <w:tab w:val="right" w:leader="dot" w:pos="8306"/>
        </w:tabs>
      </w:pPr>
      <w:hyperlink w:anchor="_Toc20778" w:history="1">
        <w:r>
          <w:rPr>
            <w:rFonts w:ascii="仿宋" w:eastAsia="仿宋" w:hAnsi="仿宋" w:cs="仿宋" w:hint="eastAsia"/>
            <w:lang w:eastAsia="zh-CN"/>
          </w:rPr>
          <w:t>五、背景、必要性分析</w:t>
        </w:r>
        <w:r>
          <w:tab/>
        </w:r>
        <w:r>
          <w:fldChar w:fldCharType="begin"/>
        </w:r>
        <w:r>
          <w:instrText xml:space="preserve"> PAGEREF _Toc20778 \h </w:instrText>
        </w:r>
        <w:r>
          <w:fldChar w:fldCharType="separate"/>
        </w:r>
        <w:r>
          <w:t>21</w:t>
        </w:r>
        <w:r>
          <w:fldChar w:fldCharType="end"/>
        </w:r>
      </w:hyperlink>
    </w:p>
    <w:p>
      <w:pPr>
        <w:pStyle w:val="TOC2"/>
        <w:tabs>
          <w:tab w:val="right" w:leader="dot" w:pos="8306"/>
        </w:tabs>
      </w:pPr>
      <w:hyperlink w:anchor="_Toc32700" w:history="1">
        <w:r>
          <w:rPr>
            <w:rFonts w:ascii="仿宋" w:eastAsia="仿宋" w:hAnsi="仿宋" w:cs="仿宋" w:hint="eastAsia"/>
            <w:lang w:eastAsia="zh-CN"/>
          </w:rPr>
          <w:t>(一)、项目建设背景</w:t>
        </w:r>
        <w:r>
          <w:tab/>
        </w:r>
        <w:r>
          <w:fldChar w:fldCharType="begin"/>
        </w:r>
        <w:r>
          <w:instrText xml:space="preserve"> PAGEREF _Toc32700 \h </w:instrText>
        </w:r>
        <w:r>
          <w:fldChar w:fldCharType="separate"/>
        </w:r>
        <w:r>
          <w:t>21</w:t>
        </w:r>
        <w:r>
          <w:fldChar w:fldCharType="end"/>
        </w:r>
      </w:hyperlink>
    </w:p>
    <w:p>
      <w:pPr>
        <w:pStyle w:val="TOC2"/>
        <w:tabs>
          <w:tab w:val="right" w:leader="dot" w:pos="8306"/>
        </w:tabs>
      </w:pPr>
      <w:hyperlink w:anchor="_Toc2343" w:history="1">
        <w:r>
          <w:rPr>
            <w:rFonts w:ascii="仿宋" w:eastAsia="仿宋" w:hAnsi="仿宋" w:cs="仿宋" w:hint="eastAsia"/>
            <w:lang w:eastAsia="zh-CN"/>
          </w:rPr>
          <w:t>(二)、必要性分析</w:t>
        </w:r>
        <w:r>
          <w:tab/>
        </w:r>
        <w:r>
          <w:fldChar w:fldCharType="begin"/>
        </w:r>
        <w:r>
          <w:instrText xml:space="preserve"> PAGEREF _Toc2343 \h </w:instrText>
        </w:r>
        <w:r>
          <w:fldChar w:fldCharType="separate"/>
        </w:r>
        <w:r>
          <w:t>22</w:t>
        </w:r>
        <w:r>
          <w:fldChar w:fldCharType="end"/>
        </w:r>
      </w:hyperlink>
    </w:p>
    <w:p>
      <w:pPr>
        <w:pStyle w:val="TOC2"/>
        <w:tabs>
          <w:tab w:val="right" w:leader="dot" w:pos="8306"/>
        </w:tabs>
      </w:pPr>
      <w:hyperlink w:anchor="_Toc2994" w:history="1">
        <w:r>
          <w:rPr>
            <w:rFonts w:ascii="仿宋" w:eastAsia="仿宋" w:hAnsi="仿宋" w:cs="仿宋" w:hint="eastAsia"/>
            <w:lang w:eastAsia="zh-CN"/>
          </w:rPr>
          <w:t>(三)、项目建设有利条件</w:t>
        </w:r>
        <w:r>
          <w:tab/>
        </w:r>
        <w:r>
          <w:fldChar w:fldCharType="begin"/>
        </w:r>
        <w:r>
          <w:instrText xml:space="preserve"> PAGEREF _Toc2994 \h </w:instrText>
        </w:r>
        <w:r>
          <w:fldChar w:fldCharType="separate"/>
        </w:r>
        <w:r>
          <w:t>23</w:t>
        </w:r>
        <w:r>
          <w:fldChar w:fldCharType="end"/>
        </w:r>
      </w:hyperlink>
    </w:p>
    <w:p>
      <w:pPr>
        <w:pStyle w:val="TOC1"/>
        <w:tabs>
          <w:tab w:val="right" w:leader="dot" w:pos="8306"/>
        </w:tabs>
      </w:pPr>
      <w:hyperlink w:anchor="_Toc19745" w:history="1">
        <w:r>
          <w:rPr>
            <w:rFonts w:ascii="仿宋" w:eastAsia="仿宋" w:hAnsi="仿宋" w:cs="仿宋" w:hint="eastAsia"/>
            <w:lang w:eastAsia="zh-CN"/>
          </w:rPr>
          <w:t>六、财务管理与成本控制</w:t>
        </w:r>
        <w:r>
          <w:tab/>
        </w:r>
        <w:r>
          <w:fldChar w:fldCharType="begin"/>
        </w:r>
        <w:r>
          <w:instrText xml:space="preserve"> PAGEREF _Toc19745 \h </w:instrText>
        </w:r>
        <w:r>
          <w:fldChar w:fldCharType="separate"/>
        </w:r>
        <w:r>
          <w:t>25</w:t>
        </w:r>
        <w:r>
          <w:fldChar w:fldCharType="end"/>
        </w:r>
      </w:hyperlink>
    </w:p>
    <w:p>
      <w:pPr>
        <w:pStyle w:val="TOC2"/>
        <w:tabs>
          <w:tab w:val="right" w:leader="dot" w:pos="8306"/>
        </w:tabs>
      </w:pPr>
      <w:hyperlink w:anchor="_Toc32082" w:history="1">
        <w:r>
          <w:rPr>
            <w:rFonts w:ascii="仿宋" w:eastAsia="仿宋" w:hAnsi="仿宋" w:cs="仿宋" w:hint="eastAsia"/>
            <w:lang w:eastAsia="zh-CN"/>
          </w:rPr>
          <w:t>(一)、财务管理体系建设</w:t>
        </w:r>
        <w:r>
          <w:tab/>
        </w:r>
        <w:r>
          <w:fldChar w:fldCharType="begin"/>
        </w:r>
        <w:r>
          <w:instrText xml:space="preserve"> PAGEREF _Toc32082 \h </w:instrText>
        </w:r>
        <w:r>
          <w:fldChar w:fldCharType="separate"/>
        </w:r>
        <w:r>
          <w:t>25</w:t>
        </w:r>
        <w:r>
          <w:fldChar w:fldCharType="end"/>
        </w:r>
      </w:hyperlink>
    </w:p>
    <w:p>
      <w:pPr>
        <w:pStyle w:val="TOC2"/>
        <w:tabs>
          <w:tab w:val="right" w:leader="dot" w:pos="8306"/>
        </w:tabs>
      </w:pPr>
      <w:hyperlink w:anchor="_Toc24626" w:history="1">
        <w:r>
          <w:rPr>
            <w:rFonts w:ascii="仿宋" w:eastAsia="仿宋" w:hAnsi="仿宋" w:cs="仿宋" w:hint="eastAsia"/>
            <w:lang w:eastAsia="zh-CN"/>
          </w:rPr>
          <w:t>(二)、成本控制措施</w:t>
        </w:r>
        <w:r>
          <w:tab/>
        </w:r>
        <w:r>
          <w:fldChar w:fldCharType="begin"/>
        </w:r>
        <w:r>
          <w:instrText xml:space="preserve"> PAGEREF _Toc24626 \h </w:instrText>
        </w:r>
        <w:r>
          <w:fldChar w:fldCharType="separate"/>
        </w:r>
        <w:r>
          <w:t>26</w:t>
        </w:r>
        <w:r>
          <w:fldChar w:fldCharType="end"/>
        </w:r>
      </w:hyperlink>
    </w:p>
    <w:p>
      <w:pPr>
        <w:pStyle w:val="TOC1"/>
        <w:tabs>
          <w:tab w:val="right" w:leader="dot" w:pos="8306"/>
        </w:tabs>
      </w:pPr>
      <w:hyperlink w:anchor="_Toc10859" w:history="1">
        <w:r>
          <w:rPr>
            <w:rFonts w:ascii="仿宋" w:eastAsia="仿宋" w:hAnsi="仿宋" w:cs="仿宋" w:hint="eastAsia"/>
            <w:lang w:eastAsia="zh-CN"/>
          </w:rPr>
          <w:t>七、技术创新与产业升级</w:t>
        </w:r>
        <w:r>
          <w:tab/>
        </w:r>
        <w:r>
          <w:fldChar w:fldCharType="begin"/>
        </w:r>
        <w:r>
          <w:instrText xml:space="preserve"> PAGEREF _Toc10859 \h </w:instrText>
        </w:r>
        <w:r>
          <w:fldChar w:fldCharType="separate"/>
        </w:r>
        <w:r>
          <w:t>27</w:t>
        </w:r>
        <w:r>
          <w:fldChar w:fldCharType="end"/>
        </w:r>
      </w:hyperlink>
    </w:p>
    <w:p>
      <w:pPr>
        <w:pStyle w:val="TOC2"/>
        <w:tabs>
          <w:tab w:val="right" w:leader="dot" w:pos="8306"/>
        </w:tabs>
      </w:pPr>
      <w:hyperlink w:anchor="_Toc19359" w:history="1">
        <w:r>
          <w:rPr>
            <w:rFonts w:ascii="仿宋" w:eastAsia="仿宋" w:hAnsi="仿宋" w:cs="仿宋" w:hint="eastAsia"/>
            <w:lang w:eastAsia="zh-CN"/>
          </w:rPr>
          <w:t>(一)、技术创新方向与目标</w:t>
        </w:r>
        <w:r>
          <w:tab/>
        </w:r>
        <w:r>
          <w:fldChar w:fldCharType="begin"/>
        </w:r>
        <w:r>
          <w:instrText xml:space="preserve"> PAGEREF _Toc19359 \h </w:instrText>
        </w:r>
        <w:r>
          <w:fldChar w:fldCharType="separate"/>
        </w:r>
        <w:r>
          <w:t>27</w:t>
        </w:r>
        <w:r>
          <w:fldChar w:fldCharType="end"/>
        </w:r>
      </w:hyperlink>
    </w:p>
    <w:p>
      <w:pPr>
        <w:pStyle w:val="TOC2"/>
        <w:tabs>
          <w:tab w:val="right" w:leader="dot" w:pos="8306"/>
        </w:tabs>
      </w:pPr>
      <w:hyperlink w:anchor="_Toc7961" w:history="1">
        <w:r>
          <w:rPr>
            <w:rFonts w:ascii="仿宋" w:eastAsia="仿宋" w:hAnsi="仿宋" w:cs="仿宋" w:hint="eastAsia"/>
            <w:lang w:eastAsia="zh-CN"/>
          </w:rPr>
          <w:t>(二)、产业升级路径与措施</w:t>
        </w:r>
        <w:r>
          <w:tab/>
        </w:r>
        <w:r>
          <w:fldChar w:fldCharType="begin"/>
        </w:r>
        <w:r>
          <w:instrText xml:space="preserve"> PAGEREF _Toc7961 \h </w:instrText>
        </w:r>
        <w:r>
          <w:fldChar w:fldCharType="separate"/>
        </w:r>
        <w:r>
          <w:t>28</w:t>
        </w:r>
        <w:r>
          <w:fldChar w:fldCharType="end"/>
        </w:r>
      </w:hyperlink>
    </w:p>
    <w:p>
      <w:pPr>
        <w:pStyle w:val="TOC1"/>
        <w:tabs>
          <w:tab w:val="right" w:leader="dot" w:pos="8306"/>
        </w:tabs>
      </w:pPr>
      <w:hyperlink w:anchor="_Toc7000" w:history="1">
        <w:r>
          <w:rPr>
            <w:rFonts w:ascii="仿宋" w:eastAsia="仿宋" w:hAnsi="仿宋" w:cs="仿宋" w:hint="eastAsia"/>
            <w:lang w:eastAsia="zh-CN"/>
          </w:rPr>
          <w:t>八、资金管理与财务规划</w:t>
        </w:r>
        <w:r>
          <w:tab/>
        </w:r>
        <w:r>
          <w:fldChar w:fldCharType="begin"/>
        </w:r>
        <w:r>
          <w:instrText xml:space="preserve"> PAGEREF _Toc7000 \h </w:instrText>
        </w:r>
        <w:r>
          <w:fldChar w:fldCharType="separate"/>
        </w:r>
        <w:r>
          <w:t>30</w:t>
        </w:r>
        <w:r>
          <w:fldChar w:fldCharType="end"/>
        </w:r>
      </w:hyperlink>
    </w:p>
    <w:p>
      <w:pPr>
        <w:pStyle w:val="TOC2"/>
        <w:tabs>
          <w:tab w:val="right" w:leader="dot" w:pos="8306"/>
        </w:tabs>
      </w:pPr>
      <w:hyperlink w:anchor="_Toc11973" w:history="1">
        <w:r>
          <w:rPr>
            <w:rFonts w:ascii="仿宋" w:eastAsia="仿宋" w:hAnsi="仿宋" w:cs="仿宋" w:hint="eastAsia"/>
            <w:lang w:eastAsia="zh-CN"/>
          </w:rPr>
          <w:t>(一)、项目资金来源与筹措</w:t>
        </w:r>
        <w:r>
          <w:tab/>
        </w:r>
        <w:r>
          <w:fldChar w:fldCharType="begin"/>
        </w:r>
        <w:r>
          <w:instrText xml:space="preserve"> PAGEREF _Toc11973 \h </w:instrText>
        </w:r>
        <w:r>
          <w:fldChar w:fldCharType="separate"/>
        </w:r>
        <w:r>
          <w:t>30</w:t>
        </w:r>
        <w:r>
          <w:fldChar w:fldCharType="end"/>
        </w:r>
      </w:hyperlink>
    </w:p>
    <w:p>
      <w:pPr>
        <w:pStyle w:val="TOC2"/>
        <w:tabs>
          <w:tab w:val="right" w:leader="dot" w:pos="8306"/>
        </w:tabs>
      </w:pPr>
      <w:hyperlink w:anchor="_Toc22389" w:history="1">
        <w:r>
          <w:rPr>
            <w:rFonts w:ascii="仿宋" w:eastAsia="仿宋" w:hAnsi="仿宋" w:cs="仿宋" w:hint="eastAsia"/>
            <w:lang w:eastAsia="zh-CN"/>
          </w:rPr>
          <w:t>(二)、资金使用与监管</w:t>
        </w:r>
        <w:r>
          <w:tab/>
        </w:r>
        <w:r>
          <w:fldChar w:fldCharType="begin"/>
        </w:r>
        <w:r>
          <w:instrText xml:space="preserve"> PAGEREF _Toc22389 \h </w:instrText>
        </w:r>
        <w:r>
          <w:fldChar w:fldCharType="separate"/>
        </w:r>
        <w:r>
          <w:t>31</w:t>
        </w:r>
        <w:r>
          <w:fldChar w:fldCharType="end"/>
        </w:r>
      </w:hyperlink>
    </w:p>
    <w:p>
      <w:pPr>
        <w:pStyle w:val="TOC2"/>
        <w:tabs>
          <w:tab w:val="right" w:leader="dot" w:pos="8306"/>
        </w:tabs>
      </w:pPr>
      <w:hyperlink w:anchor="_Toc557" w:history="1">
        <w:r>
          <w:rPr>
            <w:rFonts w:ascii="仿宋" w:eastAsia="仿宋" w:hAnsi="仿宋" w:cs="仿宋" w:hint="eastAsia"/>
            <w:lang w:eastAsia="zh-CN"/>
          </w:rPr>
          <w:t>(三)、财务规划与预测</w:t>
        </w:r>
        <w:r>
          <w:tab/>
        </w:r>
        <w:r>
          <w:fldChar w:fldCharType="begin"/>
        </w:r>
        <w:r>
          <w:instrText xml:space="preserve"> PAGEREF _Toc557 \h </w:instrText>
        </w:r>
        <w:r>
          <w:fldChar w:fldCharType="separate"/>
        </w:r>
        <w:r>
          <w:t>32</w:t>
        </w:r>
        <w:r>
          <w:fldChar w:fldCharType="end"/>
        </w:r>
      </w:hyperlink>
    </w:p>
    <w:p>
      <w:pPr>
        <w:pStyle w:val="TOC1"/>
        <w:tabs>
          <w:tab w:val="right" w:leader="dot" w:pos="8306"/>
        </w:tabs>
      </w:pPr>
      <w:hyperlink w:anchor="_Toc27290" w:history="1">
        <w:r>
          <w:rPr>
            <w:rFonts w:ascii="仿宋" w:eastAsia="仿宋" w:hAnsi="仿宋" w:cs="仿宋" w:hint="eastAsia"/>
            <w:lang w:eastAsia="zh-CN"/>
          </w:rPr>
          <w:t>九、环境保护与绿色发展</w:t>
        </w:r>
        <w:r>
          <w:tab/>
        </w:r>
        <w:r>
          <w:fldChar w:fldCharType="begin"/>
        </w:r>
        <w:r>
          <w:instrText xml:space="preserve"> PAGEREF _Toc27290 \h </w:instrText>
        </w:r>
        <w:r>
          <w:fldChar w:fldCharType="separate"/>
        </w:r>
        <w:r>
          <w:t>33</w:t>
        </w:r>
        <w:r>
          <w:fldChar w:fldCharType="end"/>
        </w:r>
      </w:hyperlink>
    </w:p>
    <w:p>
      <w:pPr>
        <w:pStyle w:val="TOC2"/>
        <w:tabs>
          <w:tab w:val="right" w:leader="dot" w:pos="8306"/>
        </w:tabs>
      </w:pPr>
      <w:hyperlink w:anchor="_Toc12997" w:history="1">
        <w:r>
          <w:rPr>
            <w:rFonts w:ascii="仿宋" w:eastAsia="仿宋" w:hAnsi="仿宋" w:cs="仿宋" w:hint="eastAsia"/>
            <w:lang w:eastAsia="zh-CN"/>
          </w:rPr>
          <w:t>(一)、环境保护措施</w:t>
        </w:r>
        <w:r>
          <w:tab/>
        </w:r>
        <w:r>
          <w:fldChar w:fldCharType="begin"/>
        </w:r>
        <w:r>
          <w:instrText xml:space="preserve"> PAGEREF _Toc12997 \h </w:instrText>
        </w:r>
        <w:r>
          <w:fldChar w:fldCharType="separate"/>
        </w:r>
        <w:r>
          <w:t>33</w:t>
        </w:r>
        <w:r>
          <w:fldChar w:fldCharType="end"/>
        </w:r>
      </w:hyperlink>
    </w:p>
    <w:p>
      <w:pPr>
        <w:pStyle w:val="TOC2"/>
        <w:tabs>
          <w:tab w:val="right" w:leader="dot" w:pos="8306"/>
        </w:tabs>
      </w:pPr>
      <w:hyperlink w:anchor="_Toc25697" w:history="1">
        <w:r>
          <w:rPr>
            <w:rFonts w:ascii="仿宋" w:eastAsia="仿宋" w:hAnsi="仿宋" w:cs="仿宋" w:hint="eastAsia"/>
            <w:lang w:eastAsia="zh-CN"/>
          </w:rPr>
          <w:t>(二)、绿色发展与可持续发展策略</w:t>
        </w:r>
        <w:r>
          <w:tab/>
        </w:r>
        <w:r>
          <w:fldChar w:fldCharType="begin"/>
        </w:r>
        <w:r>
          <w:instrText xml:space="preserve"> PAGEREF _Toc25697 \h </w:instrText>
        </w:r>
        <w:r>
          <w:fldChar w:fldCharType="separate"/>
        </w:r>
        <w:r>
          <w:t>35</w:t>
        </w:r>
        <w:r>
          <w:fldChar w:fldCharType="end"/>
        </w:r>
      </w:hyperlink>
    </w:p>
    <w:p>
      <w:pPr>
        <w:pStyle w:val="TOC1"/>
        <w:tabs>
          <w:tab w:val="right" w:leader="dot" w:pos="8306"/>
        </w:tabs>
      </w:pPr>
      <w:hyperlink w:anchor="_Toc17893" w:history="1">
        <w:r>
          <w:rPr>
            <w:rFonts w:ascii="仿宋" w:eastAsia="仿宋" w:hAnsi="仿宋" w:cs="仿宋" w:hint="eastAsia"/>
            <w:lang w:eastAsia="zh-CN"/>
          </w:rPr>
          <w:t>十、安全与应急管理</w:t>
        </w:r>
        <w:r>
          <w:tab/>
        </w:r>
        <w:r>
          <w:fldChar w:fldCharType="begin"/>
        </w:r>
        <w:r>
          <w:instrText xml:space="preserve"> PAGEREF _Toc17893 \h </w:instrText>
        </w:r>
        <w:r>
          <w:fldChar w:fldCharType="separate"/>
        </w:r>
        <w:r>
          <w:t>37</w:t>
        </w:r>
        <w:r>
          <w:fldChar w:fldCharType="end"/>
        </w:r>
      </w:hyperlink>
    </w:p>
    <w:p>
      <w:pPr>
        <w:pStyle w:val="TOC2"/>
        <w:tabs>
          <w:tab w:val="right" w:leader="dot" w:pos="8306"/>
        </w:tabs>
      </w:pPr>
      <w:hyperlink w:anchor="_Toc16449" w:history="1">
        <w:r>
          <w:rPr>
            <w:rFonts w:ascii="仿宋" w:eastAsia="仿宋" w:hAnsi="仿宋" w:cs="仿宋" w:hint="eastAsia"/>
            <w:lang w:eastAsia="zh-CN"/>
          </w:rPr>
          <w:t>(一)、安全生产管理</w:t>
        </w:r>
        <w:r>
          <w:tab/>
        </w:r>
        <w:r>
          <w:fldChar w:fldCharType="begin"/>
        </w:r>
        <w:r>
          <w:instrText xml:space="preserve"> PAGEREF _Toc16449 \h </w:instrText>
        </w:r>
        <w:r>
          <w:fldChar w:fldCharType="separate"/>
        </w:r>
        <w:r>
          <w:t>37</w:t>
        </w:r>
        <w:r>
          <w:fldChar w:fldCharType="end"/>
        </w:r>
      </w:hyperlink>
    </w:p>
    <w:p>
      <w:pPr>
        <w:pStyle w:val="TOC2"/>
        <w:tabs>
          <w:tab w:val="right" w:leader="dot" w:pos="8306"/>
        </w:tabs>
      </w:pPr>
      <w:hyperlink w:anchor="_Toc11938" w:history="1">
        <w:r>
          <w:rPr>
            <w:rFonts w:ascii="仿宋" w:eastAsia="仿宋" w:hAnsi="仿宋" w:cs="仿宋" w:hint="eastAsia"/>
            <w:lang w:eastAsia="zh-CN"/>
          </w:rPr>
          <w:t>(二)、应急预案与响应</w:t>
        </w:r>
        <w:r>
          <w:tab/>
        </w:r>
        <w:r>
          <w:fldChar w:fldCharType="begin"/>
        </w:r>
        <w:r>
          <w:instrText xml:space="preserve"> PAGEREF _Toc11938 \h </w:instrText>
        </w:r>
        <w:r>
          <w:fldChar w:fldCharType="separate"/>
        </w:r>
        <w:r>
          <w:t>38</w:t>
        </w:r>
        <w:r>
          <w:fldChar w:fldCharType="end"/>
        </w:r>
      </w:hyperlink>
    </w:p>
    <w:p>
      <w:pPr>
        <w:pStyle w:val="TOC1"/>
        <w:tabs>
          <w:tab w:val="right" w:leader="dot" w:pos="8306"/>
        </w:tabs>
      </w:pPr>
      <w:hyperlink w:anchor="_Toc23695" w:history="1">
        <w:r>
          <w:rPr>
            <w:rFonts w:ascii="仿宋" w:eastAsia="仿宋" w:hAnsi="仿宋" w:cs="仿宋" w:hint="eastAsia"/>
            <w:lang w:eastAsia="zh-CN"/>
          </w:rPr>
          <w:t>十一、项目变更管理</w:t>
        </w:r>
        <w:r>
          <w:tab/>
        </w:r>
        <w:r>
          <w:fldChar w:fldCharType="begin"/>
        </w:r>
        <w:r>
          <w:instrText xml:space="preserve"> PAGEREF _Toc23695 \h </w:instrText>
        </w:r>
        <w:r>
          <w:fldChar w:fldCharType="separate"/>
        </w:r>
        <w:r>
          <w:t>40</w:t>
        </w:r>
        <w:r>
          <w:fldChar w:fldCharType="end"/>
        </w:r>
      </w:hyperlink>
    </w:p>
    <w:p>
      <w:pPr>
        <w:pStyle w:val="TOC2"/>
        <w:tabs>
          <w:tab w:val="right" w:leader="dot" w:pos="8306"/>
        </w:tabs>
      </w:pPr>
      <w:hyperlink w:anchor="_Toc29515" w:history="1">
        <w:r>
          <w:rPr>
            <w:rFonts w:ascii="仿宋" w:eastAsia="仿宋" w:hAnsi="仿宋" w:cs="仿宋" w:hint="eastAsia"/>
            <w:lang w:eastAsia="zh-CN"/>
          </w:rPr>
          <w:t>(一)、变更控制流程</w:t>
        </w:r>
        <w:r>
          <w:tab/>
        </w:r>
        <w:r>
          <w:fldChar w:fldCharType="begin"/>
        </w:r>
        <w:r>
          <w:instrText xml:space="preserve"> PAGEREF _Toc29515 \h </w:instrText>
        </w:r>
        <w:r>
          <w:fldChar w:fldCharType="separate"/>
        </w:r>
        <w:r>
          <w:t>40</w:t>
        </w:r>
        <w:r>
          <w:fldChar w:fldCharType="end"/>
        </w:r>
      </w:hyperlink>
    </w:p>
    <w:p>
      <w:pPr>
        <w:pStyle w:val="TOC2"/>
        <w:tabs>
          <w:tab w:val="right" w:leader="dot" w:pos="8306"/>
        </w:tabs>
      </w:pPr>
      <w:hyperlink w:anchor="_Toc27264" w:history="1">
        <w:r>
          <w:rPr>
            <w:rFonts w:ascii="仿宋" w:eastAsia="仿宋" w:hAnsi="仿宋" w:cs="仿宋" w:hint="eastAsia"/>
            <w:lang w:eastAsia="zh-CN"/>
          </w:rPr>
          <w:t>(二)、影响评估与处理</w:t>
        </w:r>
        <w:r>
          <w:tab/>
        </w:r>
        <w:r>
          <w:fldChar w:fldCharType="begin"/>
        </w:r>
        <w:r>
          <w:instrText xml:space="preserve"> PAGEREF _Toc27264 \h </w:instrText>
        </w:r>
        <w:r>
          <w:fldChar w:fldCharType="separate"/>
        </w:r>
        <w:r>
          <w:t>41</w:t>
        </w:r>
        <w:r>
          <w:fldChar w:fldCharType="end"/>
        </w:r>
      </w:hyperlink>
    </w:p>
    <w:p>
      <w:pPr>
        <w:pStyle w:val="TOC2"/>
        <w:tabs>
          <w:tab w:val="right" w:leader="dot" w:pos="8306"/>
        </w:tabs>
      </w:pPr>
      <w:hyperlink w:anchor="_Toc15319" w:history="1">
        <w:r>
          <w:rPr>
            <w:rFonts w:ascii="仿宋" w:eastAsia="仿宋" w:hAnsi="仿宋" w:cs="仿宋" w:hint="eastAsia"/>
            <w:lang w:eastAsia="zh-CN"/>
          </w:rPr>
          <w:t>(三)、变更记录与追踪</w:t>
        </w:r>
        <w:r>
          <w:tab/>
        </w:r>
        <w:r>
          <w:fldChar w:fldCharType="begin"/>
        </w:r>
        <w:r>
          <w:instrText xml:space="preserve"> PAGEREF _Toc15319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9" w:history="1">
        <w:r>
          <w:rPr>
            <w:rFonts w:ascii="仿宋" w:eastAsia="仿宋" w:hAnsi="仿宋" w:cs="仿宋" w:hint="eastAsia"/>
            <w:lang w:eastAsia="zh-CN"/>
          </w:rPr>
          <w:t>(四)、变更管理策略</w:t>
        </w:r>
        <w:r>
          <w:tab/>
        </w:r>
        <w:r>
          <w:fldChar w:fldCharType="begin"/>
        </w:r>
        <w:r>
          <w:instrText xml:space="preserve"> PAGEREF _Toc10079 \h </w:instrText>
        </w:r>
        <w:r>
          <w:fldChar w:fldCharType="separate"/>
        </w:r>
        <w:r>
          <w:t>44</w:t>
        </w:r>
        <w:r>
          <w:fldChar w:fldCharType="end"/>
        </w:r>
      </w:hyperlink>
    </w:p>
    <w:p>
      <w:pPr>
        <w:pStyle w:val="TOC1"/>
        <w:tabs>
          <w:tab w:val="right" w:leader="dot" w:pos="8306"/>
        </w:tabs>
      </w:pPr>
      <w:hyperlink w:anchor="_Toc30927" w:history="1">
        <w:r>
          <w:rPr>
            <w:rFonts w:ascii="仿宋" w:eastAsia="仿宋" w:hAnsi="仿宋" w:cs="仿宋" w:hint="eastAsia"/>
            <w:lang w:eastAsia="zh-CN"/>
          </w:rPr>
          <w:t>十二、土地利用与规划方案</w:t>
        </w:r>
        <w:r>
          <w:tab/>
        </w:r>
        <w:r>
          <w:fldChar w:fldCharType="begin"/>
        </w:r>
        <w:r>
          <w:instrText xml:space="preserve"> PAGEREF _Toc30927 \h </w:instrText>
        </w:r>
        <w:r>
          <w:fldChar w:fldCharType="separate"/>
        </w:r>
        <w:r>
          <w:t>46</w:t>
        </w:r>
        <w:r>
          <w:fldChar w:fldCharType="end"/>
        </w:r>
      </w:hyperlink>
    </w:p>
    <w:p>
      <w:pPr>
        <w:pStyle w:val="TOC2"/>
        <w:tabs>
          <w:tab w:val="right" w:leader="dot" w:pos="8306"/>
        </w:tabs>
      </w:pPr>
      <w:hyperlink w:anchor="_Toc28757" w:history="1">
        <w:r>
          <w:rPr>
            <w:rFonts w:ascii="仿宋" w:eastAsia="仿宋" w:hAnsi="仿宋" w:cs="仿宋" w:hint="eastAsia"/>
            <w:lang w:eastAsia="zh-CN"/>
          </w:rPr>
          <w:t>(一)、项目用地情况分析</w:t>
        </w:r>
        <w:r>
          <w:tab/>
        </w:r>
        <w:r>
          <w:fldChar w:fldCharType="begin"/>
        </w:r>
        <w:r>
          <w:instrText xml:space="preserve"> PAGEREF _Toc28757 \h </w:instrText>
        </w:r>
        <w:r>
          <w:fldChar w:fldCharType="separate"/>
        </w:r>
        <w:r>
          <w:t>46</w:t>
        </w:r>
        <w:r>
          <w:fldChar w:fldCharType="end"/>
        </w:r>
      </w:hyperlink>
    </w:p>
    <w:p>
      <w:pPr>
        <w:pStyle w:val="TOC2"/>
        <w:tabs>
          <w:tab w:val="right" w:leader="dot" w:pos="8306"/>
        </w:tabs>
      </w:pPr>
      <w:hyperlink w:anchor="_Toc3702" w:history="1">
        <w:r>
          <w:rPr>
            <w:rFonts w:ascii="仿宋" w:eastAsia="仿宋" w:hAnsi="仿宋" w:cs="仿宋" w:hint="eastAsia"/>
            <w:lang w:eastAsia="zh-CN"/>
          </w:rPr>
          <w:t>(二)、土地利用规划方案</w:t>
        </w:r>
        <w:r>
          <w:tab/>
        </w:r>
        <w:r>
          <w:fldChar w:fldCharType="begin"/>
        </w:r>
        <w:r>
          <w:instrText xml:space="preserve"> PAGEREF _Toc3702 \h </w:instrText>
        </w:r>
        <w:r>
          <w:fldChar w:fldCharType="separate"/>
        </w:r>
        <w:r>
          <w:t>47</w:t>
        </w:r>
        <w:r>
          <w:fldChar w:fldCharType="end"/>
        </w:r>
      </w:hyperlink>
    </w:p>
    <w:p>
      <w:pPr>
        <w:pStyle w:val="TOC1"/>
        <w:tabs>
          <w:tab w:val="right" w:leader="dot" w:pos="8306"/>
        </w:tabs>
      </w:pPr>
      <w:hyperlink w:anchor="_Toc3433" w:history="1">
        <w:r>
          <w:rPr>
            <w:rFonts w:ascii="仿宋" w:eastAsia="仿宋" w:hAnsi="仿宋" w:cs="仿宋" w:hint="eastAsia"/>
            <w:lang w:eastAsia="zh-CN"/>
          </w:rPr>
          <w:t>十三、项目施工方案</w:t>
        </w:r>
        <w:r>
          <w:tab/>
        </w:r>
        <w:r>
          <w:fldChar w:fldCharType="begin"/>
        </w:r>
        <w:r>
          <w:instrText xml:space="preserve"> PAGEREF _Toc3433 \h </w:instrText>
        </w:r>
        <w:r>
          <w:fldChar w:fldCharType="separate"/>
        </w:r>
        <w:r>
          <w:t>48</w:t>
        </w:r>
        <w:r>
          <w:fldChar w:fldCharType="end"/>
        </w:r>
      </w:hyperlink>
    </w:p>
    <w:p>
      <w:pPr>
        <w:pStyle w:val="TOC2"/>
        <w:tabs>
          <w:tab w:val="right" w:leader="dot" w:pos="8306"/>
        </w:tabs>
      </w:pPr>
      <w:hyperlink w:anchor="_Toc3644" w:history="1">
        <w:r>
          <w:rPr>
            <w:rFonts w:ascii="仿宋" w:eastAsia="仿宋" w:hAnsi="仿宋" w:cs="仿宋" w:hint="eastAsia"/>
            <w:lang w:eastAsia="zh-CN"/>
          </w:rPr>
          <w:t>(一)、施工组织设计</w:t>
        </w:r>
        <w:r>
          <w:tab/>
        </w:r>
        <w:r>
          <w:fldChar w:fldCharType="begin"/>
        </w:r>
        <w:r>
          <w:instrText xml:space="preserve"> PAGEREF _Toc3644 \h </w:instrText>
        </w:r>
        <w:r>
          <w:fldChar w:fldCharType="separate"/>
        </w:r>
        <w:r>
          <w:t>48</w:t>
        </w:r>
        <w:r>
          <w:fldChar w:fldCharType="end"/>
        </w:r>
      </w:hyperlink>
    </w:p>
    <w:p>
      <w:pPr>
        <w:pStyle w:val="TOC2"/>
        <w:tabs>
          <w:tab w:val="right" w:leader="dot" w:pos="8306"/>
        </w:tabs>
      </w:pPr>
      <w:hyperlink w:anchor="_Toc13744" w:history="1">
        <w:r>
          <w:rPr>
            <w:rFonts w:ascii="仿宋" w:eastAsia="仿宋" w:hAnsi="仿宋" w:cs="仿宋" w:hint="eastAsia"/>
            <w:lang w:eastAsia="zh-CN"/>
          </w:rPr>
          <w:t>(二)、施工工艺与技术路线</w:t>
        </w:r>
        <w:r>
          <w:tab/>
        </w:r>
        <w:r>
          <w:fldChar w:fldCharType="begin"/>
        </w:r>
        <w:r>
          <w:instrText xml:space="preserve"> PAGEREF _Toc13744 \h </w:instrText>
        </w:r>
        <w:r>
          <w:fldChar w:fldCharType="separate"/>
        </w:r>
        <w:r>
          <w:t>49</w:t>
        </w:r>
        <w:r>
          <w:fldChar w:fldCharType="end"/>
        </w:r>
      </w:hyperlink>
    </w:p>
    <w:p>
      <w:pPr>
        <w:pStyle w:val="TOC2"/>
        <w:tabs>
          <w:tab w:val="right" w:leader="dot" w:pos="8306"/>
        </w:tabs>
      </w:pPr>
      <w:hyperlink w:anchor="_Toc6335" w:history="1">
        <w:r>
          <w:rPr>
            <w:rFonts w:ascii="仿宋" w:eastAsia="仿宋" w:hAnsi="仿宋" w:cs="仿宋" w:hint="eastAsia"/>
            <w:lang w:eastAsia="zh-CN"/>
          </w:rPr>
          <w:t>(三)、关键节点施工计划</w:t>
        </w:r>
        <w:r>
          <w:tab/>
        </w:r>
        <w:r>
          <w:fldChar w:fldCharType="begin"/>
        </w:r>
        <w:r>
          <w:instrText xml:space="preserve"> PAGEREF _Toc6335 \h </w:instrText>
        </w:r>
        <w:r>
          <w:fldChar w:fldCharType="separate"/>
        </w:r>
        <w:r>
          <w:t>51</w:t>
        </w:r>
        <w:r>
          <w:fldChar w:fldCharType="end"/>
        </w:r>
      </w:hyperlink>
    </w:p>
    <w:p>
      <w:pPr>
        <w:pStyle w:val="TOC2"/>
        <w:tabs>
          <w:tab w:val="right" w:leader="dot" w:pos="8306"/>
        </w:tabs>
      </w:pPr>
      <w:hyperlink w:anchor="_Toc7615" w:history="1">
        <w:r>
          <w:rPr>
            <w:rFonts w:ascii="仿宋" w:eastAsia="仿宋" w:hAnsi="仿宋" w:cs="仿宋" w:hint="eastAsia"/>
            <w:lang w:eastAsia="zh-CN"/>
          </w:rPr>
          <w:t>(四)、施工现场管理</w:t>
        </w:r>
        <w:r>
          <w:tab/>
        </w:r>
        <w:r>
          <w:fldChar w:fldCharType="begin"/>
        </w:r>
        <w:r>
          <w:instrText xml:space="preserve"> PAGEREF _Toc7615 \h </w:instrText>
        </w:r>
        <w:r>
          <w:fldChar w:fldCharType="separate"/>
        </w:r>
        <w:r>
          <w:t>52</w:t>
        </w:r>
        <w:r>
          <w:fldChar w:fldCharType="end"/>
        </w:r>
      </w:hyperlink>
    </w:p>
    <w:p>
      <w:pPr>
        <w:pStyle w:val="TOC1"/>
        <w:tabs>
          <w:tab w:val="right" w:leader="dot" w:pos="8306"/>
        </w:tabs>
      </w:pPr>
      <w:hyperlink w:anchor="_Toc5354" w:history="1">
        <w:r>
          <w:rPr>
            <w:rFonts w:ascii="仿宋" w:eastAsia="仿宋" w:hAnsi="仿宋" w:cs="仿宋" w:hint="eastAsia"/>
            <w:lang w:eastAsia="zh-CN"/>
          </w:rPr>
          <w:t>十四、人力资源管理与开发</w:t>
        </w:r>
        <w:r>
          <w:tab/>
        </w:r>
        <w:r>
          <w:fldChar w:fldCharType="begin"/>
        </w:r>
        <w:r>
          <w:instrText xml:space="preserve"> PAGEREF _Toc5354 \h </w:instrText>
        </w:r>
        <w:r>
          <w:fldChar w:fldCharType="separate"/>
        </w:r>
        <w:r>
          <w:t>54</w:t>
        </w:r>
        <w:r>
          <w:fldChar w:fldCharType="end"/>
        </w:r>
      </w:hyperlink>
    </w:p>
    <w:p>
      <w:pPr>
        <w:pStyle w:val="TOC2"/>
        <w:tabs>
          <w:tab w:val="right" w:leader="dot" w:pos="8306"/>
        </w:tabs>
      </w:pPr>
      <w:hyperlink w:anchor="_Toc10967" w:history="1">
        <w:r>
          <w:rPr>
            <w:rFonts w:ascii="仿宋" w:eastAsia="仿宋" w:hAnsi="仿宋" w:cs="仿宋" w:hint="eastAsia"/>
            <w:lang w:eastAsia="zh-CN"/>
          </w:rPr>
          <w:t>(一)、人力资源规划</w:t>
        </w:r>
        <w:r>
          <w:tab/>
        </w:r>
        <w:r>
          <w:fldChar w:fldCharType="begin"/>
        </w:r>
        <w:r>
          <w:instrText xml:space="preserve"> PAGEREF _Toc10967 \h </w:instrText>
        </w:r>
        <w:r>
          <w:fldChar w:fldCharType="separate"/>
        </w:r>
        <w:r>
          <w:t>54</w:t>
        </w:r>
        <w:r>
          <w:fldChar w:fldCharType="end"/>
        </w:r>
      </w:hyperlink>
    </w:p>
    <w:p>
      <w:pPr>
        <w:pStyle w:val="TOC2"/>
        <w:tabs>
          <w:tab w:val="right" w:leader="dot" w:pos="8306"/>
        </w:tabs>
      </w:pPr>
      <w:hyperlink w:anchor="_Toc3313" w:history="1">
        <w:r>
          <w:rPr>
            <w:rFonts w:ascii="仿宋" w:eastAsia="仿宋" w:hAnsi="仿宋" w:cs="仿宋" w:hint="eastAsia"/>
            <w:lang w:eastAsia="zh-CN"/>
          </w:rPr>
          <w:t>(二)、人力资源开发与培训</w:t>
        </w:r>
        <w:r>
          <w:tab/>
        </w:r>
        <w:r>
          <w:fldChar w:fldCharType="begin"/>
        </w:r>
        <w:r>
          <w:instrText xml:space="preserve"> PAGEREF _Toc3313 \h </w:instrText>
        </w:r>
        <w:r>
          <w:fldChar w:fldCharType="separate"/>
        </w:r>
        <w:r>
          <w:t>56</w:t>
        </w:r>
        <w:r>
          <w:fldChar w:fldCharType="end"/>
        </w:r>
      </w:hyperlink>
    </w:p>
    <w:p>
      <w:pPr>
        <w:pStyle w:val="TOC1"/>
        <w:tabs>
          <w:tab w:val="right" w:leader="dot" w:pos="8306"/>
        </w:tabs>
      </w:pPr>
      <w:hyperlink w:anchor="_Toc30833" w:history="1">
        <w:r>
          <w:rPr>
            <w:rFonts w:ascii="仿宋" w:eastAsia="仿宋" w:hAnsi="仿宋" w:cs="仿宋" w:hint="eastAsia"/>
            <w:lang w:eastAsia="zh-CN"/>
          </w:rPr>
          <w:t>十五、企业合规与伦理</w:t>
        </w:r>
        <w:r>
          <w:tab/>
        </w:r>
        <w:r>
          <w:fldChar w:fldCharType="begin"/>
        </w:r>
        <w:r>
          <w:instrText xml:space="preserve"> PAGEREF _Toc30833 \h </w:instrText>
        </w:r>
        <w:r>
          <w:fldChar w:fldCharType="separate"/>
        </w:r>
        <w:r>
          <w:t>59</w:t>
        </w:r>
        <w:r>
          <w:fldChar w:fldCharType="end"/>
        </w:r>
      </w:hyperlink>
    </w:p>
    <w:p>
      <w:pPr>
        <w:pStyle w:val="TOC2"/>
        <w:tabs>
          <w:tab w:val="right" w:leader="dot" w:pos="8306"/>
        </w:tabs>
      </w:pPr>
      <w:hyperlink w:anchor="_Toc18486" w:history="1">
        <w:r>
          <w:rPr>
            <w:rFonts w:ascii="仿宋" w:eastAsia="仿宋" w:hAnsi="仿宋" w:cs="仿宋" w:hint="eastAsia"/>
            <w:lang w:eastAsia="zh-CN"/>
          </w:rPr>
          <w:t>(一)、合规政策与程序</w:t>
        </w:r>
        <w:r>
          <w:tab/>
        </w:r>
        <w:r>
          <w:fldChar w:fldCharType="begin"/>
        </w:r>
        <w:r>
          <w:instrText xml:space="preserve"> PAGEREF _Toc18486 \h </w:instrText>
        </w:r>
        <w:r>
          <w:fldChar w:fldCharType="separate"/>
        </w:r>
        <w:r>
          <w:t>59</w:t>
        </w:r>
        <w:r>
          <w:fldChar w:fldCharType="end"/>
        </w:r>
      </w:hyperlink>
    </w:p>
    <w:p>
      <w:pPr>
        <w:pStyle w:val="TOC2"/>
        <w:tabs>
          <w:tab w:val="right" w:leader="dot" w:pos="8306"/>
        </w:tabs>
      </w:pPr>
      <w:hyperlink w:anchor="_Toc2825" w:history="1">
        <w:r>
          <w:rPr>
            <w:rFonts w:ascii="仿宋" w:eastAsia="仿宋" w:hAnsi="仿宋" w:cs="仿宋" w:hint="eastAsia"/>
            <w:lang w:eastAsia="zh-CN"/>
          </w:rPr>
          <w:t>(二)、伦理规范与培训</w:t>
        </w:r>
        <w:r>
          <w:tab/>
        </w:r>
        <w:r>
          <w:fldChar w:fldCharType="begin"/>
        </w:r>
        <w:r>
          <w:instrText xml:space="preserve"> PAGEREF _Toc2825 \h </w:instrText>
        </w:r>
        <w:r>
          <w:fldChar w:fldCharType="separate"/>
        </w:r>
        <w:r>
          <w:t>60</w:t>
        </w:r>
        <w:r>
          <w:fldChar w:fldCharType="end"/>
        </w:r>
      </w:hyperlink>
    </w:p>
    <w:p>
      <w:pPr>
        <w:pStyle w:val="TOC2"/>
        <w:tabs>
          <w:tab w:val="right" w:leader="dot" w:pos="8306"/>
        </w:tabs>
      </w:pPr>
      <w:hyperlink w:anchor="_Toc12640" w:history="1">
        <w:r>
          <w:rPr>
            <w:rFonts w:ascii="仿宋" w:eastAsia="仿宋" w:hAnsi="仿宋" w:cs="仿宋" w:hint="eastAsia"/>
            <w:lang w:eastAsia="zh-CN"/>
          </w:rPr>
          <w:t>(三)、合规风险评估</w:t>
        </w:r>
        <w:r>
          <w:tab/>
        </w:r>
        <w:r>
          <w:fldChar w:fldCharType="begin"/>
        </w:r>
        <w:r>
          <w:instrText xml:space="preserve"> PAGEREF _Toc12640 \h </w:instrText>
        </w:r>
        <w:r>
          <w:fldChar w:fldCharType="separate"/>
        </w:r>
        <w:r>
          <w:t>61</w:t>
        </w:r>
        <w:r>
          <w:fldChar w:fldCharType="end"/>
        </w:r>
      </w:hyperlink>
    </w:p>
    <w:p>
      <w:pPr>
        <w:pStyle w:val="TOC2"/>
        <w:tabs>
          <w:tab w:val="right" w:leader="dot" w:pos="8306"/>
        </w:tabs>
      </w:pPr>
      <w:hyperlink w:anchor="_Toc8791" w:history="1">
        <w:r>
          <w:rPr>
            <w:rFonts w:ascii="仿宋" w:eastAsia="仿宋" w:hAnsi="仿宋" w:cs="仿宋" w:hint="eastAsia"/>
            <w:lang w:eastAsia="zh-CN"/>
          </w:rPr>
          <w:t>(四)、合规监督与执行</w:t>
        </w:r>
        <w:r>
          <w:tab/>
        </w:r>
        <w:r>
          <w:fldChar w:fldCharType="begin"/>
        </w:r>
        <w:r>
          <w:instrText xml:space="preserve"> PAGEREF _Toc8791 \h </w:instrText>
        </w:r>
        <w:r>
          <w:fldChar w:fldCharType="separate"/>
        </w:r>
        <w:r>
          <w:t>62</w:t>
        </w:r>
        <w:r>
          <w:fldChar w:fldCharType="end"/>
        </w:r>
      </w:hyperlink>
    </w:p>
    <w:p>
      <w:pPr>
        <w:pStyle w:val="TOC1"/>
        <w:tabs>
          <w:tab w:val="right" w:leader="dot" w:pos="8306"/>
        </w:tabs>
      </w:pPr>
      <w:hyperlink w:anchor="_Toc21039" w:history="1">
        <w:r>
          <w:rPr>
            <w:rFonts w:ascii="仿宋" w:eastAsia="仿宋" w:hAnsi="仿宋" w:cs="仿宋" w:hint="eastAsia"/>
            <w:lang w:eastAsia="zh-CN"/>
          </w:rPr>
          <w:t>十六、设施与设备管理</w:t>
        </w:r>
        <w:r>
          <w:tab/>
        </w:r>
        <w:r>
          <w:fldChar w:fldCharType="begin"/>
        </w:r>
        <w:r>
          <w:instrText xml:space="preserve"> PAGEREF _Toc21039 \h </w:instrText>
        </w:r>
        <w:r>
          <w:fldChar w:fldCharType="separate"/>
        </w:r>
        <w:r>
          <w:t>63</w:t>
        </w:r>
        <w:r>
          <w:fldChar w:fldCharType="end"/>
        </w:r>
      </w:hyperlink>
    </w:p>
    <w:p>
      <w:pPr>
        <w:pStyle w:val="TOC2"/>
        <w:tabs>
          <w:tab w:val="right" w:leader="dot" w:pos="8306"/>
        </w:tabs>
      </w:pPr>
      <w:hyperlink w:anchor="_Toc28257" w:history="1">
        <w:r>
          <w:rPr>
            <w:rFonts w:ascii="仿宋" w:eastAsia="仿宋" w:hAnsi="仿宋" w:cs="仿宋" w:hint="eastAsia"/>
            <w:lang w:eastAsia="zh-CN"/>
          </w:rPr>
          <w:t>(一)、设施规划与配置</w:t>
        </w:r>
        <w:r>
          <w:tab/>
        </w:r>
        <w:r>
          <w:fldChar w:fldCharType="begin"/>
        </w:r>
        <w:r>
          <w:instrText xml:space="preserve"> PAGEREF _Toc28257 \h </w:instrText>
        </w:r>
        <w:r>
          <w:fldChar w:fldCharType="separate"/>
        </w:r>
        <w:r>
          <w:t>63</w:t>
        </w:r>
        <w:r>
          <w:fldChar w:fldCharType="end"/>
        </w:r>
      </w:hyperlink>
    </w:p>
    <w:p>
      <w:pPr>
        <w:pStyle w:val="TOC2"/>
        <w:tabs>
          <w:tab w:val="right" w:leader="dot" w:pos="8306"/>
        </w:tabs>
      </w:pPr>
      <w:hyperlink w:anchor="_Toc15048" w:history="1">
        <w:r>
          <w:rPr>
            <w:rFonts w:ascii="仿宋" w:eastAsia="仿宋" w:hAnsi="仿宋" w:cs="仿宋" w:hint="eastAsia"/>
            <w:lang w:eastAsia="zh-CN"/>
          </w:rPr>
          <w:t>(二)、设备采购与维护管理</w:t>
        </w:r>
        <w:r>
          <w:tab/>
        </w:r>
        <w:r>
          <w:fldChar w:fldCharType="begin"/>
        </w:r>
        <w:r>
          <w:instrText xml:space="preserve"> PAGEREF _Toc15048 \h </w:instrText>
        </w:r>
        <w:r>
          <w:fldChar w:fldCharType="separate"/>
        </w:r>
        <w:r>
          <w:t>63</w:t>
        </w:r>
        <w:r>
          <w:fldChar w:fldCharType="end"/>
        </w:r>
      </w:hyperlink>
    </w:p>
    <w:p>
      <w:pPr>
        <w:pStyle w:val="TOC2"/>
        <w:tabs>
          <w:tab w:val="right" w:leader="dot" w:pos="8306"/>
        </w:tabs>
      </w:pPr>
      <w:hyperlink w:anchor="_Toc17930" w:history="1">
        <w:r>
          <w:rPr>
            <w:rFonts w:ascii="仿宋" w:eastAsia="仿宋" w:hAnsi="仿宋" w:cs="仿宋" w:hint="eastAsia"/>
            <w:lang w:eastAsia="zh-CN"/>
          </w:rPr>
          <w:t>(三)、设施设备升级策略</w:t>
        </w:r>
        <w:r>
          <w:tab/>
        </w:r>
        <w:r>
          <w:fldChar w:fldCharType="begin"/>
        </w:r>
        <w:r>
          <w:instrText xml:space="preserve"> PAGEREF _Toc17930 \h </w:instrText>
        </w:r>
        <w:r>
          <w:fldChar w:fldCharType="separate"/>
        </w:r>
        <w:r>
          <w:t>64</w:t>
        </w:r>
        <w:r>
          <w:fldChar w:fldCharType="end"/>
        </w:r>
      </w:hyperlink>
    </w:p>
    <w:p>
      <w:pPr>
        <w:pStyle w:val="TOC1"/>
        <w:tabs>
          <w:tab w:val="right" w:leader="dot" w:pos="8306"/>
        </w:tabs>
      </w:pPr>
      <w:hyperlink w:anchor="_Toc6290" w:history="1">
        <w:r>
          <w:rPr>
            <w:rFonts w:ascii="仿宋" w:eastAsia="仿宋" w:hAnsi="仿宋" w:cs="仿宋" w:hint="eastAsia"/>
            <w:lang w:eastAsia="zh-CN"/>
          </w:rPr>
          <w:t>十七、知识产权管理与保护</w:t>
        </w:r>
        <w:r>
          <w:tab/>
        </w:r>
        <w:r>
          <w:fldChar w:fldCharType="begin"/>
        </w:r>
        <w:r>
          <w:instrText xml:space="preserve"> PAGEREF _Toc6290 \h </w:instrText>
        </w:r>
        <w:r>
          <w:fldChar w:fldCharType="separate"/>
        </w:r>
        <w:r>
          <w:t>65</w:t>
        </w:r>
        <w:r>
          <w:fldChar w:fldCharType="end"/>
        </w:r>
      </w:hyperlink>
    </w:p>
    <w:p>
      <w:pPr>
        <w:pStyle w:val="TOC2"/>
        <w:tabs>
          <w:tab w:val="right" w:leader="dot" w:pos="8306"/>
        </w:tabs>
      </w:pPr>
      <w:hyperlink w:anchor="_Toc13054" w:history="1">
        <w:r>
          <w:rPr>
            <w:rFonts w:ascii="仿宋" w:eastAsia="仿宋" w:hAnsi="仿宋" w:cs="仿宋" w:hint="eastAsia"/>
            <w:lang w:eastAsia="zh-CN"/>
          </w:rPr>
          <w:t>(一)、知识产权管理体系建设</w:t>
        </w:r>
        <w:r>
          <w:tab/>
        </w:r>
        <w:r>
          <w:fldChar w:fldCharType="begin"/>
        </w:r>
        <w:r>
          <w:instrText xml:space="preserve"> PAGEREF _Toc13054 \h </w:instrText>
        </w:r>
        <w:r>
          <w:fldChar w:fldCharType="separate"/>
        </w:r>
        <w:r>
          <w:t>65</w:t>
        </w:r>
        <w:r>
          <w:fldChar w:fldCharType="end"/>
        </w:r>
      </w:hyperlink>
    </w:p>
    <w:p>
      <w:pPr>
        <w:pStyle w:val="TOC2"/>
        <w:tabs>
          <w:tab w:val="right" w:leader="dot" w:pos="8306"/>
        </w:tabs>
      </w:pPr>
      <w:hyperlink w:anchor="_Toc8417" w:history="1">
        <w:r>
          <w:rPr>
            <w:rFonts w:ascii="仿宋" w:eastAsia="仿宋" w:hAnsi="仿宋" w:cs="仿宋" w:hint="eastAsia"/>
            <w:lang w:eastAsia="zh-CN"/>
          </w:rPr>
          <w:t>(二)、知识产权保护措施</w:t>
        </w:r>
        <w:r>
          <w:tab/>
        </w:r>
        <w:r>
          <w:fldChar w:fldCharType="begin"/>
        </w:r>
        <w:r>
          <w:instrText xml:space="preserve"> PAGEREF _Toc8417 \h </w:instrText>
        </w:r>
        <w:r>
          <w:fldChar w:fldCharType="separate"/>
        </w:r>
        <w:r>
          <w:t>66</w:t>
        </w:r>
        <w:r>
          <w:fldChar w:fldCharType="end"/>
        </w:r>
      </w:hyperlink>
    </w:p>
    <w:p>
      <w:pPr>
        <w:pStyle w:val="TOC1"/>
        <w:tabs>
          <w:tab w:val="right" w:leader="dot" w:pos="8306"/>
        </w:tabs>
      </w:pPr>
      <w:hyperlink w:anchor="_Toc1588" w:history="1">
        <w:r>
          <w:rPr>
            <w:rFonts w:ascii="仿宋" w:eastAsia="仿宋" w:hAnsi="仿宋" w:cs="仿宋" w:hint="eastAsia"/>
            <w:lang w:eastAsia="zh-CN"/>
          </w:rPr>
          <w:t>十八、法律法规与政策遵循</w:t>
        </w:r>
        <w:r>
          <w:tab/>
        </w:r>
        <w:r>
          <w:fldChar w:fldCharType="begin"/>
        </w:r>
        <w:r>
          <w:instrText xml:space="preserve"> PAGEREF _Toc1588 \h </w:instrText>
        </w:r>
        <w:r>
          <w:fldChar w:fldCharType="separate"/>
        </w:r>
        <w:r>
          <w:t>67</w:t>
        </w:r>
        <w:r>
          <w:fldChar w:fldCharType="end"/>
        </w:r>
      </w:hyperlink>
    </w:p>
    <w:p>
      <w:pPr>
        <w:pStyle w:val="TOC2"/>
        <w:tabs>
          <w:tab w:val="right" w:leader="dot" w:pos="8306"/>
        </w:tabs>
      </w:pPr>
      <w:hyperlink w:anchor="_Toc22009" w:history="1">
        <w:r>
          <w:rPr>
            <w:rFonts w:ascii="仿宋" w:eastAsia="仿宋" w:hAnsi="仿宋" w:cs="仿宋" w:hint="eastAsia"/>
            <w:lang w:eastAsia="zh-CN"/>
          </w:rPr>
          <w:t>(一)、法律法规遵守</w:t>
        </w:r>
        <w:r>
          <w:tab/>
        </w:r>
        <w:r>
          <w:fldChar w:fldCharType="begin"/>
        </w:r>
        <w:r>
          <w:instrText xml:space="preserve"> PAGEREF _Toc22009 \h </w:instrText>
        </w:r>
        <w:r>
          <w:fldChar w:fldCharType="separate"/>
        </w:r>
        <w:r>
          <w:t>67</w:t>
        </w:r>
        <w:r>
          <w:fldChar w:fldCharType="end"/>
        </w:r>
      </w:hyperlink>
    </w:p>
    <w:p>
      <w:pPr>
        <w:pStyle w:val="TOC2"/>
        <w:tabs>
          <w:tab w:val="right" w:leader="dot" w:pos="8306"/>
        </w:tabs>
      </w:pPr>
      <w:hyperlink w:anchor="_Toc353" w:history="1">
        <w:r>
          <w:rPr>
            <w:rFonts w:ascii="仿宋" w:eastAsia="仿宋" w:hAnsi="仿宋" w:cs="仿宋" w:hint="eastAsia"/>
            <w:lang w:eastAsia="zh-CN"/>
          </w:rPr>
          <w:t>(二)、政策导向与利用</w:t>
        </w:r>
        <w:r>
          <w:tab/>
        </w:r>
        <w:r>
          <w:fldChar w:fldCharType="begin"/>
        </w:r>
        <w:r>
          <w:instrText xml:space="preserve"> PAGEREF _Toc353 \h </w:instrText>
        </w:r>
        <w:r>
          <w:fldChar w:fldCharType="separate"/>
        </w:r>
        <w:r>
          <w:t>68</w:t>
        </w:r>
        <w:r>
          <w:fldChar w:fldCharType="end"/>
        </w:r>
      </w:hyperlink>
    </w:p>
    <w:p>
      <w:pPr>
        <w:pStyle w:val="TOC1"/>
        <w:tabs>
          <w:tab w:val="right" w:leader="dot" w:pos="8306"/>
        </w:tabs>
      </w:pPr>
      <w:hyperlink w:anchor="_Toc8499" w:history="1">
        <w:r>
          <w:rPr>
            <w:rFonts w:ascii="仿宋" w:eastAsia="仿宋" w:hAnsi="仿宋" w:cs="仿宋" w:hint="eastAsia"/>
            <w:lang w:eastAsia="zh-CN"/>
          </w:rPr>
          <w:t>十九、质量管理与控制</w:t>
        </w:r>
        <w:r>
          <w:tab/>
        </w:r>
        <w:r>
          <w:fldChar w:fldCharType="begin"/>
        </w:r>
        <w:r>
          <w:instrText xml:space="preserve"> PAGEREF _Toc8499 \h </w:instrText>
        </w:r>
        <w:r>
          <w:fldChar w:fldCharType="separate"/>
        </w:r>
        <w:r>
          <w:t>69</w:t>
        </w:r>
        <w:r>
          <w:fldChar w:fldCharType="end"/>
        </w:r>
      </w:hyperlink>
    </w:p>
    <w:p>
      <w:pPr>
        <w:pStyle w:val="TOC2"/>
        <w:tabs>
          <w:tab w:val="right" w:leader="dot" w:pos="8306"/>
        </w:tabs>
      </w:pPr>
      <w:hyperlink w:anchor="_Toc17674" w:history="1">
        <w:r>
          <w:rPr>
            <w:rFonts w:ascii="仿宋" w:eastAsia="仿宋" w:hAnsi="仿宋" w:cs="仿宋" w:hint="eastAsia"/>
            <w:lang w:eastAsia="zh-CN"/>
          </w:rPr>
          <w:t>(一)、质量管理体系建设</w:t>
        </w:r>
        <w:r>
          <w:tab/>
        </w:r>
        <w:r>
          <w:fldChar w:fldCharType="begin"/>
        </w:r>
        <w:r>
          <w:instrText xml:space="preserve"> PAGEREF _Toc17674 \h </w:instrText>
        </w:r>
        <w:r>
          <w:fldChar w:fldCharType="separate"/>
        </w:r>
        <w:r>
          <w:t>69</w:t>
        </w:r>
        <w:r>
          <w:fldChar w:fldCharType="end"/>
        </w:r>
      </w:hyperlink>
    </w:p>
    <w:p>
      <w:pPr>
        <w:pStyle w:val="TOC2"/>
        <w:tabs>
          <w:tab w:val="right" w:leader="dot" w:pos="8306"/>
        </w:tabs>
      </w:pPr>
      <w:hyperlink w:anchor="_Toc21327" w:history="1">
        <w:r>
          <w:rPr>
            <w:rFonts w:ascii="仿宋" w:eastAsia="仿宋" w:hAnsi="仿宋" w:cs="仿宋" w:hint="eastAsia"/>
            <w:lang w:eastAsia="zh-CN"/>
          </w:rPr>
          <w:t>(二)、质量控制措施</w:t>
        </w:r>
        <w:r>
          <w:tab/>
        </w:r>
        <w:r>
          <w:fldChar w:fldCharType="begin"/>
        </w:r>
        <w:r>
          <w:instrText xml:space="preserve"> PAGEREF _Toc21327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4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9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0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一、中枢神经类药物项目的市场准入条件分析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枢神经类药物项目而言，市场准入条件首先取决于政策法规环境。政府对于[行业名称]领域的法规，如环保标准、税收政策、和技术使用规范，直接影响中枢神经类药物项目的运营和成本结构。例如，若政府针对使用可再生能源的企业提供税收优惠，这将对中枢神经类药物项目的财务规划产生重要影响。同时，考虑经济环境和消费者偏好的变化对中枢神经类药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二、中枢神经类药物项目的行业规范与合规性要求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枢神经类药物项目来说，遵守行业规范和合规性要求是确保项目顺利进行的基础。这包括遵循质量控制标准、安全规定、数据保护法规等。例如，若中枢神经类药物项目涉及数据处理，须严格遵守相关的数据保护法规。此外，行业内部的自律规范，如产品标准和服务流程，也对于提升中枢神经类药物项目在行业内的认可度和竞争力至关重要。项目管理团队必须不断更新策略，以应对行业规范和法规的变化，确保中枢神经类药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三、中枢神经类药物项目的竞争格局和战略定位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枢神经类药物项目的发展规划中，理解行业的竞争格局对于制定有效的市场策略极为关键。这包括分析主要竞争对手的市场地位、优势及其业务模式。中枢神经类药物项目面临的竞争对手可能包括大型成熟企业和创新型初创公司，各自采取不同的市场策略。因此，中枢神经类药物项目需精确地定位自己的市场策略，如专注于产品创新、客户服务或成本效率，以在竞争中占据优势。通过深入的市场和竞争分析，中枢神经类药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03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一、中枢神经类药物项目的技术资源开发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二、中枢神经类药物项目的人力资源管理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枢神经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三、中枢神经类药物项目的资金资源筹措与优化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枢神经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2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枢神经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枢神经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枢神经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72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枢神经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中枢神经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枢神经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02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869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枢神经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https://d.book118.com/655233002112011102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中枢神经类药物项目建设总纲及方案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F41D0E"/>
    <w:rsid w:val="77F41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3300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2024-01-25T04:54:00Z</dcterms:created>
  <dcterms:modified xsi:type="dcterms:W3CDTF">2024-01-25T04:54:39Z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A16ADC09444249FCA8BE337D78E9BF8C_11</vt:lpwstr>
  </property>
  <property fmtid="{D5CDD505-2E9C-101B-9397-08002B2CF9AE}" pid="3" name="KSOProductBuildVer">
    <vt:lpwstr>2052-12.1.0.16250</vt:lpwstr>
  </property>
</Properties>
</file>