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丁炔二醇项目规划设计蓝图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93" w:history="1">
        <w:r>
          <w:rPr>
            <w:rFonts w:ascii="仿宋" w:eastAsia="仿宋" w:hAnsi="仿宋" w:cs="仿宋" w:hint="eastAsia"/>
            <w:lang w:eastAsia="zh-CN"/>
          </w:rPr>
          <w:t>序言</w:t>
        </w:r>
        <w:r>
          <w:tab/>
        </w:r>
        <w:r>
          <w:fldChar w:fldCharType="begin"/>
        </w:r>
        <w:r>
          <w:instrText xml:space="preserve"> PAGEREF _Toc28693 \h </w:instrText>
        </w:r>
        <w:r>
          <w:fldChar w:fldCharType="separate"/>
        </w:r>
        <w:r>
          <w:t>3</w:t>
        </w:r>
        <w:r>
          <w:fldChar w:fldCharType="end"/>
        </w:r>
      </w:hyperlink>
    </w:p>
    <w:p>
      <w:pPr>
        <w:pStyle w:val="TOC1"/>
        <w:tabs>
          <w:tab w:val="right" w:leader="dot" w:pos="8306"/>
        </w:tabs>
      </w:pPr>
      <w:hyperlink w:anchor="_Toc2142" w:history="1">
        <w:r>
          <w:rPr>
            <w:rFonts w:ascii="仿宋" w:eastAsia="仿宋" w:hAnsi="仿宋" w:cs="仿宋" w:hint="eastAsia"/>
            <w:lang w:eastAsia="zh-CN"/>
          </w:rPr>
          <w:t>一、丁炔二醇项目文档管理</w:t>
        </w:r>
        <w:r>
          <w:tab/>
        </w:r>
        <w:r>
          <w:fldChar w:fldCharType="begin"/>
        </w:r>
        <w:r>
          <w:instrText xml:space="preserve"> PAGEREF _Toc2142 \h </w:instrText>
        </w:r>
        <w:r>
          <w:fldChar w:fldCharType="separate"/>
        </w:r>
        <w:r>
          <w:t>3</w:t>
        </w:r>
        <w:r>
          <w:fldChar w:fldCharType="end"/>
        </w:r>
      </w:hyperlink>
    </w:p>
    <w:p>
      <w:pPr>
        <w:pStyle w:val="TOC2"/>
        <w:tabs>
          <w:tab w:val="right" w:leader="dot" w:pos="8306"/>
        </w:tabs>
      </w:pPr>
      <w:hyperlink w:anchor="_Toc18901" w:history="1">
        <w:r>
          <w:rPr>
            <w:rFonts w:ascii="仿宋" w:eastAsia="仿宋" w:hAnsi="仿宋" w:cs="仿宋" w:hint="eastAsia"/>
            <w:lang w:eastAsia="zh-CN"/>
          </w:rPr>
          <w:t>(一)、文档编制与审查</w:t>
        </w:r>
        <w:r>
          <w:tab/>
        </w:r>
        <w:r>
          <w:fldChar w:fldCharType="begin"/>
        </w:r>
        <w:r>
          <w:instrText xml:space="preserve"> PAGEREF _Toc18901 \h </w:instrText>
        </w:r>
        <w:r>
          <w:fldChar w:fldCharType="separate"/>
        </w:r>
        <w:r>
          <w:t>3</w:t>
        </w:r>
        <w:r>
          <w:fldChar w:fldCharType="end"/>
        </w:r>
      </w:hyperlink>
    </w:p>
    <w:p>
      <w:pPr>
        <w:pStyle w:val="TOC2"/>
        <w:tabs>
          <w:tab w:val="right" w:leader="dot" w:pos="8306"/>
        </w:tabs>
      </w:pPr>
      <w:hyperlink w:anchor="_Toc6568" w:history="1">
        <w:r>
          <w:rPr>
            <w:rFonts w:ascii="仿宋" w:eastAsia="仿宋" w:hAnsi="仿宋" w:cs="仿宋" w:hint="eastAsia"/>
            <w:lang w:eastAsia="zh-CN"/>
          </w:rPr>
          <w:t>(二)、文档发布与分发</w:t>
        </w:r>
        <w:r>
          <w:tab/>
        </w:r>
        <w:r>
          <w:fldChar w:fldCharType="begin"/>
        </w:r>
        <w:r>
          <w:instrText xml:space="preserve"> PAGEREF _Toc6568 \h </w:instrText>
        </w:r>
        <w:r>
          <w:fldChar w:fldCharType="separate"/>
        </w:r>
        <w:r>
          <w:t>4</w:t>
        </w:r>
        <w:r>
          <w:fldChar w:fldCharType="end"/>
        </w:r>
      </w:hyperlink>
    </w:p>
    <w:p>
      <w:pPr>
        <w:pStyle w:val="TOC2"/>
        <w:tabs>
          <w:tab w:val="right" w:leader="dot" w:pos="8306"/>
        </w:tabs>
      </w:pPr>
      <w:hyperlink w:anchor="_Toc5114" w:history="1">
        <w:r>
          <w:rPr>
            <w:rFonts w:ascii="仿宋" w:eastAsia="仿宋" w:hAnsi="仿宋" w:cs="仿宋" w:hint="eastAsia"/>
            <w:lang w:eastAsia="zh-CN"/>
          </w:rPr>
          <w:t>(三)、文档存档与归档</w:t>
        </w:r>
        <w:r>
          <w:tab/>
        </w:r>
        <w:r>
          <w:fldChar w:fldCharType="begin"/>
        </w:r>
        <w:r>
          <w:instrText xml:space="preserve"> PAGEREF _Toc5114 \h </w:instrText>
        </w:r>
        <w:r>
          <w:fldChar w:fldCharType="separate"/>
        </w:r>
        <w:r>
          <w:t>5</w:t>
        </w:r>
        <w:r>
          <w:fldChar w:fldCharType="end"/>
        </w:r>
      </w:hyperlink>
    </w:p>
    <w:p>
      <w:pPr>
        <w:pStyle w:val="TOC1"/>
        <w:tabs>
          <w:tab w:val="right" w:leader="dot" w:pos="8306"/>
        </w:tabs>
      </w:pPr>
      <w:hyperlink w:anchor="_Toc13395" w:history="1">
        <w:r>
          <w:rPr>
            <w:rFonts w:ascii="仿宋" w:eastAsia="仿宋" w:hAnsi="仿宋" w:cs="仿宋" w:hint="eastAsia"/>
            <w:lang w:eastAsia="zh-CN"/>
          </w:rPr>
          <w:t>二、市场分析、调研</w:t>
        </w:r>
        <w:r>
          <w:tab/>
        </w:r>
        <w:r>
          <w:fldChar w:fldCharType="begin"/>
        </w:r>
        <w:r>
          <w:instrText xml:space="preserve"> PAGEREF _Toc13395 \h </w:instrText>
        </w:r>
        <w:r>
          <w:fldChar w:fldCharType="separate"/>
        </w:r>
        <w:r>
          <w:t>6</w:t>
        </w:r>
        <w:r>
          <w:fldChar w:fldCharType="end"/>
        </w:r>
      </w:hyperlink>
    </w:p>
    <w:p>
      <w:pPr>
        <w:pStyle w:val="TOC2"/>
        <w:tabs>
          <w:tab w:val="right" w:leader="dot" w:pos="8306"/>
        </w:tabs>
      </w:pPr>
      <w:hyperlink w:anchor="_Toc32591" w:history="1">
        <w:r>
          <w:rPr>
            <w:rFonts w:ascii="仿宋" w:eastAsia="仿宋" w:hAnsi="仿宋" w:cs="仿宋" w:hint="eastAsia"/>
            <w:lang w:eastAsia="zh-CN"/>
          </w:rPr>
          <w:t>(一)、丁炔二醇行业分析</w:t>
        </w:r>
        <w:r>
          <w:tab/>
        </w:r>
        <w:r>
          <w:fldChar w:fldCharType="begin"/>
        </w:r>
        <w:r>
          <w:instrText xml:space="preserve"> PAGEREF _Toc32591 \h </w:instrText>
        </w:r>
        <w:r>
          <w:fldChar w:fldCharType="separate"/>
        </w:r>
        <w:r>
          <w:t>6</w:t>
        </w:r>
        <w:r>
          <w:fldChar w:fldCharType="end"/>
        </w:r>
      </w:hyperlink>
    </w:p>
    <w:p>
      <w:pPr>
        <w:pStyle w:val="TOC2"/>
        <w:tabs>
          <w:tab w:val="right" w:leader="dot" w:pos="8306"/>
        </w:tabs>
      </w:pPr>
      <w:hyperlink w:anchor="_Toc19574" w:history="1">
        <w:r>
          <w:rPr>
            <w:rFonts w:ascii="仿宋" w:eastAsia="仿宋" w:hAnsi="仿宋" w:cs="仿宋" w:hint="eastAsia"/>
            <w:lang w:eastAsia="zh-CN"/>
          </w:rPr>
          <w:t>(二)、丁炔二醇市场分析预测</w:t>
        </w:r>
        <w:r>
          <w:tab/>
        </w:r>
        <w:r>
          <w:fldChar w:fldCharType="begin"/>
        </w:r>
        <w:r>
          <w:instrText xml:space="preserve"> PAGEREF _Toc19574 \h </w:instrText>
        </w:r>
        <w:r>
          <w:fldChar w:fldCharType="separate"/>
        </w:r>
        <w:r>
          <w:t>7</w:t>
        </w:r>
        <w:r>
          <w:fldChar w:fldCharType="end"/>
        </w:r>
      </w:hyperlink>
    </w:p>
    <w:p>
      <w:pPr>
        <w:pStyle w:val="TOC1"/>
        <w:tabs>
          <w:tab w:val="right" w:leader="dot" w:pos="8306"/>
        </w:tabs>
      </w:pPr>
      <w:hyperlink w:anchor="_Toc1054" w:history="1">
        <w:r>
          <w:rPr>
            <w:rFonts w:ascii="仿宋" w:eastAsia="仿宋" w:hAnsi="仿宋" w:cs="仿宋" w:hint="eastAsia"/>
            <w:lang w:eastAsia="zh-CN"/>
          </w:rPr>
          <w:t>三、丁炔二醇项目选址可行性分析</w:t>
        </w:r>
        <w:r>
          <w:tab/>
        </w:r>
        <w:r>
          <w:fldChar w:fldCharType="begin"/>
        </w:r>
        <w:r>
          <w:instrText xml:space="preserve"> PAGEREF _Toc1054 \h </w:instrText>
        </w:r>
        <w:r>
          <w:fldChar w:fldCharType="separate"/>
        </w:r>
        <w:r>
          <w:t>8</w:t>
        </w:r>
        <w:r>
          <w:fldChar w:fldCharType="end"/>
        </w:r>
      </w:hyperlink>
    </w:p>
    <w:p>
      <w:pPr>
        <w:pStyle w:val="TOC2"/>
        <w:tabs>
          <w:tab w:val="right" w:leader="dot" w:pos="8306"/>
        </w:tabs>
      </w:pPr>
      <w:hyperlink w:anchor="_Toc17278" w:history="1">
        <w:r>
          <w:rPr>
            <w:rFonts w:ascii="仿宋" w:eastAsia="仿宋" w:hAnsi="仿宋" w:cs="仿宋" w:hint="eastAsia"/>
            <w:lang w:eastAsia="zh-CN"/>
          </w:rPr>
          <w:t>(一)、丁炔二醇项目选址</w:t>
        </w:r>
        <w:r>
          <w:tab/>
        </w:r>
        <w:r>
          <w:fldChar w:fldCharType="begin"/>
        </w:r>
        <w:r>
          <w:instrText xml:space="preserve"> PAGEREF _Toc17278 \h </w:instrText>
        </w:r>
        <w:r>
          <w:fldChar w:fldCharType="separate"/>
        </w:r>
        <w:r>
          <w:t>8</w:t>
        </w:r>
        <w:r>
          <w:fldChar w:fldCharType="end"/>
        </w:r>
      </w:hyperlink>
    </w:p>
    <w:p>
      <w:pPr>
        <w:pStyle w:val="TOC2"/>
        <w:tabs>
          <w:tab w:val="right" w:leader="dot" w:pos="8306"/>
        </w:tabs>
      </w:pPr>
      <w:hyperlink w:anchor="_Toc18246" w:history="1">
        <w:r>
          <w:rPr>
            <w:rFonts w:ascii="仿宋" w:eastAsia="仿宋" w:hAnsi="仿宋" w:cs="仿宋" w:hint="eastAsia"/>
            <w:lang w:eastAsia="zh-CN"/>
          </w:rPr>
          <w:t>(二)、用地控制指标</w:t>
        </w:r>
        <w:r>
          <w:tab/>
        </w:r>
        <w:r>
          <w:fldChar w:fldCharType="begin"/>
        </w:r>
        <w:r>
          <w:instrText xml:space="preserve"> PAGEREF _Toc18246 \h </w:instrText>
        </w:r>
        <w:r>
          <w:fldChar w:fldCharType="separate"/>
        </w:r>
        <w:r>
          <w:t>8</w:t>
        </w:r>
        <w:r>
          <w:fldChar w:fldCharType="end"/>
        </w:r>
      </w:hyperlink>
    </w:p>
    <w:p>
      <w:pPr>
        <w:pStyle w:val="TOC2"/>
        <w:tabs>
          <w:tab w:val="right" w:leader="dot" w:pos="8306"/>
        </w:tabs>
      </w:pPr>
      <w:hyperlink w:anchor="_Toc22377" w:history="1">
        <w:r>
          <w:rPr>
            <w:rFonts w:ascii="仿宋" w:eastAsia="仿宋" w:hAnsi="仿宋" w:cs="仿宋" w:hint="eastAsia"/>
            <w:lang w:eastAsia="zh-CN"/>
          </w:rPr>
          <w:t>(三)、节约用地措施</w:t>
        </w:r>
        <w:r>
          <w:tab/>
        </w:r>
        <w:r>
          <w:fldChar w:fldCharType="begin"/>
        </w:r>
        <w:r>
          <w:instrText xml:space="preserve"> PAGEREF _Toc22377 \h </w:instrText>
        </w:r>
        <w:r>
          <w:fldChar w:fldCharType="separate"/>
        </w:r>
        <w:r>
          <w:t>10</w:t>
        </w:r>
        <w:r>
          <w:fldChar w:fldCharType="end"/>
        </w:r>
      </w:hyperlink>
    </w:p>
    <w:p>
      <w:pPr>
        <w:pStyle w:val="TOC2"/>
        <w:tabs>
          <w:tab w:val="right" w:leader="dot" w:pos="8306"/>
        </w:tabs>
      </w:pPr>
      <w:hyperlink w:anchor="_Toc28924" w:history="1">
        <w:r>
          <w:rPr>
            <w:rFonts w:ascii="仿宋" w:eastAsia="仿宋" w:hAnsi="仿宋" w:cs="仿宋" w:hint="eastAsia"/>
            <w:lang w:eastAsia="zh-CN"/>
          </w:rPr>
          <w:t>(四)、总图布置方案</w:t>
        </w:r>
        <w:r>
          <w:tab/>
        </w:r>
        <w:r>
          <w:fldChar w:fldCharType="begin"/>
        </w:r>
        <w:r>
          <w:instrText xml:space="preserve"> PAGEREF _Toc28924 \h </w:instrText>
        </w:r>
        <w:r>
          <w:fldChar w:fldCharType="separate"/>
        </w:r>
        <w:r>
          <w:t>11</w:t>
        </w:r>
        <w:r>
          <w:fldChar w:fldCharType="end"/>
        </w:r>
      </w:hyperlink>
    </w:p>
    <w:p>
      <w:pPr>
        <w:pStyle w:val="TOC2"/>
        <w:tabs>
          <w:tab w:val="right" w:leader="dot" w:pos="8306"/>
        </w:tabs>
      </w:pPr>
      <w:hyperlink w:anchor="_Toc12545" w:history="1">
        <w:r>
          <w:rPr>
            <w:rFonts w:ascii="仿宋" w:eastAsia="仿宋" w:hAnsi="仿宋" w:cs="仿宋" w:hint="eastAsia"/>
            <w:lang w:eastAsia="zh-CN"/>
          </w:rPr>
          <w:t>(五)、选址综合评价</w:t>
        </w:r>
        <w:r>
          <w:tab/>
        </w:r>
        <w:r>
          <w:fldChar w:fldCharType="begin"/>
        </w:r>
        <w:r>
          <w:instrText xml:space="preserve"> PAGEREF _Toc12545 \h </w:instrText>
        </w:r>
        <w:r>
          <w:fldChar w:fldCharType="separate"/>
        </w:r>
        <w:r>
          <w:t>12</w:t>
        </w:r>
        <w:r>
          <w:fldChar w:fldCharType="end"/>
        </w:r>
      </w:hyperlink>
    </w:p>
    <w:p>
      <w:pPr>
        <w:pStyle w:val="TOC1"/>
        <w:tabs>
          <w:tab w:val="right" w:leader="dot" w:pos="8306"/>
        </w:tabs>
      </w:pPr>
      <w:hyperlink w:anchor="_Toc19108" w:history="1">
        <w:r>
          <w:rPr>
            <w:rFonts w:ascii="仿宋" w:eastAsia="仿宋" w:hAnsi="仿宋" w:cs="仿宋" w:hint="eastAsia"/>
            <w:lang w:eastAsia="zh-CN"/>
          </w:rPr>
          <w:t>四、产品规划分析</w:t>
        </w:r>
        <w:r>
          <w:tab/>
        </w:r>
        <w:r>
          <w:fldChar w:fldCharType="begin"/>
        </w:r>
        <w:r>
          <w:instrText xml:space="preserve"> PAGEREF _Toc19108 \h </w:instrText>
        </w:r>
        <w:r>
          <w:fldChar w:fldCharType="separate"/>
        </w:r>
        <w:r>
          <w:t>13</w:t>
        </w:r>
        <w:r>
          <w:fldChar w:fldCharType="end"/>
        </w:r>
      </w:hyperlink>
    </w:p>
    <w:p>
      <w:pPr>
        <w:pStyle w:val="TOC2"/>
        <w:tabs>
          <w:tab w:val="right" w:leader="dot" w:pos="8306"/>
        </w:tabs>
      </w:pPr>
      <w:hyperlink w:anchor="_Toc12502" w:history="1">
        <w:r>
          <w:rPr>
            <w:rFonts w:ascii="仿宋" w:eastAsia="仿宋" w:hAnsi="仿宋" w:cs="仿宋" w:hint="eastAsia"/>
            <w:lang w:eastAsia="zh-CN"/>
          </w:rPr>
          <w:t>(一)、产品规划</w:t>
        </w:r>
        <w:r>
          <w:tab/>
        </w:r>
        <w:r>
          <w:fldChar w:fldCharType="begin"/>
        </w:r>
        <w:r>
          <w:instrText xml:space="preserve"> PAGEREF _Toc12502 \h </w:instrText>
        </w:r>
        <w:r>
          <w:fldChar w:fldCharType="separate"/>
        </w:r>
        <w:r>
          <w:t>13</w:t>
        </w:r>
        <w:r>
          <w:fldChar w:fldCharType="end"/>
        </w:r>
      </w:hyperlink>
    </w:p>
    <w:p>
      <w:pPr>
        <w:pStyle w:val="TOC2"/>
        <w:tabs>
          <w:tab w:val="right" w:leader="dot" w:pos="8306"/>
        </w:tabs>
      </w:pPr>
      <w:hyperlink w:anchor="_Toc25700" w:history="1">
        <w:r>
          <w:rPr>
            <w:rFonts w:ascii="仿宋" w:eastAsia="仿宋" w:hAnsi="仿宋" w:cs="仿宋" w:hint="eastAsia"/>
            <w:lang w:eastAsia="zh-CN"/>
          </w:rPr>
          <w:t>(二)、建设规模</w:t>
        </w:r>
        <w:r>
          <w:tab/>
        </w:r>
        <w:r>
          <w:fldChar w:fldCharType="begin"/>
        </w:r>
        <w:r>
          <w:instrText xml:space="preserve"> PAGEREF _Toc25700 \h </w:instrText>
        </w:r>
        <w:r>
          <w:fldChar w:fldCharType="separate"/>
        </w:r>
        <w:r>
          <w:t>14</w:t>
        </w:r>
        <w:r>
          <w:fldChar w:fldCharType="end"/>
        </w:r>
      </w:hyperlink>
    </w:p>
    <w:p>
      <w:pPr>
        <w:pStyle w:val="TOC1"/>
        <w:tabs>
          <w:tab w:val="right" w:leader="dot" w:pos="8306"/>
        </w:tabs>
      </w:pPr>
      <w:hyperlink w:anchor="_Toc22779" w:history="1">
        <w:r>
          <w:rPr>
            <w:rFonts w:ascii="仿宋" w:eastAsia="仿宋" w:hAnsi="仿宋" w:cs="仿宋" w:hint="eastAsia"/>
            <w:lang w:eastAsia="zh-CN"/>
          </w:rPr>
          <w:t>五、丁炔二醇项目建设背景及必要性分析</w:t>
        </w:r>
        <w:r>
          <w:tab/>
        </w:r>
        <w:r>
          <w:fldChar w:fldCharType="begin"/>
        </w:r>
        <w:r>
          <w:instrText xml:space="preserve"> PAGEREF _Toc22779 \h </w:instrText>
        </w:r>
        <w:r>
          <w:fldChar w:fldCharType="separate"/>
        </w:r>
        <w:r>
          <w:t>15</w:t>
        </w:r>
        <w:r>
          <w:fldChar w:fldCharType="end"/>
        </w:r>
      </w:hyperlink>
    </w:p>
    <w:p>
      <w:pPr>
        <w:pStyle w:val="TOC2"/>
        <w:tabs>
          <w:tab w:val="right" w:leader="dot" w:pos="8306"/>
        </w:tabs>
      </w:pPr>
      <w:hyperlink w:anchor="_Toc18530" w:history="1">
        <w:r>
          <w:rPr>
            <w:rFonts w:ascii="仿宋" w:eastAsia="仿宋" w:hAnsi="仿宋" w:cs="仿宋" w:hint="eastAsia"/>
            <w:lang w:eastAsia="zh-CN"/>
          </w:rPr>
          <w:t>(一)、丁炔二醇项目背景分析</w:t>
        </w:r>
        <w:r>
          <w:tab/>
        </w:r>
        <w:r>
          <w:fldChar w:fldCharType="begin"/>
        </w:r>
        <w:r>
          <w:instrText xml:space="preserve"> PAGEREF _Toc18530 \h </w:instrText>
        </w:r>
        <w:r>
          <w:fldChar w:fldCharType="separate"/>
        </w:r>
        <w:r>
          <w:t>15</w:t>
        </w:r>
        <w:r>
          <w:fldChar w:fldCharType="end"/>
        </w:r>
      </w:hyperlink>
    </w:p>
    <w:p>
      <w:pPr>
        <w:pStyle w:val="TOC2"/>
        <w:tabs>
          <w:tab w:val="right" w:leader="dot" w:pos="8306"/>
        </w:tabs>
      </w:pPr>
      <w:hyperlink w:anchor="_Toc25054" w:history="1">
        <w:r>
          <w:rPr>
            <w:rFonts w:ascii="仿宋" w:eastAsia="仿宋" w:hAnsi="仿宋" w:cs="仿宋" w:hint="eastAsia"/>
            <w:lang w:eastAsia="zh-CN"/>
          </w:rPr>
          <w:t>(二)、丁炔二醇项目建设必要性分析</w:t>
        </w:r>
        <w:r>
          <w:tab/>
        </w:r>
        <w:r>
          <w:fldChar w:fldCharType="begin"/>
        </w:r>
        <w:r>
          <w:instrText xml:space="preserve"> PAGEREF _Toc25054 \h </w:instrText>
        </w:r>
        <w:r>
          <w:fldChar w:fldCharType="separate"/>
        </w:r>
        <w:r>
          <w:t>17</w:t>
        </w:r>
        <w:r>
          <w:fldChar w:fldCharType="end"/>
        </w:r>
      </w:hyperlink>
    </w:p>
    <w:p>
      <w:pPr>
        <w:pStyle w:val="TOC1"/>
        <w:tabs>
          <w:tab w:val="right" w:leader="dot" w:pos="8306"/>
        </w:tabs>
      </w:pPr>
      <w:hyperlink w:anchor="_Toc12483" w:history="1">
        <w:r>
          <w:rPr>
            <w:rFonts w:ascii="仿宋" w:eastAsia="仿宋" w:hAnsi="仿宋" w:cs="仿宋" w:hint="eastAsia"/>
            <w:lang w:eastAsia="zh-CN"/>
          </w:rPr>
          <w:t>六、丁炔二醇项目建设单位说明</w:t>
        </w:r>
        <w:r>
          <w:tab/>
        </w:r>
        <w:r>
          <w:fldChar w:fldCharType="begin"/>
        </w:r>
        <w:r>
          <w:instrText xml:space="preserve"> PAGEREF _Toc12483 \h </w:instrText>
        </w:r>
        <w:r>
          <w:fldChar w:fldCharType="separate"/>
        </w:r>
        <w:r>
          <w:t>18</w:t>
        </w:r>
        <w:r>
          <w:fldChar w:fldCharType="end"/>
        </w:r>
      </w:hyperlink>
    </w:p>
    <w:p>
      <w:pPr>
        <w:pStyle w:val="TOC2"/>
        <w:tabs>
          <w:tab w:val="right" w:leader="dot" w:pos="8306"/>
        </w:tabs>
      </w:pPr>
      <w:hyperlink w:anchor="_Toc15028" w:history="1">
        <w:r>
          <w:rPr>
            <w:rFonts w:ascii="仿宋" w:eastAsia="仿宋" w:hAnsi="仿宋" w:cs="仿宋" w:hint="eastAsia"/>
            <w:lang w:eastAsia="zh-CN"/>
          </w:rPr>
          <w:t>(一)、丁炔二醇项目承办单位基本情况</w:t>
        </w:r>
        <w:r>
          <w:tab/>
        </w:r>
        <w:r>
          <w:fldChar w:fldCharType="begin"/>
        </w:r>
        <w:r>
          <w:instrText xml:space="preserve"> PAGEREF _Toc15028 \h </w:instrText>
        </w:r>
        <w:r>
          <w:fldChar w:fldCharType="separate"/>
        </w:r>
        <w:r>
          <w:t>18</w:t>
        </w:r>
        <w:r>
          <w:fldChar w:fldCharType="end"/>
        </w:r>
      </w:hyperlink>
    </w:p>
    <w:p>
      <w:pPr>
        <w:pStyle w:val="TOC2"/>
        <w:tabs>
          <w:tab w:val="right" w:leader="dot" w:pos="8306"/>
        </w:tabs>
      </w:pPr>
      <w:hyperlink w:anchor="_Toc7920" w:history="1">
        <w:r>
          <w:rPr>
            <w:rFonts w:ascii="仿宋" w:eastAsia="仿宋" w:hAnsi="仿宋" w:cs="仿宋" w:hint="eastAsia"/>
            <w:lang w:eastAsia="zh-CN"/>
          </w:rPr>
          <w:t>(二)、公司经济效益分析</w:t>
        </w:r>
        <w:r>
          <w:tab/>
        </w:r>
        <w:r>
          <w:fldChar w:fldCharType="begin"/>
        </w:r>
        <w:r>
          <w:instrText xml:space="preserve"> PAGEREF _Toc7920 \h </w:instrText>
        </w:r>
        <w:r>
          <w:fldChar w:fldCharType="separate"/>
        </w:r>
        <w:r>
          <w:t>18</w:t>
        </w:r>
        <w:r>
          <w:fldChar w:fldCharType="end"/>
        </w:r>
      </w:hyperlink>
    </w:p>
    <w:p>
      <w:pPr>
        <w:pStyle w:val="TOC1"/>
        <w:tabs>
          <w:tab w:val="right" w:leader="dot" w:pos="8306"/>
        </w:tabs>
      </w:pPr>
      <w:hyperlink w:anchor="_Toc31299" w:history="1">
        <w:r>
          <w:rPr>
            <w:rFonts w:ascii="仿宋" w:eastAsia="仿宋" w:hAnsi="仿宋" w:cs="仿宋" w:hint="eastAsia"/>
            <w:lang w:eastAsia="zh-CN"/>
          </w:rPr>
          <w:t>七、丁炔二醇项目财务管理</w:t>
        </w:r>
        <w:r>
          <w:tab/>
        </w:r>
        <w:r>
          <w:fldChar w:fldCharType="begin"/>
        </w:r>
        <w:r>
          <w:instrText xml:space="preserve"> PAGEREF _Toc31299 \h </w:instrText>
        </w:r>
        <w:r>
          <w:fldChar w:fldCharType="separate"/>
        </w:r>
        <w:r>
          <w:t>19</w:t>
        </w:r>
        <w:r>
          <w:fldChar w:fldCharType="end"/>
        </w:r>
      </w:hyperlink>
    </w:p>
    <w:p>
      <w:pPr>
        <w:pStyle w:val="TOC2"/>
        <w:tabs>
          <w:tab w:val="right" w:leader="dot" w:pos="8306"/>
        </w:tabs>
      </w:pPr>
      <w:hyperlink w:anchor="_Toc26021" w:history="1">
        <w:r>
          <w:rPr>
            <w:rFonts w:ascii="仿宋" w:eastAsia="仿宋" w:hAnsi="仿宋" w:cs="仿宋" w:hint="eastAsia"/>
            <w:lang w:eastAsia="zh-CN"/>
          </w:rPr>
          <w:t>(一)、资金需求大</w:t>
        </w:r>
        <w:r>
          <w:tab/>
        </w:r>
        <w:r>
          <w:fldChar w:fldCharType="begin"/>
        </w:r>
        <w:r>
          <w:instrText xml:space="preserve"> PAGEREF _Toc26021 \h </w:instrText>
        </w:r>
        <w:r>
          <w:fldChar w:fldCharType="separate"/>
        </w:r>
        <w:r>
          <w:t>19</w:t>
        </w:r>
        <w:r>
          <w:fldChar w:fldCharType="end"/>
        </w:r>
      </w:hyperlink>
    </w:p>
    <w:p>
      <w:pPr>
        <w:pStyle w:val="TOC2"/>
        <w:tabs>
          <w:tab w:val="right" w:leader="dot" w:pos="8306"/>
        </w:tabs>
      </w:pPr>
      <w:hyperlink w:anchor="_Toc11035" w:history="1">
        <w:r>
          <w:rPr>
            <w:rFonts w:ascii="仿宋" w:eastAsia="仿宋" w:hAnsi="仿宋" w:cs="仿宋" w:hint="eastAsia"/>
            <w:lang w:eastAsia="zh-CN"/>
          </w:rPr>
          <w:t>(二)、研发周期长</w:t>
        </w:r>
        <w:r>
          <w:tab/>
        </w:r>
        <w:r>
          <w:fldChar w:fldCharType="begin"/>
        </w:r>
        <w:r>
          <w:instrText xml:space="preserve"> PAGEREF _Toc11035 \h </w:instrText>
        </w:r>
        <w:r>
          <w:fldChar w:fldCharType="separate"/>
        </w:r>
        <w:r>
          <w:t>21</w:t>
        </w:r>
        <w:r>
          <w:fldChar w:fldCharType="end"/>
        </w:r>
      </w:hyperlink>
    </w:p>
    <w:p>
      <w:pPr>
        <w:pStyle w:val="TOC2"/>
        <w:tabs>
          <w:tab w:val="right" w:leader="dot" w:pos="8306"/>
        </w:tabs>
      </w:pPr>
      <w:hyperlink w:anchor="_Toc1239" w:history="1">
        <w:r>
          <w:rPr>
            <w:rFonts w:ascii="仿宋" w:eastAsia="仿宋" w:hAnsi="仿宋" w:cs="仿宋" w:hint="eastAsia"/>
            <w:lang w:eastAsia="zh-CN"/>
          </w:rPr>
          <w:t>(三)、市场风险大</w:t>
        </w:r>
        <w:r>
          <w:tab/>
        </w:r>
        <w:r>
          <w:fldChar w:fldCharType="begin"/>
        </w:r>
        <w:r>
          <w:instrText xml:space="preserve"> PAGEREF _Toc1239 \h </w:instrText>
        </w:r>
        <w:r>
          <w:fldChar w:fldCharType="separate"/>
        </w:r>
        <w:r>
          <w:t>22</w:t>
        </w:r>
        <w:r>
          <w:fldChar w:fldCharType="end"/>
        </w:r>
      </w:hyperlink>
    </w:p>
    <w:p>
      <w:pPr>
        <w:pStyle w:val="TOC2"/>
        <w:tabs>
          <w:tab w:val="right" w:leader="dot" w:pos="8306"/>
        </w:tabs>
      </w:pPr>
      <w:hyperlink w:anchor="_Toc30331" w:history="1">
        <w:r>
          <w:rPr>
            <w:rFonts w:ascii="仿宋" w:eastAsia="仿宋" w:hAnsi="仿宋" w:cs="仿宋" w:hint="eastAsia"/>
            <w:lang w:eastAsia="zh-CN"/>
          </w:rPr>
          <w:t>(四)、利润率高</w:t>
        </w:r>
        <w:r>
          <w:tab/>
        </w:r>
        <w:r>
          <w:fldChar w:fldCharType="begin"/>
        </w:r>
        <w:r>
          <w:instrText xml:space="preserve"> PAGEREF _Toc30331 \h </w:instrText>
        </w:r>
        <w:r>
          <w:fldChar w:fldCharType="separate"/>
        </w:r>
        <w:r>
          <w:t>24</w:t>
        </w:r>
        <w:r>
          <w:fldChar w:fldCharType="end"/>
        </w:r>
      </w:hyperlink>
    </w:p>
    <w:p>
      <w:pPr>
        <w:pStyle w:val="TOC1"/>
        <w:tabs>
          <w:tab w:val="right" w:leader="dot" w:pos="8306"/>
        </w:tabs>
      </w:pPr>
      <w:hyperlink w:anchor="_Toc28024" w:history="1">
        <w:r>
          <w:rPr>
            <w:rFonts w:ascii="仿宋" w:eastAsia="仿宋" w:hAnsi="仿宋" w:cs="仿宋" w:hint="eastAsia"/>
            <w:lang w:eastAsia="zh-CN"/>
          </w:rPr>
          <w:t>八、丁炔二醇项目人力资源管理</w:t>
        </w:r>
        <w:r>
          <w:tab/>
        </w:r>
        <w:r>
          <w:fldChar w:fldCharType="begin"/>
        </w:r>
        <w:r>
          <w:instrText xml:space="preserve"> PAGEREF _Toc28024 \h </w:instrText>
        </w:r>
        <w:r>
          <w:fldChar w:fldCharType="separate"/>
        </w:r>
        <w:r>
          <w:t>26</w:t>
        </w:r>
        <w:r>
          <w:fldChar w:fldCharType="end"/>
        </w:r>
      </w:hyperlink>
    </w:p>
    <w:p>
      <w:pPr>
        <w:pStyle w:val="TOC2"/>
        <w:tabs>
          <w:tab w:val="right" w:leader="dot" w:pos="8306"/>
        </w:tabs>
      </w:pPr>
      <w:hyperlink w:anchor="_Toc2931" w:history="1">
        <w:r>
          <w:rPr>
            <w:rFonts w:ascii="仿宋" w:eastAsia="仿宋" w:hAnsi="仿宋" w:cs="仿宋" w:hint="eastAsia"/>
            <w:lang w:eastAsia="zh-CN"/>
          </w:rPr>
          <w:t>(一)、建立健全的预算管理制度</w:t>
        </w:r>
        <w:r>
          <w:tab/>
        </w:r>
        <w:r>
          <w:fldChar w:fldCharType="begin"/>
        </w:r>
        <w:r>
          <w:instrText xml:space="preserve"> PAGEREF _Toc2931 \h </w:instrText>
        </w:r>
        <w:r>
          <w:fldChar w:fldCharType="separate"/>
        </w:r>
        <w:r>
          <w:t>26</w:t>
        </w:r>
        <w:r>
          <w:fldChar w:fldCharType="end"/>
        </w:r>
      </w:hyperlink>
    </w:p>
    <w:p>
      <w:pPr>
        <w:pStyle w:val="TOC2"/>
        <w:tabs>
          <w:tab w:val="right" w:leader="dot" w:pos="8306"/>
        </w:tabs>
      </w:pPr>
      <w:hyperlink w:anchor="_Toc13469" w:history="1">
        <w:r>
          <w:rPr>
            <w:rFonts w:ascii="仿宋" w:eastAsia="仿宋" w:hAnsi="仿宋" w:cs="仿宋" w:hint="eastAsia"/>
            <w:lang w:eastAsia="zh-CN"/>
          </w:rPr>
          <w:t>(二)、加强资金流动监控</w:t>
        </w:r>
        <w:r>
          <w:tab/>
        </w:r>
        <w:r>
          <w:fldChar w:fldCharType="begin"/>
        </w:r>
        <w:r>
          <w:instrText xml:space="preserve"> PAGEREF _Toc13469 \h </w:instrText>
        </w:r>
        <w:r>
          <w:fldChar w:fldCharType="separate"/>
        </w:r>
        <w:r>
          <w:t>28</w:t>
        </w:r>
        <w:r>
          <w:fldChar w:fldCharType="end"/>
        </w:r>
      </w:hyperlink>
    </w:p>
    <w:p>
      <w:pPr>
        <w:pStyle w:val="TOC2"/>
        <w:tabs>
          <w:tab w:val="right" w:leader="dot" w:pos="8306"/>
        </w:tabs>
      </w:pPr>
      <w:hyperlink w:anchor="_Toc19459" w:history="1">
        <w:r>
          <w:rPr>
            <w:rFonts w:ascii="仿宋" w:eastAsia="仿宋" w:hAnsi="仿宋" w:cs="仿宋" w:hint="eastAsia"/>
            <w:lang w:eastAsia="zh-CN"/>
          </w:rPr>
          <w:t>(三)、制定完善的风险控制机制</w:t>
        </w:r>
        <w:r>
          <w:tab/>
        </w:r>
        <w:r>
          <w:fldChar w:fldCharType="begin"/>
        </w:r>
        <w:r>
          <w:instrText xml:space="preserve"> PAGEREF _Toc19459 \h </w:instrText>
        </w:r>
        <w:r>
          <w:fldChar w:fldCharType="separate"/>
        </w:r>
        <w:r>
          <w:t>29</w:t>
        </w:r>
        <w:r>
          <w:fldChar w:fldCharType="end"/>
        </w:r>
      </w:hyperlink>
    </w:p>
    <w:p>
      <w:pPr>
        <w:pStyle w:val="TOC2"/>
        <w:tabs>
          <w:tab w:val="right" w:leader="dot" w:pos="8306"/>
        </w:tabs>
      </w:pPr>
      <w:hyperlink w:anchor="_Toc14483" w:history="1">
        <w:r>
          <w:rPr>
            <w:rFonts w:ascii="仿宋" w:eastAsia="仿宋" w:hAnsi="仿宋" w:cs="仿宋" w:hint="eastAsia"/>
            <w:lang w:eastAsia="zh-CN"/>
          </w:rPr>
          <w:t>(四)、优化成本管理</w:t>
        </w:r>
        <w:r>
          <w:tab/>
        </w:r>
        <w:r>
          <w:fldChar w:fldCharType="begin"/>
        </w:r>
        <w:r>
          <w:instrText xml:space="preserve"> PAGEREF _Toc14483 \h </w:instrText>
        </w:r>
        <w:r>
          <w:fldChar w:fldCharType="separate"/>
        </w:r>
        <w:r>
          <w:t>31</w:t>
        </w:r>
        <w:r>
          <w:fldChar w:fldCharType="end"/>
        </w:r>
      </w:hyperlink>
    </w:p>
    <w:p>
      <w:pPr>
        <w:pStyle w:val="TOC1"/>
        <w:tabs>
          <w:tab w:val="right" w:leader="dot" w:pos="8306"/>
        </w:tabs>
      </w:pPr>
      <w:hyperlink w:anchor="_Toc22601" w:history="1">
        <w:r>
          <w:rPr>
            <w:rFonts w:ascii="仿宋" w:eastAsia="仿宋" w:hAnsi="仿宋" w:cs="仿宋" w:hint="eastAsia"/>
            <w:lang w:eastAsia="zh-CN"/>
          </w:rPr>
          <w:t>九、丁炔二醇项目环境影响分析</w:t>
        </w:r>
        <w:r>
          <w:tab/>
        </w:r>
        <w:r>
          <w:fldChar w:fldCharType="begin"/>
        </w:r>
        <w:r>
          <w:instrText xml:space="preserve"> PAGEREF _Toc22601 \h </w:instrText>
        </w:r>
        <w:r>
          <w:fldChar w:fldCharType="separate"/>
        </w:r>
        <w:r>
          <w:t>32</w:t>
        </w:r>
        <w:r>
          <w:fldChar w:fldCharType="end"/>
        </w:r>
      </w:hyperlink>
    </w:p>
    <w:p>
      <w:pPr>
        <w:pStyle w:val="TOC2"/>
        <w:tabs>
          <w:tab w:val="right" w:leader="dot" w:pos="8306"/>
        </w:tabs>
      </w:pPr>
      <w:hyperlink w:anchor="_Toc4072" w:history="1">
        <w:r>
          <w:rPr>
            <w:rFonts w:ascii="仿宋" w:eastAsia="仿宋" w:hAnsi="仿宋" w:cs="仿宋" w:hint="eastAsia"/>
            <w:lang w:eastAsia="zh-CN"/>
          </w:rPr>
          <w:t>(一)、建设区域环境质量现状</w:t>
        </w:r>
        <w:r>
          <w:tab/>
        </w:r>
        <w:r>
          <w:fldChar w:fldCharType="begin"/>
        </w:r>
        <w:r>
          <w:instrText xml:space="preserve"> PAGEREF _Toc4072 \h </w:instrText>
        </w:r>
        <w:r>
          <w:fldChar w:fldCharType="separate"/>
        </w:r>
        <w:r>
          <w:t>32</w:t>
        </w:r>
        <w:r>
          <w:fldChar w:fldCharType="end"/>
        </w:r>
      </w:hyperlink>
    </w:p>
    <w:p>
      <w:pPr>
        <w:pStyle w:val="TOC2"/>
        <w:tabs>
          <w:tab w:val="right" w:leader="dot" w:pos="8306"/>
        </w:tabs>
      </w:pPr>
      <w:hyperlink w:anchor="_Toc4086" w:history="1">
        <w:r>
          <w:rPr>
            <w:rFonts w:ascii="仿宋" w:eastAsia="仿宋" w:hAnsi="仿宋" w:cs="仿宋" w:hint="eastAsia"/>
            <w:lang w:eastAsia="zh-CN"/>
          </w:rPr>
          <w:t>(二)、建设期环境保护</w:t>
        </w:r>
        <w:r>
          <w:tab/>
        </w:r>
        <w:r>
          <w:fldChar w:fldCharType="begin"/>
        </w:r>
        <w:r>
          <w:instrText xml:space="preserve"> PAGEREF _Toc4086 \h </w:instrText>
        </w:r>
        <w:r>
          <w:fldChar w:fldCharType="separate"/>
        </w:r>
        <w:r>
          <w:t>33</w:t>
        </w:r>
        <w:r>
          <w:fldChar w:fldCharType="end"/>
        </w:r>
      </w:hyperlink>
    </w:p>
    <w:p>
      <w:pPr>
        <w:pStyle w:val="TOC2"/>
        <w:tabs>
          <w:tab w:val="right" w:leader="dot" w:pos="8306"/>
        </w:tabs>
      </w:pPr>
      <w:hyperlink w:anchor="_Toc6519" w:history="1">
        <w:r>
          <w:rPr>
            <w:rFonts w:ascii="仿宋" w:eastAsia="仿宋" w:hAnsi="仿宋" w:cs="仿宋" w:hint="eastAsia"/>
            <w:lang w:eastAsia="zh-CN"/>
          </w:rPr>
          <w:t>(三)、运营期环境保护</w:t>
        </w:r>
        <w:r>
          <w:tab/>
        </w:r>
        <w:r>
          <w:fldChar w:fldCharType="begin"/>
        </w:r>
        <w:r>
          <w:instrText xml:space="preserve"> PAGEREF _Toc6519 \h </w:instrText>
        </w:r>
        <w:r>
          <w:fldChar w:fldCharType="separate"/>
        </w:r>
        <w:r>
          <w:t>35</w:t>
        </w:r>
        <w:r>
          <w:fldChar w:fldCharType="end"/>
        </w:r>
      </w:hyperlink>
    </w:p>
    <w:p>
      <w:pPr>
        <w:pStyle w:val="TOC2"/>
        <w:tabs>
          <w:tab w:val="right" w:leader="dot" w:pos="8306"/>
        </w:tabs>
      </w:pPr>
      <w:hyperlink w:anchor="_Toc9385" w:history="1">
        <w:r>
          <w:rPr>
            <w:rFonts w:ascii="仿宋" w:eastAsia="仿宋" w:hAnsi="仿宋" w:cs="仿宋" w:hint="eastAsia"/>
            <w:lang w:eastAsia="zh-CN"/>
          </w:rPr>
          <w:t>(四)、丁炔二醇项目建设对区域经济的影响</w:t>
        </w:r>
        <w:r>
          <w:tab/>
        </w:r>
        <w:r>
          <w:fldChar w:fldCharType="begin"/>
        </w:r>
        <w:r>
          <w:instrText xml:space="preserve"> PAGEREF _Toc9385 \h </w:instrText>
        </w:r>
        <w:r>
          <w:fldChar w:fldCharType="separate"/>
        </w:r>
        <w:r>
          <w:t>36</w:t>
        </w:r>
        <w:r>
          <w:fldChar w:fldCharType="end"/>
        </w:r>
      </w:hyperlink>
    </w:p>
    <w:p>
      <w:pPr>
        <w:pStyle w:val="TOC2"/>
        <w:tabs>
          <w:tab w:val="right" w:leader="dot" w:pos="8306"/>
        </w:tabs>
      </w:pPr>
      <w:hyperlink w:anchor="_Toc32231" w:history="1">
        <w:r>
          <w:rPr>
            <w:rFonts w:ascii="仿宋" w:eastAsia="仿宋" w:hAnsi="仿宋" w:cs="仿宋" w:hint="eastAsia"/>
            <w:lang w:eastAsia="zh-CN"/>
          </w:rPr>
          <w:t>(五)、废弃物处理</w:t>
        </w:r>
        <w:r>
          <w:tab/>
        </w:r>
        <w:r>
          <w:fldChar w:fldCharType="begin"/>
        </w:r>
        <w:r>
          <w:instrText xml:space="preserve"> PAGEREF _Toc32231 \h </w:instrText>
        </w:r>
        <w:r>
          <w:fldChar w:fldCharType="separate"/>
        </w:r>
        <w:r>
          <w:t>38</w:t>
        </w:r>
        <w:r>
          <w:fldChar w:fldCharType="end"/>
        </w:r>
      </w:hyperlink>
    </w:p>
    <w:p>
      <w:pPr>
        <w:pStyle w:val="TOC2"/>
        <w:tabs>
          <w:tab w:val="right" w:leader="dot" w:pos="8306"/>
        </w:tabs>
      </w:pPr>
      <w:hyperlink w:anchor="_Toc27614" w:history="1">
        <w:r>
          <w:rPr>
            <w:rFonts w:ascii="仿宋" w:eastAsia="仿宋" w:hAnsi="仿宋" w:cs="仿宋" w:hint="eastAsia"/>
            <w:lang w:eastAsia="zh-CN"/>
          </w:rPr>
          <w:t>(六)、特殊环境影响分析</w:t>
        </w:r>
        <w:r>
          <w:tab/>
        </w:r>
        <w:r>
          <w:fldChar w:fldCharType="begin"/>
        </w:r>
        <w:r>
          <w:instrText xml:space="preserve"> PAGEREF _Toc27614 \h </w:instrText>
        </w:r>
        <w:r>
          <w:fldChar w:fldCharType="separate"/>
        </w:r>
        <w:r>
          <w:t>39</w:t>
        </w:r>
        <w:r>
          <w:fldChar w:fldCharType="end"/>
        </w:r>
      </w:hyperlink>
    </w:p>
    <w:p>
      <w:pPr>
        <w:pStyle w:val="TOC2"/>
        <w:tabs>
          <w:tab w:val="right" w:leader="dot" w:pos="8306"/>
        </w:tabs>
      </w:pPr>
      <w:hyperlink w:anchor="_Toc13908" w:history="1">
        <w:r>
          <w:rPr>
            <w:rFonts w:ascii="仿宋" w:eastAsia="仿宋" w:hAnsi="仿宋" w:cs="仿宋" w:hint="eastAsia"/>
            <w:lang w:eastAsia="zh-CN"/>
          </w:rPr>
          <w:t>(七)、清洁生产</w:t>
        </w:r>
        <w:r>
          <w:tab/>
        </w:r>
        <w:r>
          <w:fldChar w:fldCharType="begin"/>
        </w:r>
        <w:r>
          <w:instrText xml:space="preserve"> PAGEREF _Toc13908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05" w:history="1">
        <w:r>
          <w:rPr>
            <w:rFonts w:ascii="仿宋" w:eastAsia="仿宋" w:hAnsi="仿宋" w:cs="仿宋" w:hint="eastAsia"/>
            <w:lang w:eastAsia="zh-CN"/>
          </w:rPr>
          <w:t>(八)、环境保护综合评价</w:t>
        </w:r>
        <w:r>
          <w:tab/>
        </w:r>
        <w:r>
          <w:fldChar w:fldCharType="begin"/>
        </w:r>
        <w:r>
          <w:instrText xml:space="preserve"> PAGEREF _Toc21905 \h </w:instrText>
        </w:r>
        <w:r>
          <w:fldChar w:fldCharType="separate"/>
        </w:r>
        <w:r>
          <w:t>41</w:t>
        </w:r>
        <w:r>
          <w:fldChar w:fldCharType="end"/>
        </w:r>
      </w:hyperlink>
    </w:p>
    <w:p>
      <w:pPr>
        <w:pStyle w:val="TOC1"/>
        <w:tabs>
          <w:tab w:val="right" w:leader="dot" w:pos="8306"/>
        </w:tabs>
      </w:pPr>
      <w:hyperlink w:anchor="_Toc2286" w:history="1">
        <w:r>
          <w:rPr>
            <w:rFonts w:ascii="仿宋" w:eastAsia="仿宋" w:hAnsi="仿宋" w:cs="仿宋" w:hint="eastAsia"/>
            <w:lang w:eastAsia="zh-CN"/>
          </w:rPr>
          <w:t>十、丁炔二醇项目社会影响</w:t>
        </w:r>
        <w:r>
          <w:tab/>
        </w:r>
        <w:r>
          <w:fldChar w:fldCharType="begin"/>
        </w:r>
        <w:r>
          <w:instrText xml:space="preserve"> PAGEREF _Toc2286 \h </w:instrText>
        </w:r>
        <w:r>
          <w:fldChar w:fldCharType="separate"/>
        </w:r>
        <w:r>
          <w:t>42</w:t>
        </w:r>
        <w:r>
          <w:fldChar w:fldCharType="end"/>
        </w:r>
      </w:hyperlink>
    </w:p>
    <w:p>
      <w:pPr>
        <w:pStyle w:val="TOC2"/>
        <w:tabs>
          <w:tab w:val="right" w:leader="dot" w:pos="8306"/>
        </w:tabs>
      </w:pPr>
      <w:hyperlink w:anchor="_Toc21706" w:history="1">
        <w:r>
          <w:rPr>
            <w:rFonts w:ascii="仿宋" w:eastAsia="仿宋" w:hAnsi="仿宋" w:cs="仿宋" w:hint="eastAsia"/>
            <w:lang w:eastAsia="zh-CN"/>
          </w:rPr>
          <w:t>(一)、社会责任与义务</w:t>
        </w:r>
        <w:r>
          <w:tab/>
        </w:r>
        <w:r>
          <w:fldChar w:fldCharType="begin"/>
        </w:r>
        <w:r>
          <w:instrText xml:space="preserve"> PAGEREF _Toc21706 \h </w:instrText>
        </w:r>
        <w:r>
          <w:fldChar w:fldCharType="separate"/>
        </w:r>
        <w:r>
          <w:t>42</w:t>
        </w:r>
        <w:r>
          <w:fldChar w:fldCharType="end"/>
        </w:r>
      </w:hyperlink>
    </w:p>
    <w:p>
      <w:pPr>
        <w:pStyle w:val="TOC2"/>
        <w:tabs>
          <w:tab w:val="right" w:leader="dot" w:pos="8306"/>
        </w:tabs>
      </w:pPr>
      <w:hyperlink w:anchor="_Toc13263" w:history="1">
        <w:r>
          <w:rPr>
            <w:rFonts w:ascii="仿宋" w:eastAsia="仿宋" w:hAnsi="仿宋" w:cs="仿宋" w:hint="eastAsia"/>
            <w:lang w:eastAsia="zh-CN"/>
          </w:rPr>
          <w:t>(二)、社会参与与沟通</w:t>
        </w:r>
        <w:r>
          <w:tab/>
        </w:r>
        <w:r>
          <w:fldChar w:fldCharType="begin"/>
        </w:r>
        <w:r>
          <w:instrText xml:space="preserve"> PAGEREF _Toc13263 \h </w:instrText>
        </w:r>
        <w:r>
          <w:fldChar w:fldCharType="separate"/>
        </w:r>
        <w:r>
          <w:t>43</w:t>
        </w:r>
        <w:r>
          <w:fldChar w:fldCharType="end"/>
        </w:r>
      </w:hyperlink>
    </w:p>
    <w:p>
      <w:pPr>
        <w:pStyle w:val="TOC1"/>
        <w:tabs>
          <w:tab w:val="right" w:leader="dot" w:pos="8306"/>
        </w:tabs>
      </w:pPr>
      <w:hyperlink w:anchor="_Toc12710" w:history="1">
        <w:r>
          <w:rPr>
            <w:rFonts w:ascii="仿宋" w:eastAsia="仿宋" w:hAnsi="仿宋" w:cs="仿宋" w:hint="eastAsia"/>
            <w:lang w:eastAsia="zh-CN"/>
          </w:rPr>
          <w:t>十一、丁炔二醇项目计划安排</w:t>
        </w:r>
        <w:r>
          <w:tab/>
        </w:r>
        <w:r>
          <w:fldChar w:fldCharType="begin"/>
        </w:r>
        <w:r>
          <w:instrText xml:space="preserve"> PAGEREF _Toc12710 \h </w:instrText>
        </w:r>
        <w:r>
          <w:fldChar w:fldCharType="separate"/>
        </w:r>
        <w:r>
          <w:t>44</w:t>
        </w:r>
        <w:r>
          <w:fldChar w:fldCharType="end"/>
        </w:r>
      </w:hyperlink>
    </w:p>
    <w:p>
      <w:pPr>
        <w:pStyle w:val="TOC2"/>
        <w:tabs>
          <w:tab w:val="right" w:leader="dot" w:pos="8306"/>
        </w:tabs>
      </w:pPr>
      <w:hyperlink w:anchor="_Toc32608" w:history="1">
        <w:r>
          <w:rPr>
            <w:rFonts w:ascii="仿宋" w:eastAsia="仿宋" w:hAnsi="仿宋" w:cs="仿宋" w:hint="eastAsia"/>
            <w:lang w:eastAsia="zh-CN"/>
          </w:rPr>
          <w:t>(一)、建设周期</w:t>
        </w:r>
        <w:r>
          <w:tab/>
        </w:r>
        <w:r>
          <w:fldChar w:fldCharType="begin"/>
        </w:r>
        <w:r>
          <w:instrText xml:space="preserve"> PAGEREF _Toc32608 \h </w:instrText>
        </w:r>
        <w:r>
          <w:fldChar w:fldCharType="separate"/>
        </w:r>
        <w:r>
          <w:t>44</w:t>
        </w:r>
        <w:r>
          <w:fldChar w:fldCharType="end"/>
        </w:r>
      </w:hyperlink>
    </w:p>
    <w:p>
      <w:pPr>
        <w:pStyle w:val="TOC2"/>
        <w:tabs>
          <w:tab w:val="right" w:leader="dot" w:pos="8306"/>
        </w:tabs>
      </w:pPr>
      <w:hyperlink w:anchor="_Toc14497" w:history="1">
        <w:r>
          <w:rPr>
            <w:rFonts w:ascii="仿宋" w:eastAsia="仿宋" w:hAnsi="仿宋" w:cs="仿宋" w:hint="eastAsia"/>
            <w:lang w:eastAsia="zh-CN"/>
          </w:rPr>
          <w:t>(二)、建设进度</w:t>
        </w:r>
        <w:r>
          <w:tab/>
        </w:r>
        <w:r>
          <w:fldChar w:fldCharType="begin"/>
        </w:r>
        <w:r>
          <w:instrText xml:space="preserve"> PAGEREF _Toc14497 \h </w:instrText>
        </w:r>
        <w:r>
          <w:fldChar w:fldCharType="separate"/>
        </w:r>
        <w:r>
          <w:t>45</w:t>
        </w:r>
        <w:r>
          <w:fldChar w:fldCharType="end"/>
        </w:r>
      </w:hyperlink>
    </w:p>
    <w:p>
      <w:pPr>
        <w:pStyle w:val="TOC2"/>
        <w:tabs>
          <w:tab w:val="right" w:leader="dot" w:pos="8306"/>
        </w:tabs>
      </w:pPr>
      <w:hyperlink w:anchor="_Toc32002" w:history="1">
        <w:r>
          <w:rPr>
            <w:rFonts w:ascii="仿宋" w:eastAsia="仿宋" w:hAnsi="仿宋" w:cs="仿宋" w:hint="eastAsia"/>
            <w:lang w:eastAsia="zh-CN"/>
          </w:rPr>
          <w:t>(三)、进度安排注意事项</w:t>
        </w:r>
        <w:r>
          <w:tab/>
        </w:r>
        <w:r>
          <w:fldChar w:fldCharType="begin"/>
        </w:r>
        <w:r>
          <w:instrText xml:space="preserve"> PAGEREF _Toc32002 \h </w:instrText>
        </w:r>
        <w:r>
          <w:fldChar w:fldCharType="separate"/>
        </w:r>
        <w:r>
          <w:t>46</w:t>
        </w:r>
        <w:r>
          <w:fldChar w:fldCharType="end"/>
        </w:r>
      </w:hyperlink>
    </w:p>
    <w:p>
      <w:pPr>
        <w:pStyle w:val="TOC2"/>
        <w:tabs>
          <w:tab w:val="right" w:leader="dot" w:pos="8306"/>
        </w:tabs>
      </w:pPr>
      <w:hyperlink w:anchor="_Toc6438" w:history="1">
        <w:r>
          <w:rPr>
            <w:rFonts w:ascii="仿宋" w:eastAsia="仿宋" w:hAnsi="仿宋" w:cs="仿宋" w:hint="eastAsia"/>
            <w:lang w:eastAsia="zh-CN"/>
          </w:rPr>
          <w:t>(四)、人力资源配置</w:t>
        </w:r>
        <w:r>
          <w:tab/>
        </w:r>
        <w:r>
          <w:fldChar w:fldCharType="begin"/>
        </w:r>
        <w:r>
          <w:instrText xml:space="preserve"> PAGEREF _Toc6438 \h </w:instrText>
        </w:r>
        <w:r>
          <w:fldChar w:fldCharType="separate"/>
        </w:r>
        <w:r>
          <w:t>48</w:t>
        </w:r>
        <w:r>
          <w:fldChar w:fldCharType="end"/>
        </w:r>
      </w:hyperlink>
    </w:p>
    <w:p>
      <w:pPr>
        <w:pStyle w:val="TOC1"/>
        <w:tabs>
          <w:tab w:val="right" w:leader="dot" w:pos="8306"/>
        </w:tabs>
      </w:pPr>
      <w:hyperlink w:anchor="_Toc7122" w:history="1">
        <w:r>
          <w:rPr>
            <w:rFonts w:ascii="仿宋" w:eastAsia="仿宋" w:hAnsi="仿宋" w:cs="仿宋" w:hint="eastAsia"/>
            <w:lang w:eastAsia="zh-CN"/>
          </w:rPr>
          <w:t>十二、丁炔二醇项目风险管理</w:t>
        </w:r>
        <w:r>
          <w:tab/>
        </w:r>
        <w:r>
          <w:fldChar w:fldCharType="begin"/>
        </w:r>
        <w:r>
          <w:instrText xml:space="preserve"> PAGEREF _Toc7122 \h </w:instrText>
        </w:r>
        <w:r>
          <w:fldChar w:fldCharType="separate"/>
        </w:r>
        <w:r>
          <w:t>48</w:t>
        </w:r>
        <w:r>
          <w:fldChar w:fldCharType="end"/>
        </w:r>
      </w:hyperlink>
    </w:p>
    <w:p>
      <w:pPr>
        <w:pStyle w:val="TOC2"/>
        <w:tabs>
          <w:tab w:val="right" w:leader="dot" w:pos="8306"/>
        </w:tabs>
      </w:pPr>
      <w:hyperlink w:anchor="_Toc5557" w:history="1">
        <w:r>
          <w:rPr>
            <w:rFonts w:ascii="仿宋" w:eastAsia="仿宋" w:hAnsi="仿宋" w:cs="仿宋" w:hint="eastAsia"/>
            <w:lang w:eastAsia="zh-CN"/>
          </w:rPr>
          <w:t>(一)、风险识别与评估</w:t>
        </w:r>
        <w:r>
          <w:tab/>
        </w:r>
        <w:r>
          <w:fldChar w:fldCharType="begin"/>
        </w:r>
        <w:r>
          <w:instrText xml:space="preserve"> PAGEREF _Toc5557 \h </w:instrText>
        </w:r>
        <w:r>
          <w:fldChar w:fldCharType="separate"/>
        </w:r>
        <w:r>
          <w:t>48</w:t>
        </w:r>
        <w:r>
          <w:fldChar w:fldCharType="end"/>
        </w:r>
      </w:hyperlink>
    </w:p>
    <w:p>
      <w:pPr>
        <w:pStyle w:val="TOC2"/>
        <w:tabs>
          <w:tab w:val="right" w:leader="dot" w:pos="8306"/>
        </w:tabs>
      </w:pPr>
      <w:hyperlink w:anchor="_Toc19652" w:history="1">
        <w:r>
          <w:rPr>
            <w:rFonts w:ascii="仿宋" w:eastAsia="仿宋" w:hAnsi="仿宋" w:cs="仿宋" w:hint="eastAsia"/>
            <w:lang w:eastAsia="zh-CN"/>
          </w:rPr>
          <w:t>(二)、风险应对策略</w:t>
        </w:r>
        <w:r>
          <w:tab/>
        </w:r>
        <w:r>
          <w:fldChar w:fldCharType="begin"/>
        </w:r>
        <w:r>
          <w:instrText xml:space="preserve"> PAGEREF _Toc19652 \h </w:instrText>
        </w:r>
        <w:r>
          <w:fldChar w:fldCharType="separate"/>
        </w:r>
        <w:r>
          <w:t>50</w:t>
        </w:r>
        <w:r>
          <w:fldChar w:fldCharType="end"/>
        </w:r>
      </w:hyperlink>
    </w:p>
    <w:p>
      <w:pPr>
        <w:pStyle w:val="TOC2"/>
        <w:tabs>
          <w:tab w:val="right" w:leader="dot" w:pos="8306"/>
        </w:tabs>
      </w:pPr>
      <w:hyperlink w:anchor="_Toc31262" w:history="1">
        <w:r>
          <w:rPr>
            <w:rFonts w:ascii="仿宋" w:eastAsia="仿宋" w:hAnsi="仿宋" w:cs="仿宋" w:hint="eastAsia"/>
            <w:lang w:eastAsia="zh-CN"/>
          </w:rPr>
          <w:t>(三)、风险监控与控制</w:t>
        </w:r>
        <w:r>
          <w:tab/>
        </w:r>
        <w:r>
          <w:fldChar w:fldCharType="begin"/>
        </w:r>
        <w:r>
          <w:instrText xml:space="preserve"> PAGEREF _Toc31262 \h </w:instrText>
        </w:r>
        <w:r>
          <w:fldChar w:fldCharType="separate"/>
        </w:r>
        <w:r>
          <w:t>51</w:t>
        </w:r>
        <w:r>
          <w:fldChar w:fldCharType="end"/>
        </w:r>
      </w:hyperlink>
    </w:p>
    <w:p>
      <w:pPr>
        <w:pStyle w:val="TOC1"/>
        <w:tabs>
          <w:tab w:val="right" w:leader="dot" w:pos="8306"/>
        </w:tabs>
      </w:pPr>
      <w:hyperlink w:anchor="_Toc30829" w:history="1">
        <w:r>
          <w:rPr>
            <w:rFonts w:ascii="仿宋" w:eastAsia="仿宋" w:hAnsi="仿宋" w:cs="仿宋" w:hint="eastAsia"/>
            <w:lang w:eastAsia="zh-CN"/>
          </w:rPr>
          <w:t>十三、丁炔二醇项目变更管理</w:t>
        </w:r>
        <w:r>
          <w:tab/>
        </w:r>
        <w:r>
          <w:fldChar w:fldCharType="begin"/>
        </w:r>
        <w:r>
          <w:instrText xml:space="preserve"> PAGEREF _Toc30829 \h </w:instrText>
        </w:r>
        <w:r>
          <w:fldChar w:fldCharType="separate"/>
        </w:r>
        <w:r>
          <w:t>52</w:t>
        </w:r>
        <w:r>
          <w:fldChar w:fldCharType="end"/>
        </w:r>
      </w:hyperlink>
    </w:p>
    <w:p>
      <w:pPr>
        <w:pStyle w:val="TOC2"/>
        <w:tabs>
          <w:tab w:val="right" w:leader="dot" w:pos="8306"/>
        </w:tabs>
      </w:pPr>
      <w:hyperlink w:anchor="_Toc12443" w:history="1">
        <w:r>
          <w:rPr>
            <w:rFonts w:ascii="仿宋" w:eastAsia="仿宋" w:hAnsi="仿宋" w:cs="仿宋" w:hint="eastAsia"/>
            <w:lang w:eastAsia="zh-CN"/>
          </w:rPr>
          <w:t>(一)、变更申请与评估</w:t>
        </w:r>
        <w:r>
          <w:tab/>
        </w:r>
        <w:r>
          <w:fldChar w:fldCharType="begin"/>
        </w:r>
        <w:r>
          <w:instrText xml:space="preserve"> PAGEREF _Toc12443 \h </w:instrText>
        </w:r>
        <w:r>
          <w:fldChar w:fldCharType="separate"/>
        </w:r>
        <w:r>
          <w:t>52</w:t>
        </w:r>
        <w:r>
          <w:fldChar w:fldCharType="end"/>
        </w:r>
      </w:hyperlink>
    </w:p>
    <w:p>
      <w:pPr>
        <w:pStyle w:val="TOC2"/>
        <w:tabs>
          <w:tab w:val="right" w:leader="dot" w:pos="8306"/>
        </w:tabs>
      </w:pPr>
      <w:hyperlink w:anchor="_Toc23595" w:history="1">
        <w:r>
          <w:rPr>
            <w:rFonts w:ascii="仿宋" w:eastAsia="仿宋" w:hAnsi="仿宋" w:cs="仿宋" w:hint="eastAsia"/>
            <w:lang w:eastAsia="zh-CN"/>
          </w:rPr>
          <w:t>(二)、变更实施与控制</w:t>
        </w:r>
        <w:r>
          <w:tab/>
        </w:r>
        <w:r>
          <w:fldChar w:fldCharType="begin"/>
        </w:r>
        <w:r>
          <w:instrText xml:space="preserve"> PAGEREF _Toc23595 \h </w:instrText>
        </w:r>
        <w:r>
          <w:fldChar w:fldCharType="separate"/>
        </w:r>
        <w:r>
          <w:t>53</w:t>
        </w:r>
        <w:r>
          <w:fldChar w:fldCharType="end"/>
        </w:r>
      </w:hyperlink>
    </w:p>
    <w:p>
      <w:pPr>
        <w:pStyle w:val="TOC1"/>
        <w:tabs>
          <w:tab w:val="right" w:leader="dot" w:pos="8306"/>
        </w:tabs>
      </w:pPr>
      <w:hyperlink w:anchor="_Toc21725" w:history="1">
        <w:r>
          <w:rPr>
            <w:rFonts w:ascii="仿宋" w:eastAsia="仿宋" w:hAnsi="仿宋" w:cs="仿宋" w:hint="eastAsia"/>
            <w:lang w:eastAsia="zh-CN"/>
          </w:rPr>
          <w:t>十四、营销与推广策略</w:t>
        </w:r>
        <w:r>
          <w:tab/>
        </w:r>
        <w:r>
          <w:fldChar w:fldCharType="begin"/>
        </w:r>
        <w:r>
          <w:instrText xml:space="preserve"> PAGEREF _Toc21725 \h </w:instrText>
        </w:r>
        <w:r>
          <w:fldChar w:fldCharType="separate"/>
        </w:r>
        <w:r>
          <w:t>53</w:t>
        </w:r>
        <w:r>
          <w:fldChar w:fldCharType="end"/>
        </w:r>
      </w:hyperlink>
    </w:p>
    <w:p>
      <w:pPr>
        <w:pStyle w:val="TOC2"/>
        <w:tabs>
          <w:tab w:val="right" w:leader="dot" w:pos="8306"/>
        </w:tabs>
      </w:pPr>
      <w:hyperlink w:anchor="_Toc20884" w:history="1">
        <w:r>
          <w:rPr>
            <w:rFonts w:ascii="仿宋" w:eastAsia="仿宋" w:hAnsi="仿宋" w:cs="仿宋" w:hint="eastAsia"/>
            <w:lang w:eastAsia="zh-CN"/>
          </w:rPr>
          <w:t>(一)、产品/服务定位与特点</w:t>
        </w:r>
        <w:r>
          <w:tab/>
        </w:r>
        <w:r>
          <w:fldChar w:fldCharType="begin"/>
        </w:r>
        <w:r>
          <w:instrText xml:space="preserve"> PAGEREF _Toc20884 \h </w:instrText>
        </w:r>
        <w:r>
          <w:fldChar w:fldCharType="separate"/>
        </w:r>
        <w:r>
          <w:t>53</w:t>
        </w:r>
        <w:r>
          <w:fldChar w:fldCharType="end"/>
        </w:r>
      </w:hyperlink>
    </w:p>
    <w:p>
      <w:pPr>
        <w:pStyle w:val="TOC2"/>
        <w:tabs>
          <w:tab w:val="right" w:leader="dot" w:pos="8306"/>
        </w:tabs>
      </w:pPr>
      <w:hyperlink w:anchor="_Toc23611" w:history="1">
        <w:r>
          <w:rPr>
            <w:rFonts w:ascii="仿宋" w:eastAsia="仿宋" w:hAnsi="仿宋" w:cs="仿宋" w:hint="eastAsia"/>
            <w:lang w:eastAsia="zh-CN"/>
          </w:rPr>
          <w:t>(二)、市场定位与竞争分析</w:t>
        </w:r>
        <w:r>
          <w:tab/>
        </w:r>
        <w:r>
          <w:fldChar w:fldCharType="begin"/>
        </w:r>
        <w:r>
          <w:instrText xml:space="preserve"> PAGEREF _Toc23611 \h </w:instrText>
        </w:r>
        <w:r>
          <w:fldChar w:fldCharType="separate"/>
        </w:r>
        <w:r>
          <w:t>55</w:t>
        </w:r>
        <w:r>
          <w:fldChar w:fldCharType="end"/>
        </w:r>
      </w:hyperlink>
    </w:p>
    <w:p>
      <w:pPr>
        <w:pStyle w:val="TOC2"/>
        <w:tabs>
          <w:tab w:val="right" w:leader="dot" w:pos="8306"/>
        </w:tabs>
      </w:pPr>
      <w:hyperlink w:anchor="_Toc23120" w:history="1">
        <w:r>
          <w:rPr>
            <w:rFonts w:ascii="仿宋" w:eastAsia="仿宋" w:hAnsi="仿宋" w:cs="仿宋" w:hint="eastAsia"/>
            <w:lang w:eastAsia="zh-CN"/>
          </w:rPr>
          <w:t>(三)、营销渠道与策略</w:t>
        </w:r>
        <w:r>
          <w:tab/>
        </w:r>
        <w:r>
          <w:fldChar w:fldCharType="begin"/>
        </w:r>
        <w:r>
          <w:instrText xml:space="preserve"> PAGEREF _Toc23120 \h </w:instrText>
        </w:r>
        <w:r>
          <w:fldChar w:fldCharType="separate"/>
        </w:r>
        <w:r>
          <w:t>56</w:t>
        </w:r>
        <w:r>
          <w:fldChar w:fldCharType="end"/>
        </w:r>
      </w:hyperlink>
    </w:p>
    <w:p>
      <w:pPr>
        <w:pStyle w:val="TOC2"/>
        <w:tabs>
          <w:tab w:val="right" w:leader="dot" w:pos="8306"/>
        </w:tabs>
      </w:pPr>
      <w:hyperlink w:anchor="_Toc25768" w:history="1">
        <w:r>
          <w:rPr>
            <w:rFonts w:ascii="仿宋" w:eastAsia="仿宋" w:hAnsi="仿宋" w:cs="仿宋" w:hint="eastAsia"/>
            <w:lang w:eastAsia="zh-CN"/>
          </w:rPr>
          <w:t>(四)、推广与宣传活动</w:t>
        </w:r>
        <w:r>
          <w:tab/>
        </w:r>
        <w:r>
          <w:fldChar w:fldCharType="begin"/>
        </w:r>
        <w:r>
          <w:instrText xml:space="preserve"> PAGEREF _Toc25768 \h </w:instrText>
        </w:r>
        <w:r>
          <w:fldChar w:fldCharType="separate"/>
        </w:r>
        <w:r>
          <w:t>57</w:t>
        </w:r>
        <w:r>
          <w:fldChar w:fldCharType="end"/>
        </w:r>
      </w:hyperlink>
    </w:p>
    <w:p>
      <w:pPr>
        <w:pStyle w:val="TOC1"/>
        <w:tabs>
          <w:tab w:val="right" w:leader="dot" w:pos="8306"/>
        </w:tabs>
      </w:pPr>
      <w:hyperlink w:anchor="_Toc23495" w:history="1">
        <w:r>
          <w:rPr>
            <w:rFonts w:ascii="仿宋" w:eastAsia="仿宋" w:hAnsi="仿宋" w:cs="仿宋" w:hint="eastAsia"/>
            <w:lang w:eastAsia="zh-CN"/>
          </w:rPr>
          <w:t>十五、质量管理体系</w:t>
        </w:r>
        <w:r>
          <w:tab/>
        </w:r>
        <w:r>
          <w:fldChar w:fldCharType="begin"/>
        </w:r>
        <w:r>
          <w:instrText xml:space="preserve"> PAGEREF _Toc23495 \h </w:instrText>
        </w:r>
        <w:r>
          <w:fldChar w:fldCharType="separate"/>
        </w:r>
        <w:r>
          <w:t>63</w:t>
        </w:r>
        <w:r>
          <w:fldChar w:fldCharType="end"/>
        </w:r>
      </w:hyperlink>
    </w:p>
    <w:p>
      <w:pPr>
        <w:pStyle w:val="TOC2"/>
        <w:tabs>
          <w:tab w:val="right" w:leader="dot" w:pos="8306"/>
        </w:tabs>
      </w:pPr>
      <w:hyperlink w:anchor="_Toc2083" w:history="1">
        <w:r>
          <w:rPr>
            <w:rFonts w:ascii="仿宋" w:eastAsia="仿宋" w:hAnsi="仿宋" w:cs="仿宋" w:hint="eastAsia"/>
            <w:lang w:eastAsia="zh-CN"/>
          </w:rPr>
          <w:t>(一)、质量目标与方针</w:t>
        </w:r>
        <w:r>
          <w:tab/>
        </w:r>
        <w:r>
          <w:fldChar w:fldCharType="begin"/>
        </w:r>
        <w:r>
          <w:instrText xml:space="preserve"> PAGEREF _Toc2083 \h </w:instrText>
        </w:r>
        <w:r>
          <w:fldChar w:fldCharType="separate"/>
        </w:r>
        <w:r>
          <w:t>63</w:t>
        </w:r>
        <w:r>
          <w:fldChar w:fldCharType="end"/>
        </w:r>
      </w:hyperlink>
    </w:p>
    <w:p>
      <w:pPr>
        <w:pStyle w:val="TOC2"/>
        <w:tabs>
          <w:tab w:val="right" w:leader="dot" w:pos="8306"/>
        </w:tabs>
      </w:pPr>
      <w:hyperlink w:anchor="_Toc4434" w:history="1">
        <w:r>
          <w:rPr>
            <w:rFonts w:ascii="仿宋" w:eastAsia="仿宋" w:hAnsi="仿宋" w:cs="仿宋" w:hint="eastAsia"/>
            <w:lang w:eastAsia="zh-CN"/>
          </w:rPr>
          <w:t>(二)、质量管理责任</w:t>
        </w:r>
        <w:r>
          <w:tab/>
        </w:r>
        <w:r>
          <w:fldChar w:fldCharType="begin"/>
        </w:r>
        <w:r>
          <w:instrText xml:space="preserve"> PAGEREF _Toc4434 \h </w:instrText>
        </w:r>
        <w:r>
          <w:fldChar w:fldCharType="separate"/>
        </w:r>
        <w:r>
          <w:t>64</w:t>
        </w:r>
        <w:r>
          <w:fldChar w:fldCharType="end"/>
        </w:r>
      </w:hyperlink>
    </w:p>
    <w:p>
      <w:pPr>
        <w:pStyle w:val="TOC2"/>
        <w:tabs>
          <w:tab w:val="right" w:leader="dot" w:pos="8306"/>
        </w:tabs>
      </w:pPr>
      <w:hyperlink w:anchor="_Toc16559" w:history="1">
        <w:r>
          <w:rPr>
            <w:rFonts w:ascii="仿宋" w:eastAsia="仿宋" w:hAnsi="仿宋" w:cs="仿宋" w:hint="eastAsia"/>
            <w:lang w:eastAsia="zh-CN"/>
          </w:rPr>
          <w:t>(三)、质量管理体系文件</w:t>
        </w:r>
        <w:r>
          <w:tab/>
        </w:r>
        <w:r>
          <w:fldChar w:fldCharType="begin"/>
        </w:r>
        <w:r>
          <w:instrText xml:space="preserve"> PAGEREF _Toc16559 \h </w:instrText>
        </w:r>
        <w:r>
          <w:fldChar w:fldCharType="separate"/>
        </w:r>
        <w:r>
          <w:t>65</w:t>
        </w:r>
        <w:r>
          <w:fldChar w:fldCharType="end"/>
        </w:r>
      </w:hyperlink>
    </w:p>
    <w:p>
      <w:pPr>
        <w:pStyle w:val="TOC2"/>
        <w:tabs>
          <w:tab w:val="right" w:leader="dot" w:pos="8306"/>
        </w:tabs>
      </w:pPr>
      <w:hyperlink w:anchor="_Toc12488" w:history="1">
        <w:r>
          <w:rPr>
            <w:rFonts w:ascii="仿宋" w:eastAsia="仿宋" w:hAnsi="仿宋" w:cs="仿宋" w:hint="eastAsia"/>
            <w:lang w:eastAsia="zh-CN"/>
          </w:rPr>
          <w:t>(四)、质量培训与教育</w:t>
        </w:r>
        <w:r>
          <w:tab/>
        </w:r>
        <w:r>
          <w:fldChar w:fldCharType="begin"/>
        </w:r>
        <w:r>
          <w:instrText xml:space="preserve"> PAGEREF _Toc12488 \h </w:instrText>
        </w:r>
        <w:r>
          <w:fldChar w:fldCharType="separate"/>
        </w:r>
        <w:r>
          <w:t>67</w:t>
        </w:r>
        <w:r>
          <w:fldChar w:fldCharType="end"/>
        </w:r>
      </w:hyperlink>
    </w:p>
    <w:p>
      <w:pPr>
        <w:pStyle w:val="TOC2"/>
        <w:tabs>
          <w:tab w:val="right" w:leader="dot" w:pos="8306"/>
        </w:tabs>
      </w:pPr>
      <w:hyperlink w:anchor="_Toc2337" w:history="1">
        <w:r>
          <w:rPr>
            <w:rFonts w:ascii="仿宋" w:eastAsia="仿宋" w:hAnsi="仿宋" w:cs="仿宋" w:hint="eastAsia"/>
            <w:lang w:eastAsia="zh-CN"/>
          </w:rPr>
          <w:t>(五)、质量审核与评价</w:t>
        </w:r>
        <w:r>
          <w:tab/>
        </w:r>
        <w:r>
          <w:fldChar w:fldCharType="begin"/>
        </w:r>
        <w:r>
          <w:instrText xml:space="preserve"> PAGEREF _Toc2337 \h </w:instrText>
        </w:r>
        <w:r>
          <w:fldChar w:fldCharType="separate"/>
        </w:r>
        <w:r>
          <w:t>68</w:t>
        </w:r>
        <w:r>
          <w:fldChar w:fldCharType="end"/>
        </w:r>
      </w:hyperlink>
    </w:p>
    <w:p>
      <w:pPr>
        <w:pStyle w:val="TOC2"/>
        <w:tabs>
          <w:tab w:val="right" w:leader="dot" w:pos="8306"/>
        </w:tabs>
      </w:pPr>
      <w:hyperlink w:anchor="_Toc23710" w:history="1">
        <w:r>
          <w:rPr>
            <w:rFonts w:ascii="仿宋" w:eastAsia="仿宋" w:hAnsi="仿宋" w:cs="仿宋" w:hint="eastAsia"/>
            <w:lang w:eastAsia="zh-CN"/>
          </w:rPr>
          <w:t>(六)、不符合与纠正措施</w:t>
        </w:r>
        <w:r>
          <w:tab/>
        </w:r>
        <w:r>
          <w:fldChar w:fldCharType="begin"/>
        </w:r>
        <w:r>
          <w:instrText xml:space="preserve"> PAGEREF _Toc23710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42"/>
      <w:r>
        <w:rPr>
          <w:rFonts w:ascii="仿宋" w:eastAsia="仿宋" w:hAnsi="仿宋" w:cs="仿宋" w:hint="eastAsia"/>
          <w:sz w:val="28"/>
          <w:lang w:eastAsia="zh-CN"/>
        </w:rPr>
        <w:t>一、丁炔二醇项目文档管理</w:t>
      </w:r>
      <w:bookmarkEnd w:id="2"/>
    </w:p>
    <w:p>
      <w:pPr>
        <w:pStyle w:val="Heading2"/>
        <w:rPr>
          <w:rFonts w:ascii="仿宋" w:eastAsia="仿宋" w:hAnsi="仿宋" w:cs="仿宋" w:hint="eastAsia"/>
          <w:lang w:eastAsia="zh-CN"/>
        </w:rPr>
      </w:pPr>
      <w:bookmarkStart w:id="3" w:name="_Toc1890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丁炔二醇项目高度重视文档的质量和准确性，以支持丁炔二醇项目的各项活动和决策。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文档的编制始于丁炔二醇项目计划的初期，我们制定了详细的文档编制计划，明确了每个文档的内容、格式和编写责任人。在丁炔二醇项目启动阶段，我们首先编制了丁炔二醇项目章程，明确定义了丁炔二醇项目的目标、范围、风险等关键要素。随后，丁炔二醇项目团队根据计划陆续编制了需求文档、设计文档、测试文档等各类文档，确保丁炔二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丁炔二醇项目管理中的重要环节，旨在确保丁炔二醇项目文档符合质量标准和丁炔二醇项目需求。在丁炔二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除了内部审查，我们还进行了外部审查，邀请丁炔二醇项目相关利益方和专业领域的专家对文档进行独立审查。这有助于获取更全面、客观的反馈，确保丁炔二醇项目文档不仅符合内部标准，也满足外部需求。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丁炔二醇项目在文档编制与审查方面建立了严格的管理机制，通过规范的流程和多维度的审查，确保丁炔二醇项目文档的质量、准确性和可靠性，为丁炔二醇项目的顺利推进提供了有力支持。</w:t>
      </w:r>
    </w:p>
    <w:p>
      <w:pPr>
        <w:pStyle w:val="Heading2"/>
        <w:ind w:firstLine="560" w:firstLineChars="200"/>
        <w:rPr>
          <w:rFonts w:ascii="仿宋" w:eastAsia="仿宋" w:hAnsi="仿宋" w:cs="仿宋" w:hint="eastAsia"/>
          <w:sz w:val="28"/>
          <w:lang w:eastAsia="zh-CN"/>
        </w:rPr>
      </w:pPr>
      <w:bookmarkStart w:id="4" w:name="_Toc656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在丁炔二醇项目中，我们致力于优化文档发布与分发过程，以确保信息的高效传递和团队间协作的顺畅进行。以下是我们采取的关键优化策略：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我们通过多渠道发布文档，包括电子邮件、丁炔二醇项目管理平台、内部网站等，以满足不同团队成员的偏好和需求。多渠道发布确保了信息的全面覆盖。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我们采用了精细的权限控制，确保只有授权人员可以访问敏感信息。这种安全措施保护了丁炔二醇项目文档的机密性，防止了未经授权的信息泄露。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11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文档存档与归档是丁炔二醇项目生命周期中一个至关重要的环节，直接关系到丁炔二醇项目信息的长期保存和历史记录的完整性。在丁炔二醇项目中，我们实施了一系列有效的文档存档与归档管理策略：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395"/>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2591"/>
      <w:r>
        <w:rPr>
          <w:rFonts w:ascii="仿宋" w:eastAsia="仿宋" w:hAnsi="仿宋" w:cs="仿宋" w:hint="eastAsia"/>
          <w:lang w:eastAsia="zh-CN"/>
        </w:rPr>
        <w:t>(一)、丁炔二醇行业分析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行业一直以来都是市场的关注焦点。行业内的发展趋势、竞争态势以及潜在机会都对丁炔二醇项目的推进产生深远的影响。通过深入研究行业的整体概貌，我们将更好地理解行业的核心特征，为丁炔二醇项目的定位提供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丁炔二醇行业，技术一直是推动创新和发展的关键因素。我们将对当前技术趋势进行详尽分析，包括但不限于人工智能、大数据应用、先进制造技术等。这有助于丁炔二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丁炔二醇项目成功的基础。我们将对主要竞争对手进行深入研究，包括其市场份额、产品特点、市场定位等。通过全面了解竞争对手的优势和劣势，丁炔二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9574"/>
      <w:r>
        <w:rPr>
          <w:rFonts w:ascii="仿宋" w:eastAsia="仿宋" w:hAnsi="仿宋" w:cs="仿宋" w:hint="eastAsia"/>
          <w:sz w:val="28"/>
          <w:lang w:eastAsia="zh-CN"/>
        </w:rPr>
        <w:t>(二)、丁炔二醇市场分析预测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通过对市场规模的深入调研，我们将预测丁炔二醇市场未来的增长趋势。这包括市场的整体规模、各细分领域的发展趋势等。丁炔二醇项目可以根据市场的扩张速度和潜在机会，制定更符合市场需求的发展策略。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丁炔二醇项目更好地定位目标市场，提供更符合消费者期待的解决方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丁炔二醇项目实施过程中需要充分考虑的因素。我们将对市场风险进行全面评估，包括但不限于政策法规风险、市场竞争风险、技术变革风险等。通过对潜在风险的深入分析，丁炔二醇项目可以制定相应的风险缓解策略，降低不确定性对丁炔二醇项目的影响。</w:t>
      </w:r>
    </w:p>
    <w:p>
      <w:pPr>
        <w:pStyle w:val="Heading1"/>
        <w:ind w:firstLine="560" w:firstLineChars="200"/>
        <w:rPr>
          <w:rFonts w:ascii="仿宋" w:eastAsia="仿宋" w:hAnsi="仿宋" w:cs="仿宋" w:hint="eastAsia"/>
          <w:sz w:val="28"/>
          <w:lang w:eastAsia="zh-CN"/>
        </w:rPr>
      </w:pPr>
      <w:bookmarkStart w:id="9" w:name="_Toc1054"/>
      <w:r>
        <w:rPr>
          <w:rFonts w:ascii="仿宋" w:eastAsia="仿宋" w:hAnsi="仿宋" w:cs="仿宋" w:hint="eastAsia"/>
          <w:sz w:val="28"/>
          <w:lang w:eastAsia="zh-CN"/>
        </w:rPr>
        <w:t>三、丁炔二醇项目选址可行性分析</w:t>
      </w:r>
      <w:bookmarkEnd w:id="9"/>
    </w:p>
    <w:p>
      <w:pPr>
        <w:pStyle w:val="Heading2"/>
        <w:rPr>
          <w:rFonts w:ascii="仿宋" w:eastAsia="仿宋" w:hAnsi="仿宋" w:cs="仿宋" w:hint="eastAsia"/>
          <w:lang w:eastAsia="zh-CN"/>
        </w:rPr>
      </w:pPr>
      <w:bookmarkStart w:id="10" w:name="_Toc17278"/>
      <w:r>
        <w:rPr>
          <w:rFonts w:ascii="仿宋" w:eastAsia="仿宋" w:hAnsi="仿宋" w:cs="仿宋" w:hint="eastAsia"/>
          <w:lang w:eastAsia="zh-CN"/>
        </w:rPr>
        <w:t>(一)、丁炔二醇项目选址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该丁炔二醇项目选址位于XX省XX市XX区XXX街道</w:t>
      </w:r>
    </w:p>
    <w:p>
      <w:pPr>
        <w:pStyle w:val="Heading2"/>
        <w:ind w:firstLine="560" w:firstLineChars="200"/>
        <w:rPr>
          <w:rFonts w:ascii="仿宋" w:eastAsia="仿宋" w:hAnsi="仿宋" w:cs="仿宋" w:hint="eastAsia"/>
          <w:sz w:val="28"/>
          <w:lang w:eastAsia="zh-CN"/>
        </w:rPr>
      </w:pPr>
      <w:bookmarkStart w:id="11" w:name="_Toc1824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丁炔二醇项目的征地面积将根据丁炔二醇项目的实际规模和需求进行精确规划。具体面积XXX平方米，旨在确保丁炔二醇项目不仅能够满足当前的发展需求，还能够预留空间以适应未来的扩展。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净用地面积是在征地面积基础上去除不可利用面积后的实际可开发用地。具体面积XXX平方米，考虑到环保、交通、安全等多方面因素，以确保丁炔二醇项目在整体利用效率上达到最优。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丁炔二醇项目计划建设的建筑总规模具体面积XXX平方米。这一规模的确定综合考虑了丁炔二醇项目的性质、规模，以及城市规划的相关要求，确保建筑布局与周边环境协调一致。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绿地率是丁炔二醇项目用地中被规划为绿地的比例。具体面积XXX平方米，旨在通过合理规划绿地，改善丁炔二醇项目周边环境，提升居民生活质量，并符合城市整体绿化规划。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容积率是用地上可以建设的建筑总体积与用地面积之比。具体面积XXX，通过合理的容积率规划，确保丁炔二醇项目建筑规模与周边环境和谐共生。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确保丁炔二醇项目选址与当地城市规划相一致，具体面积XXX平方米。通过与城市规划部门深入沟通，确保丁炔二醇项目不仅符合城市的整体发展方向，还能够融入城市的发展布局，为城市的长远发展贡献力量。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丁炔二醇项目选址符合当地产业政策，具体面积XXX平方米。这包括丁炔二醇项目对当地经济的促进作用，以及对相关产业的带动效应，确保丁炔二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用地总体要求必须符合环保和可持续发展的原则，具体面积XXX平方米。通过采用绿色建筑设计、节能减排等措施，确保丁炔二醇项目在建设和运营过程中对环境的影响最小化，达到可持续发展的要求。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确保丁炔二醇项目选址具备必要的公共设施配套，具体面积XXX平方米。这包括交通便利性、教育、医疗等基础设施，以提高居民生活品质，使得丁炔二醇项目选址更具吸引力。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考虑用地总体要求对当地社会稳定性的影响，具体面积XXX平方米。通过深入了解当地社区反馈，确保丁炔二醇项目的选址和建设过程对当地社会和谐稳定产生积极作用。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丁炔二醇项目选址不仅符合法规和规划，还在实际操作中具有可行性。这一全面规划将为丁炔二醇项目的成功实施提供坚实的基础，确保丁炔二醇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2377"/>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丁炔二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在丁炔二醇项目的设备规划和空间设计中，我们将采取灵活设备布局的措施。设备布局将根据实际需求进行灵活设计，避免不必要的浪费。通过合理规划设备摆放位置，我们将提高设备的利用率，减少设备间距，以确保丁炔二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丁炔二醇项目内部引入共享设施的概念，例如共享会议室、办公区等。通过这种方式，我们可以减少对资源的重复建设，提高资源共享效率，从而减小丁炔二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892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丁炔二醇项目的总图布置中，我们将不同功能区域进行明确的规划，以最大程度满足丁炔二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254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丁炔二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丁炔二醇项目对环境的影响是综合评价的重要因素之一。我们将详细考虑选址周边的自然环境、生态保护区、水源地等情况，确保丁炔二醇项目的建设和运营对环境影响最小化，并符合当地的环保法规标准。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对选址的评价还需充分考虑当地政府的产业政策和法规。我们将详细了解丁炔二醇项目所在地的相关政策，确保丁炔二醇项目的规划和运营与当地法规相符，降低不必要的法律风险。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考虑到社会稳定性对企业运营的重要性，我们将评估选址地区的社会安全情况、劳工关系、社区反馈等方面，以确保丁炔二醇项目的建设和运营不会受到社会稳定性的负面影响。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最后，我们将综合考虑用地成本，包括土地购置费用、土地开发成本等。通过对用地成本的详细评估，我们能够做出更为精确的经济效益分析，为丁炔二醇项目的投资决策提供有力支持。</w:t>
      </w:r>
    </w:p>
    <w:p>
      <w:pPr>
        <w:pStyle w:val="Heading1"/>
        <w:ind w:firstLine="560" w:firstLineChars="200"/>
        <w:rPr>
          <w:rFonts w:ascii="仿宋" w:eastAsia="仿宋" w:hAnsi="仿宋" w:cs="仿宋" w:hint="eastAsia"/>
          <w:sz w:val="28"/>
          <w:lang w:eastAsia="zh-CN"/>
        </w:rPr>
      </w:pPr>
      <w:bookmarkStart w:id="15" w:name="_Toc19108"/>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2502"/>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丁炔二醇项目的主要产品是XXXX，预计年产值为XXX万元。这一产品在市场中占据着重要的地位，其广泛的应用范围使得该丁炔二醇项目的市场前景非常广阔。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丁炔二醇项目的xxx产品作为重要的原材料之一，将在多个领域发挥关键作用。其在建筑、交通、能源等方面的广泛应用将为整个产业链提供强大的支持，形成产业协同效应。丁炔二醇项目的年产值XXX万XXX万XXX万万元不仅反映了其在市场上的巨大潜力，更预示着它对国民经济的积极贡献。这种关联度高、涉及面广的产业关系，使得该丁炔二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570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总征地面积为XXXX平方米，相当于约XX.XX亩，其中净用地面积为XXXX平方米，红线范围内相当于约XX.XX亩。这一用地规模充分考虑了丁炔二醇项目的建设需求，保障了丁炔二醇项目在合适的空间内得以充分发展。丁炔二醇项目规划的总建筑面积为XXXX平方米，其中主体工程建设占XXXX平方米，计容建筑面积达XXXX平方米。预计建筑工程的投资将达到XXXX万元，为丁炔二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计划购置的设备共计XXXX台（套），设备购置费用为XXXX万元。这一设备购置计划充分考虑到丁炔二醇项目的生产需求和技术要求，确保了丁炔二醇项目在生产运营中具备先进的技术装备和高效的生产能力。设备的合理配置将为丁炔二醇项目的正常运作和未来的产能提升奠定坚实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计划总投资为XXXX万元，预计年实现营业收入为XXXX万元。这一产能规模的设定旨在确保丁炔二醇项目能够在投资与回报之间取得平衡，实现长期可持续的发展。丁炔二醇项目的总投资充分考虑到各个方面的需求，包括用地建设、设备购置等多个环节，以确保丁炔二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2779"/>
      <w:r>
        <w:rPr>
          <w:rFonts w:ascii="仿宋" w:eastAsia="仿宋" w:hAnsi="仿宋" w:cs="仿宋" w:hint="eastAsia"/>
          <w:sz w:val="28"/>
          <w:lang w:eastAsia="zh-CN"/>
        </w:rPr>
        <w:t>五、丁炔二醇项目建设背景及必要性分析</w:t>
      </w:r>
      <w:bookmarkEnd w:id="18"/>
    </w:p>
    <w:p>
      <w:pPr>
        <w:pStyle w:val="Heading2"/>
        <w:rPr>
          <w:rFonts w:ascii="仿宋" w:eastAsia="仿宋" w:hAnsi="仿宋" w:cs="仿宋" w:hint="eastAsia"/>
          <w:lang w:eastAsia="zh-CN"/>
        </w:rPr>
      </w:pPr>
      <w:bookmarkStart w:id="19" w:name="_Toc18530"/>
      <w:r>
        <w:rPr>
          <w:rFonts w:ascii="仿宋" w:eastAsia="仿宋" w:hAnsi="仿宋" w:cs="仿宋" w:hint="eastAsia"/>
          <w:lang w:eastAsia="zh-CN"/>
        </w:rPr>
        <w:t>(一)、丁炔二醇项目背景分析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丁炔二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丁炔二醇项目在这个潮流中的定位。同时，我们将关注行业内涌现的新兴机遇，以便丁炔二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丁炔二醇项目提供了强大的发展动力。我们将聚焦于行业内最新的技术发展趋势，包括但不限于人工智能、大数据分析、物联网等领域。通过深度的技术研究，我们将确保丁炔二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丁炔二醇项目发展的源泉。我们将投入更多的精力对市场需求进行深入剖析，超越表面的需求，深入挖掘潜在的市场痛点和机遇。通过对市场需求的细致了解，丁炔二醇项目将更有针对性地设计解决方案，满足市场的多样化需求，从而更好地促进丁炔二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丁炔二醇项目战略至关重要。我们将对竞争态势进行更为深入的分析，包括但不限于市场份额、产品特点、客户满意度等多个维度。通过深度的竞争分析，丁炔二醇项目将能够更准确地把握市场脉搏，制定具有竞争力的丁炔二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丁炔二醇项目的发展具有直接的影响。我们将进行更为全面的法规和政策分析，了解行业发展中的潜在法律风险和合规挑战。通过充分了解和遵守相关法规，丁炔二醇项目将确保在法律框架内合法合规运营，为丁炔二醇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https://d.book118.com/655240113300011122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A11475"/>
    <w:rsid w:val="64A114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5240113300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2024-03-02T20:45:00Z</dcterms:created>
  <dcterms:modified xsi:type="dcterms:W3CDTF">2024-03-02T20:45:22Z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65D3EAAA911A4AE2B42CBB810BCC98BD_11</vt:lpwstr>
  </property>
  <property fmtid="{D5CDD505-2E9C-101B-9397-08002B2CF9AE}" pid="3" name="KSOProductBuildVer">
    <vt:lpwstr>2052-12.1.0.16388</vt:lpwstr>
  </property>
</Properties>
</file>