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30FC0" w:rsidP="00430FC0" w14:paraId="6368509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30FC0">
        <w:rPr>
          <w:rFonts w:ascii="华文中宋" w:eastAsia="华文中宋" w:hAnsi="华文中宋"/>
          <w:b/>
          <w:sz w:val="30"/>
        </w:rPr>
        <w:t>2023</w:t>
      </w:r>
      <w:r w:rsidRPr="00430FC0">
        <w:rPr>
          <w:rFonts w:ascii="华文中宋" w:eastAsia="华文中宋" w:hAnsi="华文中宋"/>
          <w:b/>
          <w:sz w:val="30"/>
        </w:rPr>
        <w:t>下半年四川绵阳市市属事业单位选调工作人员</w:t>
      </w:r>
      <w:r w:rsidRPr="00430FC0">
        <w:rPr>
          <w:rFonts w:ascii="华文中宋" w:eastAsia="华文中宋" w:hAnsi="华文中宋"/>
          <w:b/>
          <w:sz w:val="30"/>
        </w:rPr>
        <w:t>8</w:t>
      </w:r>
      <w:r w:rsidRPr="00430FC0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33E7D7E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05314E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E55ED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1857D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2923D9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5F653C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9DBF6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1695D3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CEA63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6FF547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5756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1D9AA8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512EC8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0ABBA5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5BD4A8B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858C5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0921E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9AA1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172C80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213CB0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304768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3E72B3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160C6D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8B983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00894B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743DFF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097550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74A1F9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04F0E0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7F20A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0B9B6C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4AE15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https://d.book118.com/655242042121011101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:rsidP="00683DD2" w14:paraId="00DF1D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FC0" w14:paraId="544A47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:rsidP="00683DD2" w14:paraId="0A6F4E99" w14:textId="69635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0FC0" w14:paraId="0C50A9F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paraId="2D76A5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F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:rsidP="00683DD2" w14:textId="69635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0F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F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:rsidP="00683DD2" w14:textId="696356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0F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paraId="7C82E2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paraId="2D01B5A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paraId="13DF29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430FC0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C662BC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430F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30FC0"/>
    <w:rPr>
      <w:sz w:val="18"/>
      <w:szCs w:val="18"/>
    </w:rPr>
  </w:style>
  <w:style w:type="paragraph" w:styleId="Footer">
    <w:name w:val="footer"/>
    <w:basedOn w:val="Normal"/>
    <w:link w:val="a0"/>
    <w:rsid w:val="00430F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30FC0"/>
    <w:rPr>
      <w:sz w:val="18"/>
      <w:szCs w:val="18"/>
    </w:rPr>
  </w:style>
  <w:style w:type="character" w:styleId="PageNumber">
    <w:name w:val="page number"/>
    <w:basedOn w:val="DefaultParagraphFont"/>
    <w:rsid w:val="00430F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5242042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3030</Words>
  <Characters>17277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