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电子称量仪表项目规划设计纲要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055" w:history="1">
        <w:r>
          <w:rPr>
            <w:rFonts w:ascii="仿宋" w:eastAsia="仿宋" w:hAnsi="仿宋" w:cs="仿宋" w:hint="eastAsia"/>
            <w:lang w:eastAsia="zh-CN"/>
          </w:rPr>
          <w:t>序言</w:t>
        </w:r>
        <w:r>
          <w:tab/>
        </w:r>
        <w:r>
          <w:fldChar w:fldCharType="begin"/>
        </w:r>
        <w:r>
          <w:instrText xml:space="preserve"> PAGEREF _Toc31055 \h </w:instrText>
        </w:r>
        <w:r>
          <w:fldChar w:fldCharType="separate"/>
        </w:r>
        <w:r>
          <w:t>3</w:t>
        </w:r>
        <w:r>
          <w:fldChar w:fldCharType="end"/>
        </w:r>
      </w:hyperlink>
    </w:p>
    <w:p>
      <w:pPr>
        <w:pStyle w:val="TOC1"/>
        <w:tabs>
          <w:tab w:val="right" w:leader="dot" w:pos="8306"/>
        </w:tabs>
      </w:pPr>
      <w:hyperlink w:anchor="_Toc17472" w:history="1">
        <w:r>
          <w:rPr>
            <w:rFonts w:ascii="仿宋" w:eastAsia="仿宋" w:hAnsi="仿宋" w:cs="仿宋" w:hint="eastAsia"/>
            <w:lang w:eastAsia="zh-CN"/>
          </w:rPr>
          <w:t>一、工艺说明</w:t>
        </w:r>
        <w:r>
          <w:tab/>
        </w:r>
        <w:r>
          <w:fldChar w:fldCharType="begin"/>
        </w:r>
        <w:r>
          <w:instrText xml:space="preserve"> PAGEREF _Toc17472 \h </w:instrText>
        </w:r>
        <w:r>
          <w:fldChar w:fldCharType="separate"/>
        </w:r>
        <w:r>
          <w:t>3</w:t>
        </w:r>
        <w:r>
          <w:fldChar w:fldCharType="end"/>
        </w:r>
      </w:hyperlink>
    </w:p>
    <w:p>
      <w:pPr>
        <w:pStyle w:val="TOC2"/>
        <w:tabs>
          <w:tab w:val="right" w:leader="dot" w:pos="8306"/>
        </w:tabs>
      </w:pPr>
      <w:hyperlink w:anchor="_Toc15679" w:history="1">
        <w:r>
          <w:rPr>
            <w:rFonts w:ascii="仿宋" w:eastAsia="仿宋" w:hAnsi="仿宋" w:cs="仿宋" w:hint="eastAsia"/>
            <w:lang w:eastAsia="zh-CN"/>
          </w:rPr>
          <w:t>(一)、技术管理特点</w:t>
        </w:r>
        <w:r>
          <w:tab/>
        </w:r>
        <w:r>
          <w:fldChar w:fldCharType="begin"/>
        </w:r>
        <w:r>
          <w:instrText xml:space="preserve"> PAGEREF _Toc15679 \h </w:instrText>
        </w:r>
        <w:r>
          <w:fldChar w:fldCharType="separate"/>
        </w:r>
        <w:r>
          <w:t>3</w:t>
        </w:r>
        <w:r>
          <w:fldChar w:fldCharType="end"/>
        </w:r>
      </w:hyperlink>
    </w:p>
    <w:p>
      <w:pPr>
        <w:pStyle w:val="TOC2"/>
        <w:tabs>
          <w:tab w:val="right" w:leader="dot" w:pos="8306"/>
        </w:tabs>
      </w:pPr>
      <w:hyperlink w:anchor="_Toc16638" w:history="1">
        <w:r>
          <w:rPr>
            <w:rFonts w:ascii="仿宋" w:eastAsia="仿宋" w:hAnsi="仿宋" w:cs="仿宋" w:hint="eastAsia"/>
            <w:lang w:eastAsia="zh-CN"/>
          </w:rPr>
          <w:t>(二)、电子称量仪表项目工艺技术设计方案</w:t>
        </w:r>
        <w:r>
          <w:tab/>
        </w:r>
        <w:r>
          <w:fldChar w:fldCharType="begin"/>
        </w:r>
        <w:r>
          <w:instrText xml:space="preserve"> PAGEREF _Toc16638 \h </w:instrText>
        </w:r>
        <w:r>
          <w:fldChar w:fldCharType="separate"/>
        </w:r>
        <w:r>
          <w:t>4</w:t>
        </w:r>
        <w:r>
          <w:fldChar w:fldCharType="end"/>
        </w:r>
      </w:hyperlink>
    </w:p>
    <w:p>
      <w:pPr>
        <w:pStyle w:val="TOC2"/>
        <w:tabs>
          <w:tab w:val="right" w:leader="dot" w:pos="8306"/>
        </w:tabs>
      </w:pPr>
      <w:hyperlink w:anchor="_Toc13564" w:history="1">
        <w:r>
          <w:rPr>
            <w:rFonts w:ascii="仿宋" w:eastAsia="仿宋" w:hAnsi="仿宋" w:cs="仿宋" w:hint="eastAsia"/>
            <w:lang w:eastAsia="zh-CN"/>
          </w:rPr>
          <w:t>(三)、设备选型方案</w:t>
        </w:r>
        <w:r>
          <w:tab/>
        </w:r>
        <w:r>
          <w:fldChar w:fldCharType="begin"/>
        </w:r>
        <w:r>
          <w:instrText xml:space="preserve"> PAGEREF _Toc13564 \h </w:instrText>
        </w:r>
        <w:r>
          <w:fldChar w:fldCharType="separate"/>
        </w:r>
        <w:r>
          <w:t>5</w:t>
        </w:r>
        <w:r>
          <w:fldChar w:fldCharType="end"/>
        </w:r>
      </w:hyperlink>
    </w:p>
    <w:p>
      <w:pPr>
        <w:pStyle w:val="TOC1"/>
        <w:tabs>
          <w:tab w:val="right" w:leader="dot" w:pos="8306"/>
        </w:tabs>
      </w:pPr>
      <w:hyperlink w:anchor="_Toc14592" w:history="1">
        <w:r>
          <w:rPr>
            <w:rFonts w:ascii="仿宋" w:eastAsia="仿宋" w:hAnsi="仿宋" w:cs="仿宋" w:hint="eastAsia"/>
            <w:lang w:eastAsia="zh-CN"/>
          </w:rPr>
          <w:t>二、电子称量仪表项目建设背景及必要性分析</w:t>
        </w:r>
        <w:r>
          <w:tab/>
        </w:r>
        <w:r>
          <w:fldChar w:fldCharType="begin"/>
        </w:r>
        <w:r>
          <w:instrText xml:space="preserve"> PAGEREF _Toc14592 \h </w:instrText>
        </w:r>
        <w:r>
          <w:fldChar w:fldCharType="separate"/>
        </w:r>
        <w:r>
          <w:t>7</w:t>
        </w:r>
        <w:r>
          <w:fldChar w:fldCharType="end"/>
        </w:r>
      </w:hyperlink>
    </w:p>
    <w:p>
      <w:pPr>
        <w:pStyle w:val="TOC2"/>
        <w:tabs>
          <w:tab w:val="right" w:leader="dot" w:pos="8306"/>
        </w:tabs>
      </w:pPr>
      <w:hyperlink w:anchor="_Toc13292" w:history="1">
        <w:r>
          <w:rPr>
            <w:rFonts w:ascii="仿宋" w:eastAsia="仿宋" w:hAnsi="仿宋" w:cs="仿宋" w:hint="eastAsia"/>
            <w:lang w:eastAsia="zh-CN"/>
          </w:rPr>
          <w:t>(一)、电子称量仪表项目背景分析</w:t>
        </w:r>
        <w:r>
          <w:tab/>
        </w:r>
        <w:r>
          <w:fldChar w:fldCharType="begin"/>
        </w:r>
        <w:r>
          <w:instrText xml:space="preserve"> PAGEREF _Toc13292 \h </w:instrText>
        </w:r>
        <w:r>
          <w:fldChar w:fldCharType="separate"/>
        </w:r>
        <w:r>
          <w:t>7</w:t>
        </w:r>
        <w:r>
          <w:fldChar w:fldCharType="end"/>
        </w:r>
      </w:hyperlink>
    </w:p>
    <w:p>
      <w:pPr>
        <w:pStyle w:val="TOC2"/>
        <w:tabs>
          <w:tab w:val="right" w:leader="dot" w:pos="8306"/>
        </w:tabs>
      </w:pPr>
      <w:hyperlink w:anchor="_Toc31086" w:history="1">
        <w:r>
          <w:rPr>
            <w:rFonts w:ascii="仿宋" w:eastAsia="仿宋" w:hAnsi="仿宋" w:cs="仿宋" w:hint="eastAsia"/>
            <w:lang w:eastAsia="zh-CN"/>
          </w:rPr>
          <w:t>(二)、电子称量仪表项目建设必要性分析</w:t>
        </w:r>
        <w:r>
          <w:tab/>
        </w:r>
        <w:r>
          <w:fldChar w:fldCharType="begin"/>
        </w:r>
        <w:r>
          <w:instrText xml:space="preserve"> PAGEREF _Toc31086 \h </w:instrText>
        </w:r>
        <w:r>
          <w:fldChar w:fldCharType="separate"/>
        </w:r>
        <w:r>
          <w:t>8</w:t>
        </w:r>
        <w:r>
          <w:fldChar w:fldCharType="end"/>
        </w:r>
      </w:hyperlink>
    </w:p>
    <w:p>
      <w:pPr>
        <w:pStyle w:val="TOC1"/>
        <w:tabs>
          <w:tab w:val="right" w:leader="dot" w:pos="8306"/>
        </w:tabs>
      </w:pPr>
      <w:hyperlink w:anchor="_Toc25738" w:history="1">
        <w:r>
          <w:rPr>
            <w:rFonts w:ascii="仿宋" w:eastAsia="仿宋" w:hAnsi="仿宋" w:cs="仿宋" w:hint="eastAsia"/>
            <w:lang w:eastAsia="zh-CN"/>
          </w:rPr>
          <w:t>三、电子称量仪表项目土建工程</w:t>
        </w:r>
        <w:r>
          <w:tab/>
        </w:r>
        <w:r>
          <w:fldChar w:fldCharType="begin"/>
        </w:r>
        <w:r>
          <w:instrText xml:space="preserve"> PAGEREF _Toc25738 \h </w:instrText>
        </w:r>
        <w:r>
          <w:fldChar w:fldCharType="separate"/>
        </w:r>
        <w:r>
          <w:t>10</w:t>
        </w:r>
        <w:r>
          <w:fldChar w:fldCharType="end"/>
        </w:r>
      </w:hyperlink>
    </w:p>
    <w:p>
      <w:pPr>
        <w:pStyle w:val="TOC2"/>
        <w:tabs>
          <w:tab w:val="right" w:leader="dot" w:pos="8306"/>
        </w:tabs>
      </w:pPr>
      <w:hyperlink w:anchor="_Toc5377" w:history="1">
        <w:r>
          <w:rPr>
            <w:rFonts w:ascii="仿宋" w:eastAsia="仿宋" w:hAnsi="仿宋" w:cs="仿宋" w:hint="eastAsia"/>
            <w:lang w:eastAsia="zh-CN"/>
          </w:rPr>
          <w:t>(一)、建筑工程设计原则</w:t>
        </w:r>
        <w:r>
          <w:tab/>
        </w:r>
        <w:r>
          <w:fldChar w:fldCharType="begin"/>
        </w:r>
        <w:r>
          <w:instrText xml:space="preserve"> PAGEREF _Toc5377 \h </w:instrText>
        </w:r>
        <w:r>
          <w:fldChar w:fldCharType="separate"/>
        </w:r>
        <w:r>
          <w:t>10</w:t>
        </w:r>
        <w:r>
          <w:fldChar w:fldCharType="end"/>
        </w:r>
      </w:hyperlink>
    </w:p>
    <w:p>
      <w:pPr>
        <w:pStyle w:val="TOC2"/>
        <w:tabs>
          <w:tab w:val="right" w:leader="dot" w:pos="8306"/>
        </w:tabs>
      </w:pPr>
      <w:hyperlink w:anchor="_Toc40" w:history="1">
        <w:r>
          <w:rPr>
            <w:rFonts w:ascii="仿宋" w:eastAsia="仿宋" w:hAnsi="仿宋" w:cs="仿宋" w:hint="eastAsia"/>
            <w:lang w:eastAsia="zh-CN"/>
          </w:rPr>
          <w:t>(二)、土建工程设计年限及安全等级</w:t>
        </w:r>
        <w:r>
          <w:tab/>
        </w:r>
        <w:r>
          <w:fldChar w:fldCharType="begin"/>
        </w:r>
        <w:r>
          <w:instrText xml:space="preserve"> PAGEREF _Toc40 \h </w:instrText>
        </w:r>
        <w:r>
          <w:fldChar w:fldCharType="separate"/>
        </w:r>
        <w:r>
          <w:t>11</w:t>
        </w:r>
        <w:r>
          <w:fldChar w:fldCharType="end"/>
        </w:r>
      </w:hyperlink>
    </w:p>
    <w:p>
      <w:pPr>
        <w:pStyle w:val="TOC2"/>
        <w:tabs>
          <w:tab w:val="right" w:leader="dot" w:pos="8306"/>
        </w:tabs>
      </w:pPr>
      <w:hyperlink w:anchor="_Toc4925" w:history="1">
        <w:r>
          <w:rPr>
            <w:rFonts w:ascii="仿宋" w:eastAsia="仿宋" w:hAnsi="仿宋" w:cs="仿宋" w:hint="eastAsia"/>
            <w:lang w:eastAsia="zh-CN"/>
          </w:rPr>
          <w:t>(三)、建筑工程设计总体要求</w:t>
        </w:r>
        <w:r>
          <w:tab/>
        </w:r>
        <w:r>
          <w:fldChar w:fldCharType="begin"/>
        </w:r>
        <w:r>
          <w:instrText xml:space="preserve"> PAGEREF _Toc4925 \h </w:instrText>
        </w:r>
        <w:r>
          <w:fldChar w:fldCharType="separate"/>
        </w:r>
        <w:r>
          <w:t>12</w:t>
        </w:r>
        <w:r>
          <w:fldChar w:fldCharType="end"/>
        </w:r>
      </w:hyperlink>
    </w:p>
    <w:p>
      <w:pPr>
        <w:pStyle w:val="TOC2"/>
        <w:tabs>
          <w:tab w:val="right" w:leader="dot" w:pos="8306"/>
        </w:tabs>
      </w:pPr>
      <w:hyperlink w:anchor="_Toc15826" w:history="1">
        <w:r>
          <w:rPr>
            <w:rFonts w:ascii="仿宋" w:eastAsia="仿宋" w:hAnsi="仿宋" w:cs="仿宋" w:hint="eastAsia"/>
            <w:lang w:eastAsia="zh-CN"/>
          </w:rPr>
          <w:t>(四)、土建工程建设指标</w:t>
        </w:r>
        <w:r>
          <w:tab/>
        </w:r>
        <w:r>
          <w:fldChar w:fldCharType="begin"/>
        </w:r>
        <w:r>
          <w:instrText xml:space="preserve"> PAGEREF _Toc15826 \h </w:instrText>
        </w:r>
        <w:r>
          <w:fldChar w:fldCharType="separate"/>
        </w:r>
        <w:r>
          <w:t>13</w:t>
        </w:r>
        <w:r>
          <w:fldChar w:fldCharType="end"/>
        </w:r>
      </w:hyperlink>
    </w:p>
    <w:p>
      <w:pPr>
        <w:pStyle w:val="TOC1"/>
        <w:tabs>
          <w:tab w:val="right" w:leader="dot" w:pos="8306"/>
        </w:tabs>
      </w:pPr>
      <w:hyperlink w:anchor="_Toc11849" w:history="1">
        <w:r>
          <w:rPr>
            <w:rFonts w:ascii="仿宋" w:eastAsia="仿宋" w:hAnsi="仿宋" w:cs="仿宋" w:hint="eastAsia"/>
            <w:lang w:eastAsia="zh-CN"/>
          </w:rPr>
          <w:t>四、电子称量仪表项目危机管理</w:t>
        </w:r>
        <w:r>
          <w:tab/>
        </w:r>
        <w:r>
          <w:fldChar w:fldCharType="begin"/>
        </w:r>
        <w:r>
          <w:instrText xml:space="preserve"> PAGEREF _Toc11849 \h </w:instrText>
        </w:r>
        <w:r>
          <w:fldChar w:fldCharType="separate"/>
        </w:r>
        <w:r>
          <w:t>13</w:t>
        </w:r>
        <w:r>
          <w:fldChar w:fldCharType="end"/>
        </w:r>
      </w:hyperlink>
    </w:p>
    <w:p>
      <w:pPr>
        <w:pStyle w:val="TOC2"/>
        <w:tabs>
          <w:tab w:val="right" w:leader="dot" w:pos="8306"/>
        </w:tabs>
      </w:pPr>
      <w:hyperlink w:anchor="_Toc31025" w:history="1">
        <w:r>
          <w:rPr>
            <w:rFonts w:ascii="仿宋" w:eastAsia="仿宋" w:hAnsi="仿宋" w:cs="仿宋" w:hint="eastAsia"/>
            <w:lang w:eastAsia="zh-CN"/>
          </w:rPr>
          <w:t>(一)、危机预警与识别</w:t>
        </w:r>
        <w:r>
          <w:tab/>
        </w:r>
        <w:r>
          <w:fldChar w:fldCharType="begin"/>
        </w:r>
        <w:r>
          <w:instrText xml:space="preserve"> PAGEREF _Toc31025 \h </w:instrText>
        </w:r>
        <w:r>
          <w:fldChar w:fldCharType="separate"/>
        </w:r>
        <w:r>
          <w:t>13</w:t>
        </w:r>
        <w:r>
          <w:fldChar w:fldCharType="end"/>
        </w:r>
      </w:hyperlink>
    </w:p>
    <w:p>
      <w:pPr>
        <w:pStyle w:val="TOC2"/>
        <w:tabs>
          <w:tab w:val="right" w:leader="dot" w:pos="8306"/>
        </w:tabs>
      </w:pPr>
      <w:hyperlink w:anchor="_Toc15554" w:history="1">
        <w:r>
          <w:rPr>
            <w:rFonts w:ascii="仿宋" w:eastAsia="仿宋" w:hAnsi="仿宋" w:cs="仿宋" w:hint="eastAsia"/>
            <w:lang w:eastAsia="zh-CN"/>
          </w:rPr>
          <w:t>(二)、危机应对与恢复</w:t>
        </w:r>
        <w:r>
          <w:tab/>
        </w:r>
        <w:r>
          <w:fldChar w:fldCharType="begin"/>
        </w:r>
        <w:r>
          <w:instrText xml:space="preserve"> PAGEREF _Toc15554 \h </w:instrText>
        </w:r>
        <w:r>
          <w:fldChar w:fldCharType="separate"/>
        </w:r>
        <w:r>
          <w:t>14</w:t>
        </w:r>
        <w:r>
          <w:fldChar w:fldCharType="end"/>
        </w:r>
      </w:hyperlink>
    </w:p>
    <w:p>
      <w:pPr>
        <w:pStyle w:val="TOC1"/>
        <w:tabs>
          <w:tab w:val="right" w:leader="dot" w:pos="8306"/>
        </w:tabs>
      </w:pPr>
      <w:hyperlink w:anchor="_Toc22944" w:history="1">
        <w:r>
          <w:rPr>
            <w:rFonts w:ascii="仿宋" w:eastAsia="仿宋" w:hAnsi="仿宋" w:cs="仿宋" w:hint="eastAsia"/>
            <w:lang w:eastAsia="zh-CN"/>
          </w:rPr>
          <w:t>五、市场分析、调研</w:t>
        </w:r>
        <w:r>
          <w:tab/>
        </w:r>
        <w:r>
          <w:fldChar w:fldCharType="begin"/>
        </w:r>
        <w:r>
          <w:instrText xml:space="preserve"> PAGEREF _Toc22944 \h </w:instrText>
        </w:r>
        <w:r>
          <w:fldChar w:fldCharType="separate"/>
        </w:r>
        <w:r>
          <w:t>16</w:t>
        </w:r>
        <w:r>
          <w:fldChar w:fldCharType="end"/>
        </w:r>
      </w:hyperlink>
    </w:p>
    <w:p>
      <w:pPr>
        <w:pStyle w:val="TOC2"/>
        <w:tabs>
          <w:tab w:val="right" w:leader="dot" w:pos="8306"/>
        </w:tabs>
      </w:pPr>
      <w:hyperlink w:anchor="_Toc3843" w:history="1">
        <w:r>
          <w:rPr>
            <w:rFonts w:ascii="仿宋" w:eastAsia="仿宋" w:hAnsi="仿宋" w:cs="仿宋" w:hint="eastAsia"/>
            <w:lang w:eastAsia="zh-CN"/>
          </w:rPr>
          <w:t>(一)、电子称量仪表行业分析</w:t>
        </w:r>
        <w:r>
          <w:tab/>
        </w:r>
        <w:r>
          <w:fldChar w:fldCharType="begin"/>
        </w:r>
        <w:r>
          <w:instrText xml:space="preserve"> PAGEREF _Toc3843 \h </w:instrText>
        </w:r>
        <w:r>
          <w:fldChar w:fldCharType="separate"/>
        </w:r>
        <w:r>
          <w:t>16</w:t>
        </w:r>
        <w:r>
          <w:fldChar w:fldCharType="end"/>
        </w:r>
      </w:hyperlink>
    </w:p>
    <w:p>
      <w:pPr>
        <w:pStyle w:val="TOC2"/>
        <w:tabs>
          <w:tab w:val="right" w:leader="dot" w:pos="8306"/>
        </w:tabs>
      </w:pPr>
      <w:hyperlink w:anchor="_Toc17106" w:history="1">
        <w:r>
          <w:rPr>
            <w:rFonts w:ascii="仿宋" w:eastAsia="仿宋" w:hAnsi="仿宋" w:cs="仿宋" w:hint="eastAsia"/>
            <w:lang w:eastAsia="zh-CN"/>
          </w:rPr>
          <w:t>(二)、电子称量仪表市场分析预测</w:t>
        </w:r>
        <w:r>
          <w:tab/>
        </w:r>
        <w:r>
          <w:fldChar w:fldCharType="begin"/>
        </w:r>
        <w:r>
          <w:instrText xml:space="preserve"> PAGEREF _Toc17106 \h </w:instrText>
        </w:r>
        <w:r>
          <w:fldChar w:fldCharType="separate"/>
        </w:r>
        <w:r>
          <w:t>16</w:t>
        </w:r>
        <w:r>
          <w:fldChar w:fldCharType="end"/>
        </w:r>
      </w:hyperlink>
    </w:p>
    <w:p>
      <w:pPr>
        <w:pStyle w:val="TOC1"/>
        <w:tabs>
          <w:tab w:val="right" w:leader="dot" w:pos="8306"/>
        </w:tabs>
      </w:pPr>
      <w:hyperlink w:anchor="_Toc941" w:history="1">
        <w:r>
          <w:rPr>
            <w:rFonts w:ascii="仿宋" w:eastAsia="仿宋" w:hAnsi="仿宋" w:cs="仿宋" w:hint="eastAsia"/>
            <w:lang w:eastAsia="zh-CN"/>
          </w:rPr>
          <w:t>六、产品规划分析</w:t>
        </w:r>
        <w:r>
          <w:tab/>
        </w:r>
        <w:r>
          <w:fldChar w:fldCharType="begin"/>
        </w:r>
        <w:r>
          <w:instrText xml:space="preserve"> PAGEREF _Toc941 \h </w:instrText>
        </w:r>
        <w:r>
          <w:fldChar w:fldCharType="separate"/>
        </w:r>
        <w:r>
          <w:t>17</w:t>
        </w:r>
        <w:r>
          <w:fldChar w:fldCharType="end"/>
        </w:r>
      </w:hyperlink>
    </w:p>
    <w:p>
      <w:pPr>
        <w:pStyle w:val="TOC2"/>
        <w:tabs>
          <w:tab w:val="right" w:leader="dot" w:pos="8306"/>
        </w:tabs>
      </w:pPr>
      <w:hyperlink w:anchor="_Toc25527" w:history="1">
        <w:r>
          <w:rPr>
            <w:rFonts w:ascii="仿宋" w:eastAsia="仿宋" w:hAnsi="仿宋" w:cs="仿宋" w:hint="eastAsia"/>
            <w:lang w:eastAsia="zh-CN"/>
          </w:rPr>
          <w:t>(一)、产品规划</w:t>
        </w:r>
        <w:r>
          <w:tab/>
        </w:r>
        <w:r>
          <w:fldChar w:fldCharType="begin"/>
        </w:r>
        <w:r>
          <w:instrText xml:space="preserve"> PAGEREF _Toc25527 \h </w:instrText>
        </w:r>
        <w:r>
          <w:fldChar w:fldCharType="separate"/>
        </w:r>
        <w:r>
          <w:t>17</w:t>
        </w:r>
        <w:r>
          <w:fldChar w:fldCharType="end"/>
        </w:r>
      </w:hyperlink>
    </w:p>
    <w:p>
      <w:pPr>
        <w:pStyle w:val="TOC2"/>
        <w:tabs>
          <w:tab w:val="right" w:leader="dot" w:pos="8306"/>
        </w:tabs>
      </w:pPr>
      <w:hyperlink w:anchor="_Toc30072" w:history="1">
        <w:r>
          <w:rPr>
            <w:rFonts w:ascii="仿宋" w:eastAsia="仿宋" w:hAnsi="仿宋" w:cs="仿宋" w:hint="eastAsia"/>
            <w:lang w:eastAsia="zh-CN"/>
          </w:rPr>
          <w:t>(二)、建设规模</w:t>
        </w:r>
        <w:r>
          <w:tab/>
        </w:r>
        <w:r>
          <w:fldChar w:fldCharType="begin"/>
        </w:r>
        <w:r>
          <w:instrText xml:space="preserve"> PAGEREF _Toc30072 \h </w:instrText>
        </w:r>
        <w:r>
          <w:fldChar w:fldCharType="separate"/>
        </w:r>
        <w:r>
          <w:t>18</w:t>
        </w:r>
        <w:r>
          <w:fldChar w:fldCharType="end"/>
        </w:r>
      </w:hyperlink>
    </w:p>
    <w:p>
      <w:pPr>
        <w:pStyle w:val="TOC1"/>
        <w:tabs>
          <w:tab w:val="right" w:leader="dot" w:pos="8306"/>
        </w:tabs>
      </w:pPr>
      <w:hyperlink w:anchor="_Toc7559" w:history="1">
        <w:r>
          <w:rPr>
            <w:rFonts w:ascii="仿宋" w:eastAsia="仿宋" w:hAnsi="仿宋" w:cs="仿宋" w:hint="eastAsia"/>
            <w:lang w:eastAsia="zh-CN"/>
          </w:rPr>
          <w:t>七、电子称量仪表项目技术管理</w:t>
        </w:r>
        <w:r>
          <w:tab/>
        </w:r>
        <w:r>
          <w:fldChar w:fldCharType="begin"/>
        </w:r>
        <w:r>
          <w:instrText xml:space="preserve"> PAGEREF _Toc7559 \h </w:instrText>
        </w:r>
        <w:r>
          <w:fldChar w:fldCharType="separate"/>
        </w:r>
        <w:r>
          <w:t>19</w:t>
        </w:r>
        <w:r>
          <w:fldChar w:fldCharType="end"/>
        </w:r>
      </w:hyperlink>
    </w:p>
    <w:p>
      <w:pPr>
        <w:pStyle w:val="TOC2"/>
        <w:tabs>
          <w:tab w:val="right" w:leader="dot" w:pos="8306"/>
        </w:tabs>
      </w:pPr>
      <w:hyperlink w:anchor="_Toc29848" w:history="1">
        <w:r>
          <w:rPr>
            <w:rFonts w:ascii="仿宋" w:eastAsia="仿宋" w:hAnsi="仿宋" w:cs="仿宋" w:hint="eastAsia"/>
            <w:lang w:eastAsia="zh-CN"/>
          </w:rPr>
          <w:t>(一)、技术方案选用方向</w:t>
        </w:r>
        <w:r>
          <w:tab/>
        </w:r>
        <w:r>
          <w:fldChar w:fldCharType="begin"/>
        </w:r>
        <w:r>
          <w:instrText xml:space="preserve"> PAGEREF _Toc29848 \h </w:instrText>
        </w:r>
        <w:r>
          <w:fldChar w:fldCharType="separate"/>
        </w:r>
        <w:r>
          <w:t>19</w:t>
        </w:r>
        <w:r>
          <w:fldChar w:fldCharType="end"/>
        </w:r>
      </w:hyperlink>
    </w:p>
    <w:p>
      <w:pPr>
        <w:pStyle w:val="TOC2"/>
        <w:tabs>
          <w:tab w:val="right" w:leader="dot" w:pos="8306"/>
        </w:tabs>
      </w:pPr>
      <w:hyperlink w:anchor="_Toc3094" w:history="1">
        <w:r>
          <w:rPr>
            <w:rFonts w:ascii="仿宋" w:eastAsia="仿宋" w:hAnsi="仿宋" w:cs="仿宋" w:hint="eastAsia"/>
            <w:lang w:eastAsia="zh-CN"/>
          </w:rPr>
          <w:t>(二)、工艺技术方案选用原则</w:t>
        </w:r>
        <w:r>
          <w:tab/>
        </w:r>
        <w:r>
          <w:fldChar w:fldCharType="begin"/>
        </w:r>
        <w:r>
          <w:instrText xml:space="preserve"> PAGEREF _Toc3094 \h </w:instrText>
        </w:r>
        <w:r>
          <w:fldChar w:fldCharType="separate"/>
        </w:r>
        <w:r>
          <w:t>21</w:t>
        </w:r>
        <w:r>
          <w:fldChar w:fldCharType="end"/>
        </w:r>
      </w:hyperlink>
    </w:p>
    <w:p>
      <w:pPr>
        <w:pStyle w:val="TOC2"/>
        <w:tabs>
          <w:tab w:val="right" w:leader="dot" w:pos="8306"/>
        </w:tabs>
      </w:pPr>
      <w:hyperlink w:anchor="_Toc4154" w:history="1">
        <w:r>
          <w:rPr>
            <w:rFonts w:ascii="仿宋" w:eastAsia="仿宋" w:hAnsi="仿宋" w:cs="仿宋" w:hint="eastAsia"/>
            <w:lang w:eastAsia="zh-CN"/>
          </w:rPr>
          <w:t>(三)、工艺技术方案要求</w:t>
        </w:r>
        <w:r>
          <w:tab/>
        </w:r>
        <w:r>
          <w:fldChar w:fldCharType="begin"/>
        </w:r>
        <w:r>
          <w:instrText xml:space="preserve"> PAGEREF _Toc4154 \h </w:instrText>
        </w:r>
        <w:r>
          <w:fldChar w:fldCharType="separate"/>
        </w:r>
        <w:r>
          <w:t>23</w:t>
        </w:r>
        <w:r>
          <w:fldChar w:fldCharType="end"/>
        </w:r>
      </w:hyperlink>
    </w:p>
    <w:p>
      <w:pPr>
        <w:pStyle w:val="TOC1"/>
        <w:tabs>
          <w:tab w:val="right" w:leader="dot" w:pos="8306"/>
        </w:tabs>
      </w:pPr>
      <w:hyperlink w:anchor="_Toc482" w:history="1">
        <w:r>
          <w:rPr>
            <w:rFonts w:ascii="仿宋" w:eastAsia="仿宋" w:hAnsi="仿宋" w:cs="仿宋" w:hint="eastAsia"/>
            <w:lang w:eastAsia="zh-CN"/>
          </w:rPr>
          <w:t>八、电子称量仪表项目经营效益</w:t>
        </w:r>
        <w:r>
          <w:tab/>
        </w:r>
        <w:r>
          <w:fldChar w:fldCharType="begin"/>
        </w:r>
        <w:r>
          <w:instrText xml:space="preserve"> PAGEREF _Toc482 \h </w:instrText>
        </w:r>
        <w:r>
          <w:fldChar w:fldCharType="separate"/>
        </w:r>
        <w:r>
          <w:t>25</w:t>
        </w:r>
        <w:r>
          <w:fldChar w:fldCharType="end"/>
        </w:r>
      </w:hyperlink>
    </w:p>
    <w:p>
      <w:pPr>
        <w:pStyle w:val="TOC2"/>
        <w:tabs>
          <w:tab w:val="right" w:leader="dot" w:pos="8306"/>
        </w:tabs>
      </w:pPr>
      <w:hyperlink w:anchor="_Toc22751" w:history="1">
        <w:r>
          <w:rPr>
            <w:rFonts w:ascii="仿宋" w:eastAsia="仿宋" w:hAnsi="仿宋" w:cs="仿宋" w:hint="eastAsia"/>
            <w:lang w:eastAsia="zh-CN"/>
          </w:rPr>
          <w:t>(一)、经济评价财务测算</w:t>
        </w:r>
        <w:r>
          <w:tab/>
        </w:r>
        <w:r>
          <w:fldChar w:fldCharType="begin"/>
        </w:r>
        <w:r>
          <w:instrText xml:space="preserve"> PAGEREF _Toc22751 \h </w:instrText>
        </w:r>
        <w:r>
          <w:fldChar w:fldCharType="separate"/>
        </w:r>
        <w:r>
          <w:t>25</w:t>
        </w:r>
        <w:r>
          <w:fldChar w:fldCharType="end"/>
        </w:r>
      </w:hyperlink>
    </w:p>
    <w:p>
      <w:pPr>
        <w:pStyle w:val="TOC2"/>
        <w:tabs>
          <w:tab w:val="right" w:leader="dot" w:pos="8306"/>
        </w:tabs>
      </w:pPr>
      <w:hyperlink w:anchor="_Toc7546" w:history="1">
        <w:r>
          <w:rPr>
            <w:rFonts w:ascii="仿宋" w:eastAsia="仿宋" w:hAnsi="仿宋" w:cs="仿宋" w:hint="eastAsia"/>
            <w:lang w:eastAsia="zh-CN"/>
          </w:rPr>
          <w:t>(二)、电子称量仪表项目盈利能力分析</w:t>
        </w:r>
        <w:r>
          <w:tab/>
        </w:r>
        <w:r>
          <w:fldChar w:fldCharType="begin"/>
        </w:r>
        <w:r>
          <w:instrText xml:space="preserve"> PAGEREF _Toc7546 \h </w:instrText>
        </w:r>
        <w:r>
          <w:fldChar w:fldCharType="separate"/>
        </w:r>
        <w:r>
          <w:t>27</w:t>
        </w:r>
        <w:r>
          <w:fldChar w:fldCharType="end"/>
        </w:r>
      </w:hyperlink>
    </w:p>
    <w:p>
      <w:pPr>
        <w:pStyle w:val="TOC1"/>
        <w:tabs>
          <w:tab w:val="right" w:leader="dot" w:pos="8306"/>
        </w:tabs>
      </w:pPr>
      <w:hyperlink w:anchor="_Toc19106" w:history="1">
        <w:r>
          <w:rPr>
            <w:rFonts w:ascii="仿宋" w:eastAsia="仿宋" w:hAnsi="仿宋" w:cs="仿宋" w:hint="eastAsia"/>
            <w:lang w:eastAsia="zh-CN"/>
          </w:rPr>
          <w:t>九、电子称量仪表项目社会影响</w:t>
        </w:r>
        <w:r>
          <w:tab/>
        </w:r>
        <w:r>
          <w:fldChar w:fldCharType="begin"/>
        </w:r>
        <w:r>
          <w:instrText xml:space="preserve"> PAGEREF _Toc19106 \h </w:instrText>
        </w:r>
        <w:r>
          <w:fldChar w:fldCharType="separate"/>
        </w:r>
        <w:r>
          <w:t>27</w:t>
        </w:r>
        <w:r>
          <w:fldChar w:fldCharType="end"/>
        </w:r>
      </w:hyperlink>
    </w:p>
    <w:p>
      <w:pPr>
        <w:pStyle w:val="TOC2"/>
        <w:tabs>
          <w:tab w:val="right" w:leader="dot" w:pos="8306"/>
        </w:tabs>
      </w:pPr>
      <w:hyperlink w:anchor="_Toc2861" w:history="1">
        <w:r>
          <w:rPr>
            <w:rFonts w:ascii="仿宋" w:eastAsia="仿宋" w:hAnsi="仿宋" w:cs="仿宋" w:hint="eastAsia"/>
            <w:lang w:eastAsia="zh-CN"/>
          </w:rPr>
          <w:t>(一)、社会责任与义务</w:t>
        </w:r>
        <w:r>
          <w:tab/>
        </w:r>
        <w:r>
          <w:fldChar w:fldCharType="begin"/>
        </w:r>
        <w:r>
          <w:instrText xml:space="preserve"> PAGEREF _Toc2861 \h </w:instrText>
        </w:r>
        <w:r>
          <w:fldChar w:fldCharType="separate"/>
        </w:r>
        <w:r>
          <w:t>27</w:t>
        </w:r>
        <w:r>
          <w:fldChar w:fldCharType="end"/>
        </w:r>
      </w:hyperlink>
    </w:p>
    <w:p>
      <w:pPr>
        <w:pStyle w:val="TOC2"/>
        <w:tabs>
          <w:tab w:val="right" w:leader="dot" w:pos="8306"/>
        </w:tabs>
      </w:pPr>
      <w:hyperlink w:anchor="_Toc1714" w:history="1">
        <w:r>
          <w:rPr>
            <w:rFonts w:ascii="仿宋" w:eastAsia="仿宋" w:hAnsi="仿宋" w:cs="仿宋" w:hint="eastAsia"/>
            <w:lang w:eastAsia="zh-CN"/>
          </w:rPr>
          <w:t>(二)、社会参与与沟通</w:t>
        </w:r>
        <w:r>
          <w:tab/>
        </w:r>
        <w:r>
          <w:fldChar w:fldCharType="begin"/>
        </w:r>
        <w:r>
          <w:instrText xml:space="preserve"> PAGEREF _Toc1714 \h </w:instrText>
        </w:r>
        <w:r>
          <w:fldChar w:fldCharType="separate"/>
        </w:r>
        <w:r>
          <w:t>28</w:t>
        </w:r>
        <w:r>
          <w:fldChar w:fldCharType="end"/>
        </w:r>
      </w:hyperlink>
    </w:p>
    <w:p>
      <w:pPr>
        <w:pStyle w:val="TOC1"/>
        <w:tabs>
          <w:tab w:val="right" w:leader="dot" w:pos="8306"/>
        </w:tabs>
      </w:pPr>
      <w:hyperlink w:anchor="_Toc23844" w:history="1">
        <w:r>
          <w:rPr>
            <w:rFonts w:ascii="仿宋" w:eastAsia="仿宋" w:hAnsi="仿宋" w:cs="仿宋" w:hint="eastAsia"/>
            <w:lang w:eastAsia="zh-CN"/>
          </w:rPr>
          <w:t>十、电子称量仪表项目风险管理</w:t>
        </w:r>
        <w:r>
          <w:tab/>
        </w:r>
        <w:r>
          <w:fldChar w:fldCharType="begin"/>
        </w:r>
        <w:r>
          <w:instrText xml:space="preserve"> PAGEREF _Toc23844 \h </w:instrText>
        </w:r>
        <w:r>
          <w:fldChar w:fldCharType="separate"/>
        </w:r>
        <w:r>
          <w:t>29</w:t>
        </w:r>
        <w:r>
          <w:fldChar w:fldCharType="end"/>
        </w:r>
      </w:hyperlink>
    </w:p>
    <w:p>
      <w:pPr>
        <w:pStyle w:val="TOC2"/>
        <w:tabs>
          <w:tab w:val="right" w:leader="dot" w:pos="8306"/>
        </w:tabs>
      </w:pPr>
      <w:hyperlink w:anchor="_Toc15741" w:history="1">
        <w:r>
          <w:rPr>
            <w:rFonts w:ascii="仿宋" w:eastAsia="仿宋" w:hAnsi="仿宋" w:cs="仿宋" w:hint="eastAsia"/>
            <w:lang w:eastAsia="zh-CN"/>
          </w:rPr>
          <w:t>(一)、风险识别与评估</w:t>
        </w:r>
        <w:r>
          <w:tab/>
        </w:r>
        <w:r>
          <w:fldChar w:fldCharType="begin"/>
        </w:r>
        <w:r>
          <w:instrText xml:space="preserve"> PAGEREF _Toc15741 \h </w:instrText>
        </w:r>
        <w:r>
          <w:fldChar w:fldCharType="separate"/>
        </w:r>
        <w:r>
          <w:t>29</w:t>
        </w:r>
        <w:r>
          <w:fldChar w:fldCharType="end"/>
        </w:r>
      </w:hyperlink>
    </w:p>
    <w:p>
      <w:pPr>
        <w:pStyle w:val="TOC2"/>
        <w:tabs>
          <w:tab w:val="right" w:leader="dot" w:pos="8306"/>
        </w:tabs>
      </w:pPr>
      <w:hyperlink w:anchor="_Toc30033" w:history="1">
        <w:r>
          <w:rPr>
            <w:rFonts w:ascii="仿宋" w:eastAsia="仿宋" w:hAnsi="仿宋" w:cs="仿宋" w:hint="eastAsia"/>
            <w:lang w:eastAsia="zh-CN"/>
          </w:rPr>
          <w:t>(二)、风险应对策略</w:t>
        </w:r>
        <w:r>
          <w:tab/>
        </w:r>
        <w:r>
          <w:fldChar w:fldCharType="begin"/>
        </w:r>
        <w:r>
          <w:instrText xml:space="preserve"> PAGEREF _Toc30033 \h </w:instrText>
        </w:r>
        <w:r>
          <w:fldChar w:fldCharType="separate"/>
        </w:r>
        <w:r>
          <w:t>30</w:t>
        </w:r>
        <w:r>
          <w:fldChar w:fldCharType="end"/>
        </w:r>
      </w:hyperlink>
    </w:p>
    <w:p>
      <w:pPr>
        <w:pStyle w:val="TOC2"/>
        <w:tabs>
          <w:tab w:val="right" w:leader="dot" w:pos="8306"/>
        </w:tabs>
      </w:pPr>
      <w:hyperlink w:anchor="_Toc30568" w:history="1">
        <w:r>
          <w:rPr>
            <w:rFonts w:ascii="仿宋" w:eastAsia="仿宋" w:hAnsi="仿宋" w:cs="仿宋" w:hint="eastAsia"/>
            <w:lang w:eastAsia="zh-CN"/>
          </w:rPr>
          <w:t>(三)、风险监控与控制</w:t>
        </w:r>
        <w:r>
          <w:tab/>
        </w:r>
        <w:r>
          <w:fldChar w:fldCharType="begin"/>
        </w:r>
        <w:r>
          <w:instrText xml:space="preserve"> PAGEREF _Toc30568 \h </w:instrText>
        </w:r>
        <w:r>
          <w:fldChar w:fldCharType="separate"/>
        </w:r>
        <w:r>
          <w:t>32</w:t>
        </w:r>
        <w:r>
          <w:fldChar w:fldCharType="end"/>
        </w:r>
      </w:hyperlink>
    </w:p>
    <w:p>
      <w:pPr>
        <w:pStyle w:val="TOC1"/>
        <w:tabs>
          <w:tab w:val="right" w:leader="dot" w:pos="8306"/>
        </w:tabs>
      </w:pPr>
      <w:hyperlink w:anchor="_Toc6108" w:history="1">
        <w:r>
          <w:rPr>
            <w:rFonts w:ascii="仿宋" w:eastAsia="仿宋" w:hAnsi="仿宋" w:cs="仿宋" w:hint="eastAsia"/>
            <w:lang w:eastAsia="zh-CN"/>
          </w:rPr>
          <w:t>十一、生产安全保护</w:t>
        </w:r>
        <w:r>
          <w:tab/>
        </w:r>
        <w:r>
          <w:fldChar w:fldCharType="begin"/>
        </w:r>
        <w:r>
          <w:instrText xml:space="preserve"> PAGEREF _Toc6108 \h </w:instrText>
        </w:r>
        <w:r>
          <w:fldChar w:fldCharType="separate"/>
        </w:r>
        <w:r>
          <w:t>33</w:t>
        </w:r>
        <w:r>
          <w:fldChar w:fldCharType="end"/>
        </w:r>
      </w:hyperlink>
    </w:p>
    <w:p>
      <w:pPr>
        <w:pStyle w:val="TOC2"/>
        <w:tabs>
          <w:tab w:val="right" w:leader="dot" w:pos="8306"/>
        </w:tabs>
      </w:pPr>
      <w:hyperlink w:anchor="_Toc6147" w:history="1">
        <w:r>
          <w:rPr>
            <w:rFonts w:ascii="仿宋" w:eastAsia="仿宋" w:hAnsi="仿宋" w:cs="仿宋" w:hint="eastAsia"/>
            <w:lang w:eastAsia="zh-CN"/>
          </w:rPr>
          <w:t>(一)、消防安全</w:t>
        </w:r>
        <w:r>
          <w:tab/>
        </w:r>
        <w:r>
          <w:fldChar w:fldCharType="begin"/>
        </w:r>
        <w:r>
          <w:instrText xml:space="preserve"> PAGEREF _Toc6147 \h </w:instrText>
        </w:r>
        <w:r>
          <w:fldChar w:fldCharType="separate"/>
        </w:r>
        <w:r>
          <w:t>33</w:t>
        </w:r>
        <w:r>
          <w:fldChar w:fldCharType="end"/>
        </w:r>
      </w:hyperlink>
    </w:p>
    <w:p>
      <w:pPr>
        <w:pStyle w:val="TOC2"/>
        <w:tabs>
          <w:tab w:val="right" w:leader="dot" w:pos="8306"/>
        </w:tabs>
      </w:pPr>
      <w:hyperlink w:anchor="_Toc12791" w:history="1">
        <w:r>
          <w:rPr>
            <w:rFonts w:ascii="仿宋" w:eastAsia="仿宋" w:hAnsi="仿宋" w:cs="仿宋" w:hint="eastAsia"/>
            <w:lang w:eastAsia="zh-CN"/>
          </w:rPr>
          <w:t>(二)、防火防爆总图布置措施</w:t>
        </w:r>
        <w:r>
          <w:tab/>
        </w:r>
        <w:r>
          <w:fldChar w:fldCharType="begin"/>
        </w:r>
        <w:r>
          <w:instrText xml:space="preserve"> PAGEREF _Toc12791 \h </w:instrText>
        </w:r>
        <w:r>
          <w:fldChar w:fldCharType="separate"/>
        </w:r>
        <w:r>
          <w:t>35</w:t>
        </w:r>
        <w:r>
          <w:fldChar w:fldCharType="end"/>
        </w:r>
      </w:hyperlink>
    </w:p>
    <w:p>
      <w:pPr>
        <w:pStyle w:val="TOC2"/>
        <w:tabs>
          <w:tab w:val="right" w:leader="dot" w:pos="8306"/>
        </w:tabs>
      </w:pPr>
      <w:hyperlink w:anchor="_Toc6166" w:history="1">
        <w:r>
          <w:rPr>
            <w:rFonts w:ascii="仿宋" w:eastAsia="仿宋" w:hAnsi="仿宋" w:cs="仿宋" w:hint="eastAsia"/>
            <w:lang w:eastAsia="zh-CN"/>
          </w:rPr>
          <w:t>(三)、自然灾害防范措施</w:t>
        </w:r>
        <w:r>
          <w:tab/>
        </w:r>
        <w:r>
          <w:fldChar w:fldCharType="begin"/>
        </w:r>
        <w:r>
          <w:instrText xml:space="preserve"> PAGEREF _Toc6166 \h </w:instrText>
        </w:r>
        <w:r>
          <w:fldChar w:fldCharType="separate"/>
        </w:r>
        <w:r>
          <w:t>35</w:t>
        </w:r>
        <w:r>
          <w:fldChar w:fldCharType="end"/>
        </w:r>
      </w:hyperlink>
    </w:p>
    <w:p>
      <w:pPr>
        <w:pStyle w:val="TOC2"/>
        <w:tabs>
          <w:tab w:val="right" w:leader="dot" w:pos="8306"/>
        </w:tabs>
      </w:pPr>
      <w:hyperlink w:anchor="_Toc54" w:history="1">
        <w:r>
          <w:rPr>
            <w:rFonts w:ascii="仿宋" w:eastAsia="仿宋" w:hAnsi="仿宋" w:cs="仿宋" w:hint="eastAsia"/>
            <w:lang w:eastAsia="zh-CN"/>
          </w:rPr>
          <w:t>(四)、安全色及安全标志使用要求</w:t>
        </w:r>
        <w:r>
          <w:tab/>
        </w:r>
        <w:r>
          <w:fldChar w:fldCharType="begin"/>
        </w:r>
        <w:r>
          <w:instrText xml:space="preserve"> PAGEREF _Toc54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85" w:history="1">
        <w:r>
          <w:rPr>
            <w:rFonts w:ascii="仿宋" w:eastAsia="仿宋" w:hAnsi="仿宋" w:cs="仿宋" w:hint="eastAsia"/>
            <w:lang w:eastAsia="zh-CN"/>
          </w:rPr>
          <w:t>(五)、防尘防毒措施</w:t>
        </w:r>
        <w:r>
          <w:tab/>
        </w:r>
        <w:r>
          <w:fldChar w:fldCharType="begin"/>
        </w:r>
        <w:r>
          <w:instrText xml:space="preserve"> PAGEREF _Toc5385 \h </w:instrText>
        </w:r>
        <w:r>
          <w:fldChar w:fldCharType="separate"/>
        </w:r>
        <w:r>
          <w:t>37</w:t>
        </w:r>
        <w:r>
          <w:fldChar w:fldCharType="end"/>
        </w:r>
      </w:hyperlink>
    </w:p>
    <w:p>
      <w:pPr>
        <w:pStyle w:val="TOC2"/>
        <w:tabs>
          <w:tab w:val="right" w:leader="dot" w:pos="8306"/>
        </w:tabs>
      </w:pPr>
      <w:hyperlink w:anchor="_Toc22764" w:history="1">
        <w:r>
          <w:rPr>
            <w:rFonts w:ascii="仿宋" w:eastAsia="仿宋" w:hAnsi="仿宋" w:cs="仿宋" w:hint="eastAsia"/>
            <w:lang w:eastAsia="zh-CN"/>
          </w:rPr>
          <w:t>(六)、防静电、触电防护及防雷措施</w:t>
        </w:r>
        <w:r>
          <w:tab/>
        </w:r>
        <w:r>
          <w:fldChar w:fldCharType="begin"/>
        </w:r>
        <w:r>
          <w:instrText xml:space="preserve"> PAGEREF _Toc22764 \h </w:instrText>
        </w:r>
        <w:r>
          <w:fldChar w:fldCharType="separate"/>
        </w:r>
        <w:r>
          <w:t>38</w:t>
        </w:r>
        <w:r>
          <w:fldChar w:fldCharType="end"/>
        </w:r>
      </w:hyperlink>
    </w:p>
    <w:p>
      <w:pPr>
        <w:pStyle w:val="TOC2"/>
        <w:tabs>
          <w:tab w:val="right" w:leader="dot" w:pos="8306"/>
        </w:tabs>
      </w:pPr>
      <w:hyperlink w:anchor="_Toc2145" w:history="1">
        <w:r>
          <w:rPr>
            <w:rFonts w:ascii="仿宋" w:eastAsia="仿宋" w:hAnsi="仿宋" w:cs="仿宋" w:hint="eastAsia"/>
            <w:lang w:eastAsia="zh-CN"/>
          </w:rPr>
          <w:t>(七)、机械设备安全保障措施</w:t>
        </w:r>
        <w:r>
          <w:tab/>
        </w:r>
        <w:r>
          <w:fldChar w:fldCharType="begin"/>
        </w:r>
        <w:r>
          <w:instrText xml:space="preserve"> PAGEREF _Toc2145 \h </w:instrText>
        </w:r>
        <w:r>
          <w:fldChar w:fldCharType="separate"/>
        </w:r>
        <w:r>
          <w:t>40</w:t>
        </w:r>
        <w:r>
          <w:fldChar w:fldCharType="end"/>
        </w:r>
      </w:hyperlink>
    </w:p>
    <w:p>
      <w:pPr>
        <w:pStyle w:val="TOC1"/>
        <w:tabs>
          <w:tab w:val="right" w:leader="dot" w:pos="8306"/>
        </w:tabs>
      </w:pPr>
      <w:hyperlink w:anchor="_Toc16916" w:history="1">
        <w:r>
          <w:rPr>
            <w:rFonts w:ascii="仿宋" w:eastAsia="仿宋" w:hAnsi="仿宋" w:cs="仿宋" w:hint="eastAsia"/>
            <w:lang w:eastAsia="zh-CN"/>
          </w:rPr>
          <w:t>十二、电子称量仪表项目投资规划</w:t>
        </w:r>
        <w:r>
          <w:tab/>
        </w:r>
        <w:r>
          <w:fldChar w:fldCharType="begin"/>
        </w:r>
        <w:r>
          <w:instrText xml:space="preserve"> PAGEREF _Toc16916 \h </w:instrText>
        </w:r>
        <w:r>
          <w:fldChar w:fldCharType="separate"/>
        </w:r>
        <w:r>
          <w:t>41</w:t>
        </w:r>
        <w:r>
          <w:fldChar w:fldCharType="end"/>
        </w:r>
      </w:hyperlink>
    </w:p>
    <w:p>
      <w:pPr>
        <w:pStyle w:val="TOC2"/>
        <w:tabs>
          <w:tab w:val="right" w:leader="dot" w:pos="8306"/>
        </w:tabs>
      </w:pPr>
      <w:hyperlink w:anchor="_Toc20599" w:history="1">
        <w:r>
          <w:rPr>
            <w:rFonts w:ascii="仿宋" w:eastAsia="仿宋" w:hAnsi="仿宋" w:cs="仿宋" w:hint="eastAsia"/>
            <w:lang w:eastAsia="zh-CN"/>
          </w:rPr>
          <w:t>(一)、电子称量仪表项目总投资估算</w:t>
        </w:r>
        <w:r>
          <w:tab/>
        </w:r>
        <w:r>
          <w:fldChar w:fldCharType="begin"/>
        </w:r>
        <w:r>
          <w:instrText xml:space="preserve"> PAGEREF _Toc20599 \h </w:instrText>
        </w:r>
        <w:r>
          <w:fldChar w:fldCharType="separate"/>
        </w:r>
        <w:r>
          <w:t>41</w:t>
        </w:r>
        <w:r>
          <w:fldChar w:fldCharType="end"/>
        </w:r>
      </w:hyperlink>
    </w:p>
    <w:p>
      <w:pPr>
        <w:pStyle w:val="TOC2"/>
        <w:tabs>
          <w:tab w:val="right" w:leader="dot" w:pos="8306"/>
        </w:tabs>
      </w:pPr>
      <w:hyperlink w:anchor="_Toc30666" w:history="1">
        <w:r>
          <w:rPr>
            <w:rFonts w:ascii="仿宋" w:eastAsia="仿宋" w:hAnsi="仿宋" w:cs="仿宋" w:hint="eastAsia"/>
            <w:lang w:eastAsia="zh-CN"/>
          </w:rPr>
          <w:t>(二)、资金筹措</w:t>
        </w:r>
        <w:r>
          <w:tab/>
        </w:r>
        <w:r>
          <w:fldChar w:fldCharType="begin"/>
        </w:r>
        <w:r>
          <w:instrText xml:space="preserve"> PAGEREF _Toc30666 \h </w:instrText>
        </w:r>
        <w:r>
          <w:fldChar w:fldCharType="separate"/>
        </w:r>
        <w:r>
          <w:t>43</w:t>
        </w:r>
        <w:r>
          <w:fldChar w:fldCharType="end"/>
        </w:r>
      </w:hyperlink>
    </w:p>
    <w:p>
      <w:pPr>
        <w:pStyle w:val="TOC1"/>
        <w:tabs>
          <w:tab w:val="right" w:leader="dot" w:pos="8306"/>
        </w:tabs>
      </w:pPr>
      <w:hyperlink w:anchor="_Toc15248" w:history="1">
        <w:r>
          <w:rPr>
            <w:rFonts w:ascii="仿宋" w:eastAsia="仿宋" w:hAnsi="仿宋" w:cs="仿宋" w:hint="eastAsia"/>
            <w:lang w:eastAsia="zh-CN"/>
          </w:rPr>
          <w:t>十三、电子称量仪表项目治理与监督</w:t>
        </w:r>
        <w:r>
          <w:tab/>
        </w:r>
        <w:r>
          <w:fldChar w:fldCharType="begin"/>
        </w:r>
        <w:r>
          <w:instrText xml:space="preserve"> PAGEREF _Toc15248 \h </w:instrText>
        </w:r>
        <w:r>
          <w:fldChar w:fldCharType="separate"/>
        </w:r>
        <w:r>
          <w:t>43</w:t>
        </w:r>
        <w:r>
          <w:fldChar w:fldCharType="end"/>
        </w:r>
      </w:hyperlink>
    </w:p>
    <w:p>
      <w:pPr>
        <w:pStyle w:val="TOC2"/>
        <w:tabs>
          <w:tab w:val="right" w:leader="dot" w:pos="8306"/>
        </w:tabs>
      </w:pPr>
      <w:hyperlink w:anchor="_Toc28524" w:history="1">
        <w:r>
          <w:rPr>
            <w:rFonts w:ascii="仿宋" w:eastAsia="仿宋" w:hAnsi="仿宋" w:cs="仿宋" w:hint="eastAsia"/>
            <w:lang w:eastAsia="zh-CN"/>
          </w:rPr>
          <w:t>(一)、电子称量仪表项目治理结构</w:t>
        </w:r>
        <w:r>
          <w:tab/>
        </w:r>
        <w:r>
          <w:fldChar w:fldCharType="begin"/>
        </w:r>
        <w:r>
          <w:instrText xml:space="preserve"> PAGEREF _Toc28524 \h </w:instrText>
        </w:r>
        <w:r>
          <w:fldChar w:fldCharType="separate"/>
        </w:r>
        <w:r>
          <w:t>43</w:t>
        </w:r>
        <w:r>
          <w:fldChar w:fldCharType="end"/>
        </w:r>
      </w:hyperlink>
    </w:p>
    <w:p>
      <w:pPr>
        <w:pStyle w:val="TOC2"/>
        <w:tabs>
          <w:tab w:val="right" w:leader="dot" w:pos="8306"/>
        </w:tabs>
      </w:pPr>
      <w:hyperlink w:anchor="_Toc4347" w:history="1">
        <w:r>
          <w:rPr>
            <w:rFonts w:ascii="仿宋" w:eastAsia="仿宋" w:hAnsi="仿宋" w:cs="仿宋" w:hint="eastAsia"/>
            <w:lang w:eastAsia="zh-CN"/>
          </w:rPr>
          <w:t>(二)、监督与审计</w:t>
        </w:r>
        <w:r>
          <w:tab/>
        </w:r>
        <w:r>
          <w:fldChar w:fldCharType="begin"/>
        </w:r>
        <w:r>
          <w:instrText xml:space="preserve"> PAGEREF _Toc4347 \h </w:instrText>
        </w:r>
        <w:r>
          <w:fldChar w:fldCharType="separate"/>
        </w:r>
        <w:r>
          <w:t>45</w:t>
        </w:r>
        <w:r>
          <w:fldChar w:fldCharType="end"/>
        </w:r>
      </w:hyperlink>
    </w:p>
    <w:p>
      <w:pPr>
        <w:pStyle w:val="TOC1"/>
        <w:tabs>
          <w:tab w:val="right" w:leader="dot" w:pos="8306"/>
        </w:tabs>
      </w:pPr>
      <w:hyperlink w:anchor="_Toc1237" w:history="1">
        <w:r>
          <w:rPr>
            <w:rFonts w:ascii="仿宋" w:eastAsia="仿宋" w:hAnsi="仿宋" w:cs="仿宋" w:hint="eastAsia"/>
            <w:lang w:eastAsia="zh-CN"/>
          </w:rPr>
          <w:t>十四、质量管理体系</w:t>
        </w:r>
        <w:r>
          <w:tab/>
        </w:r>
        <w:r>
          <w:fldChar w:fldCharType="begin"/>
        </w:r>
        <w:r>
          <w:instrText xml:space="preserve"> PAGEREF _Toc1237 \h </w:instrText>
        </w:r>
        <w:r>
          <w:fldChar w:fldCharType="separate"/>
        </w:r>
        <w:r>
          <w:t>46</w:t>
        </w:r>
        <w:r>
          <w:fldChar w:fldCharType="end"/>
        </w:r>
      </w:hyperlink>
    </w:p>
    <w:p>
      <w:pPr>
        <w:pStyle w:val="TOC2"/>
        <w:tabs>
          <w:tab w:val="right" w:leader="dot" w:pos="8306"/>
        </w:tabs>
      </w:pPr>
      <w:hyperlink w:anchor="_Toc12262" w:history="1">
        <w:r>
          <w:rPr>
            <w:rFonts w:ascii="仿宋" w:eastAsia="仿宋" w:hAnsi="仿宋" w:cs="仿宋" w:hint="eastAsia"/>
            <w:lang w:eastAsia="zh-CN"/>
          </w:rPr>
          <w:t>(一)、质量目标与方针</w:t>
        </w:r>
        <w:r>
          <w:tab/>
        </w:r>
        <w:r>
          <w:fldChar w:fldCharType="begin"/>
        </w:r>
        <w:r>
          <w:instrText xml:space="preserve"> PAGEREF _Toc12262 \h </w:instrText>
        </w:r>
        <w:r>
          <w:fldChar w:fldCharType="separate"/>
        </w:r>
        <w:r>
          <w:t>46</w:t>
        </w:r>
        <w:r>
          <w:fldChar w:fldCharType="end"/>
        </w:r>
      </w:hyperlink>
    </w:p>
    <w:p>
      <w:pPr>
        <w:pStyle w:val="TOC2"/>
        <w:tabs>
          <w:tab w:val="right" w:leader="dot" w:pos="8306"/>
        </w:tabs>
      </w:pPr>
      <w:hyperlink w:anchor="_Toc10828" w:history="1">
        <w:r>
          <w:rPr>
            <w:rFonts w:ascii="仿宋" w:eastAsia="仿宋" w:hAnsi="仿宋" w:cs="仿宋" w:hint="eastAsia"/>
            <w:lang w:eastAsia="zh-CN"/>
          </w:rPr>
          <w:t>(二)、质量管理责任</w:t>
        </w:r>
        <w:r>
          <w:tab/>
        </w:r>
        <w:r>
          <w:fldChar w:fldCharType="begin"/>
        </w:r>
        <w:r>
          <w:instrText xml:space="preserve"> PAGEREF _Toc10828 \h </w:instrText>
        </w:r>
        <w:r>
          <w:fldChar w:fldCharType="separate"/>
        </w:r>
        <w:r>
          <w:t>47</w:t>
        </w:r>
        <w:r>
          <w:fldChar w:fldCharType="end"/>
        </w:r>
      </w:hyperlink>
    </w:p>
    <w:p>
      <w:pPr>
        <w:pStyle w:val="TOC2"/>
        <w:tabs>
          <w:tab w:val="right" w:leader="dot" w:pos="8306"/>
        </w:tabs>
      </w:pPr>
      <w:hyperlink w:anchor="_Toc23039" w:history="1">
        <w:r>
          <w:rPr>
            <w:rFonts w:ascii="仿宋" w:eastAsia="仿宋" w:hAnsi="仿宋" w:cs="仿宋" w:hint="eastAsia"/>
            <w:lang w:eastAsia="zh-CN"/>
          </w:rPr>
          <w:t>(三)、质量管理体系文件</w:t>
        </w:r>
        <w:r>
          <w:tab/>
        </w:r>
        <w:r>
          <w:fldChar w:fldCharType="begin"/>
        </w:r>
        <w:r>
          <w:instrText xml:space="preserve"> PAGEREF _Toc23039 \h </w:instrText>
        </w:r>
        <w:r>
          <w:fldChar w:fldCharType="separate"/>
        </w:r>
        <w:r>
          <w:t>49</w:t>
        </w:r>
        <w:r>
          <w:fldChar w:fldCharType="end"/>
        </w:r>
      </w:hyperlink>
    </w:p>
    <w:p>
      <w:pPr>
        <w:pStyle w:val="TOC2"/>
        <w:tabs>
          <w:tab w:val="right" w:leader="dot" w:pos="8306"/>
        </w:tabs>
      </w:pPr>
      <w:hyperlink w:anchor="_Toc31011" w:history="1">
        <w:r>
          <w:rPr>
            <w:rFonts w:ascii="仿宋" w:eastAsia="仿宋" w:hAnsi="仿宋" w:cs="仿宋" w:hint="eastAsia"/>
            <w:lang w:eastAsia="zh-CN"/>
          </w:rPr>
          <w:t>(四)、质量培训与教育</w:t>
        </w:r>
        <w:r>
          <w:tab/>
        </w:r>
        <w:r>
          <w:fldChar w:fldCharType="begin"/>
        </w:r>
        <w:r>
          <w:instrText xml:space="preserve"> PAGEREF _Toc31011 \h </w:instrText>
        </w:r>
        <w:r>
          <w:fldChar w:fldCharType="separate"/>
        </w:r>
        <w:r>
          <w:t>51</w:t>
        </w:r>
        <w:r>
          <w:fldChar w:fldCharType="end"/>
        </w:r>
      </w:hyperlink>
    </w:p>
    <w:p>
      <w:pPr>
        <w:pStyle w:val="TOC2"/>
        <w:tabs>
          <w:tab w:val="right" w:leader="dot" w:pos="8306"/>
        </w:tabs>
      </w:pPr>
      <w:hyperlink w:anchor="_Toc12334" w:history="1">
        <w:r>
          <w:rPr>
            <w:rFonts w:ascii="仿宋" w:eastAsia="仿宋" w:hAnsi="仿宋" w:cs="仿宋" w:hint="eastAsia"/>
            <w:lang w:eastAsia="zh-CN"/>
          </w:rPr>
          <w:t>(五)、质量审核与评价</w:t>
        </w:r>
        <w:r>
          <w:tab/>
        </w:r>
        <w:r>
          <w:fldChar w:fldCharType="begin"/>
        </w:r>
        <w:r>
          <w:instrText xml:space="preserve"> PAGEREF _Toc12334 \h </w:instrText>
        </w:r>
        <w:r>
          <w:fldChar w:fldCharType="separate"/>
        </w:r>
        <w:r>
          <w:t>52</w:t>
        </w:r>
        <w:r>
          <w:fldChar w:fldCharType="end"/>
        </w:r>
      </w:hyperlink>
    </w:p>
    <w:p>
      <w:pPr>
        <w:pStyle w:val="TOC2"/>
        <w:tabs>
          <w:tab w:val="right" w:leader="dot" w:pos="8306"/>
        </w:tabs>
      </w:pPr>
      <w:hyperlink w:anchor="_Toc12315" w:history="1">
        <w:r>
          <w:rPr>
            <w:rFonts w:ascii="仿宋" w:eastAsia="仿宋" w:hAnsi="仿宋" w:cs="仿宋" w:hint="eastAsia"/>
            <w:lang w:eastAsia="zh-CN"/>
          </w:rPr>
          <w:t>(六)、不符合与纠正措施</w:t>
        </w:r>
        <w:r>
          <w:tab/>
        </w:r>
        <w:r>
          <w:fldChar w:fldCharType="begin"/>
        </w:r>
        <w:r>
          <w:instrText xml:space="preserve"> PAGEREF _Toc12315 \h </w:instrText>
        </w:r>
        <w:r>
          <w:fldChar w:fldCharType="separate"/>
        </w:r>
        <w:r>
          <w:t>53</w:t>
        </w:r>
        <w:r>
          <w:fldChar w:fldCharType="end"/>
        </w:r>
      </w:hyperlink>
    </w:p>
    <w:p>
      <w:pPr>
        <w:pStyle w:val="TOC1"/>
        <w:tabs>
          <w:tab w:val="right" w:leader="dot" w:pos="8306"/>
        </w:tabs>
      </w:pPr>
      <w:hyperlink w:anchor="_Toc23001" w:history="1">
        <w:r>
          <w:rPr>
            <w:rFonts w:ascii="仿宋" w:eastAsia="仿宋" w:hAnsi="仿宋" w:cs="仿宋" w:hint="eastAsia"/>
            <w:lang w:eastAsia="zh-CN"/>
          </w:rPr>
          <w:t>十五、利益相关者分析与沟通计划</w:t>
        </w:r>
        <w:r>
          <w:tab/>
        </w:r>
        <w:r>
          <w:fldChar w:fldCharType="begin"/>
        </w:r>
        <w:r>
          <w:instrText xml:space="preserve"> PAGEREF _Toc23001 \h </w:instrText>
        </w:r>
        <w:r>
          <w:fldChar w:fldCharType="separate"/>
        </w:r>
        <w:r>
          <w:t>54</w:t>
        </w:r>
        <w:r>
          <w:fldChar w:fldCharType="end"/>
        </w:r>
      </w:hyperlink>
    </w:p>
    <w:p>
      <w:pPr>
        <w:pStyle w:val="TOC2"/>
        <w:tabs>
          <w:tab w:val="right" w:leader="dot" w:pos="8306"/>
        </w:tabs>
      </w:pPr>
      <w:hyperlink w:anchor="_Toc22016" w:history="1">
        <w:r>
          <w:rPr>
            <w:rFonts w:ascii="仿宋" w:eastAsia="仿宋" w:hAnsi="仿宋" w:cs="仿宋" w:hint="eastAsia"/>
            <w:lang w:eastAsia="zh-CN"/>
          </w:rPr>
          <w:t>(一)、利益相关者分析</w:t>
        </w:r>
        <w:r>
          <w:tab/>
        </w:r>
        <w:r>
          <w:fldChar w:fldCharType="begin"/>
        </w:r>
        <w:r>
          <w:instrText xml:space="preserve"> PAGEREF _Toc22016 \h </w:instrText>
        </w:r>
        <w:r>
          <w:fldChar w:fldCharType="separate"/>
        </w:r>
        <w:r>
          <w:t>54</w:t>
        </w:r>
        <w:r>
          <w:fldChar w:fldCharType="end"/>
        </w:r>
      </w:hyperlink>
    </w:p>
    <w:p>
      <w:pPr>
        <w:pStyle w:val="TOC2"/>
        <w:tabs>
          <w:tab w:val="right" w:leader="dot" w:pos="8306"/>
        </w:tabs>
      </w:pPr>
      <w:hyperlink w:anchor="_Toc21399" w:history="1">
        <w:r>
          <w:rPr>
            <w:rFonts w:ascii="仿宋" w:eastAsia="仿宋" w:hAnsi="仿宋" w:cs="仿宋" w:hint="eastAsia"/>
            <w:lang w:eastAsia="zh-CN"/>
          </w:rPr>
          <w:t>(二)、沟通计划</w:t>
        </w:r>
        <w:r>
          <w:tab/>
        </w:r>
        <w:r>
          <w:fldChar w:fldCharType="begin"/>
        </w:r>
        <w:r>
          <w:instrText xml:space="preserve"> PAGEREF _Toc21399 \h </w:instrText>
        </w:r>
        <w:r>
          <w:fldChar w:fldCharType="separate"/>
        </w:r>
        <w:r>
          <w:t>55</w:t>
        </w:r>
        <w:r>
          <w:fldChar w:fldCharType="end"/>
        </w:r>
      </w:hyperlink>
    </w:p>
    <w:p>
      <w:pPr>
        <w:pStyle w:val="TOC1"/>
        <w:tabs>
          <w:tab w:val="right" w:leader="dot" w:pos="8306"/>
        </w:tabs>
      </w:pPr>
      <w:hyperlink w:anchor="_Toc10785" w:history="1">
        <w:r>
          <w:rPr>
            <w:rFonts w:ascii="仿宋" w:eastAsia="仿宋" w:hAnsi="仿宋" w:cs="仿宋" w:hint="eastAsia"/>
            <w:lang w:eastAsia="zh-CN"/>
          </w:rPr>
          <w:t>十六、电子称量仪表项目实施保障措施</w:t>
        </w:r>
        <w:r>
          <w:tab/>
        </w:r>
        <w:r>
          <w:fldChar w:fldCharType="begin"/>
        </w:r>
        <w:r>
          <w:instrText xml:space="preserve"> PAGEREF _Toc10785 \h </w:instrText>
        </w:r>
        <w:r>
          <w:fldChar w:fldCharType="separate"/>
        </w:r>
        <w:r>
          <w:t>57</w:t>
        </w:r>
        <w:r>
          <w:fldChar w:fldCharType="end"/>
        </w:r>
      </w:hyperlink>
    </w:p>
    <w:p>
      <w:pPr>
        <w:pStyle w:val="TOC2"/>
        <w:tabs>
          <w:tab w:val="right" w:leader="dot" w:pos="8306"/>
        </w:tabs>
      </w:pPr>
      <w:hyperlink w:anchor="_Toc2114" w:history="1">
        <w:r>
          <w:rPr>
            <w:rFonts w:ascii="仿宋" w:eastAsia="仿宋" w:hAnsi="仿宋" w:cs="仿宋" w:hint="eastAsia"/>
            <w:lang w:eastAsia="zh-CN"/>
          </w:rPr>
          <w:t>(一)、电子称量仪表项目实施保障机制</w:t>
        </w:r>
        <w:r>
          <w:tab/>
        </w:r>
        <w:r>
          <w:fldChar w:fldCharType="begin"/>
        </w:r>
        <w:r>
          <w:instrText xml:space="preserve"> PAGEREF _Toc2114 \h </w:instrText>
        </w:r>
        <w:r>
          <w:fldChar w:fldCharType="separate"/>
        </w:r>
        <w:r>
          <w:t>57</w:t>
        </w:r>
        <w:r>
          <w:fldChar w:fldCharType="end"/>
        </w:r>
      </w:hyperlink>
    </w:p>
    <w:p>
      <w:pPr>
        <w:pStyle w:val="TOC2"/>
        <w:tabs>
          <w:tab w:val="right" w:leader="dot" w:pos="8306"/>
        </w:tabs>
      </w:pPr>
      <w:hyperlink w:anchor="_Toc6544" w:history="1">
        <w:r>
          <w:rPr>
            <w:rFonts w:ascii="仿宋" w:eastAsia="仿宋" w:hAnsi="仿宋" w:cs="仿宋" w:hint="eastAsia"/>
            <w:lang w:eastAsia="zh-CN"/>
          </w:rPr>
          <w:t>(二)、电子称量仪表项目法律合规要求</w:t>
        </w:r>
        <w:r>
          <w:tab/>
        </w:r>
        <w:r>
          <w:fldChar w:fldCharType="begin"/>
        </w:r>
        <w:r>
          <w:instrText xml:space="preserve"> PAGEREF _Toc6544 \h </w:instrText>
        </w:r>
        <w:r>
          <w:fldChar w:fldCharType="separate"/>
        </w:r>
        <w:r>
          <w:t>60</w:t>
        </w:r>
        <w:r>
          <w:fldChar w:fldCharType="end"/>
        </w:r>
      </w:hyperlink>
    </w:p>
    <w:p>
      <w:pPr>
        <w:pStyle w:val="TOC2"/>
        <w:tabs>
          <w:tab w:val="right" w:leader="dot" w:pos="8306"/>
        </w:tabs>
      </w:pPr>
      <w:hyperlink w:anchor="_Toc12226" w:history="1">
        <w:r>
          <w:rPr>
            <w:rFonts w:ascii="仿宋" w:eastAsia="仿宋" w:hAnsi="仿宋" w:cs="仿宋" w:hint="eastAsia"/>
            <w:lang w:eastAsia="zh-CN"/>
          </w:rPr>
          <w:t>(三)、电子称量仪表项目合同管理与法律事务</w:t>
        </w:r>
        <w:r>
          <w:tab/>
        </w:r>
        <w:r>
          <w:fldChar w:fldCharType="begin"/>
        </w:r>
        <w:r>
          <w:instrText xml:space="preserve"> PAGEREF _Toc12226 \h </w:instrText>
        </w:r>
        <w:r>
          <w:fldChar w:fldCharType="separate"/>
        </w:r>
        <w:r>
          <w:t>65</w:t>
        </w:r>
        <w:r>
          <w:fldChar w:fldCharType="end"/>
        </w:r>
      </w:hyperlink>
    </w:p>
    <w:p>
      <w:pPr>
        <w:pStyle w:val="TOC2"/>
        <w:tabs>
          <w:tab w:val="right" w:leader="dot" w:pos="8306"/>
        </w:tabs>
      </w:pPr>
      <w:hyperlink w:anchor="_Toc26442" w:history="1">
        <w:r>
          <w:rPr>
            <w:rFonts w:ascii="仿宋" w:eastAsia="仿宋" w:hAnsi="仿宋" w:cs="仿宋" w:hint="eastAsia"/>
            <w:lang w:eastAsia="zh-CN"/>
          </w:rPr>
          <w:t>(四)、电子称量仪表项目知识产权保护策略</w:t>
        </w:r>
        <w:r>
          <w:tab/>
        </w:r>
        <w:r>
          <w:fldChar w:fldCharType="begin"/>
        </w:r>
        <w:r>
          <w:instrText xml:space="preserve"> PAGEREF _Toc26442 \h </w:instrText>
        </w:r>
        <w:r>
          <w:fldChar w:fldCharType="separate"/>
        </w:r>
        <w:r>
          <w:t>71</w:t>
        </w:r>
        <w:r>
          <w:fldChar w:fldCharType="end"/>
        </w:r>
      </w:hyperlink>
    </w:p>
    <w:p>
      <w:pPr>
        <w:pStyle w:val="TOC1"/>
        <w:tabs>
          <w:tab w:val="right" w:leader="dot" w:pos="8306"/>
        </w:tabs>
      </w:pPr>
      <w:hyperlink w:anchor="_Toc2314" w:history="1">
        <w:r>
          <w:rPr>
            <w:rFonts w:ascii="仿宋" w:eastAsia="仿宋" w:hAnsi="仿宋" w:cs="仿宋" w:hint="eastAsia"/>
            <w:lang w:eastAsia="zh-CN"/>
          </w:rPr>
          <w:t>十七、风险识别与分类</w:t>
        </w:r>
        <w:r>
          <w:tab/>
        </w:r>
        <w:r>
          <w:fldChar w:fldCharType="begin"/>
        </w:r>
        <w:r>
          <w:instrText xml:space="preserve"> PAGEREF _Toc2314 \h </w:instrText>
        </w:r>
        <w:r>
          <w:fldChar w:fldCharType="separate"/>
        </w:r>
        <w:r>
          <w:t>73</w:t>
        </w:r>
        <w:r>
          <w:fldChar w:fldCharType="end"/>
        </w:r>
      </w:hyperlink>
    </w:p>
    <w:p>
      <w:pPr>
        <w:pStyle w:val="TOC2"/>
        <w:tabs>
          <w:tab w:val="right" w:leader="dot" w:pos="8306"/>
        </w:tabs>
      </w:pPr>
      <w:hyperlink w:anchor="_Toc26294" w:history="1">
        <w:r>
          <w:rPr>
            <w:rFonts w:ascii="仿宋" w:eastAsia="仿宋" w:hAnsi="仿宋" w:cs="仿宋" w:hint="eastAsia"/>
            <w:lang w:eastAsia="zh-CN"/>
          </w:rPr>
          <w:t>(一)、风险识别</w:t>
        </w:r>
        <w:r>
          <w:tab/>
        </w:r>
        <w:r>
          <w:fldChar w:fldCharType="begin"/>
        </w:r>
        <w:r>
          <w:instrText xml:space="preserve"> PAGEREF _Toc26294 \h </w:instrText>
        </w:r>
        <w:r>
          <w:fldChar w:fldCharType="separate"/>
        </w:r>
        <w:r>
          <w:t>73</w:t>
        </w:r>
        <w:r>
          <w:fldChar w:fldCharType="end"/>
        </w:r>
      </w:hyperlink>
    </w:p>
    <w:p>
      <w:pPr>
        <w:pStyle w:val="TOC2"/>
        <w:tabs>
          <w:tab w:val="right" w:leader="dot" w:pos="8306"/>
        </w:tabs>
      </w:pPr>
      <w:hyperlink w:anchor="_Toc28954" w:history="1">
        <w:r>
          <w:rPr>
            <w:rFonts w:ascii="仿宋" w:eastAsia="仿宋" w:hAnsi="仿宋" w:cs="仿宋" w:hint="eastAsia"/>
            <w:lang w:eastAsia="zh-CN"/>
          </w:rPr>
          <w:t>(二)、风险分类</w:t>
        </w:r>
        <w:r>
          <w:tab/>
        </w:r>
        <w:r>
          <w:fldChar w:fldCharType="begin"/>
        </w:r>
        <w:r>
          <w:instrText xml:space="preserve"> PAGEREF _Toc28954 \h </w:instrText>
        </w:r>
        <w:r>
          <w:fldChar w:fldCharType="separate"/>
        </w:r>
        <w:r>
          <w:t>75</w:t>
        </w:r>
        <w:r>
          <w:fldChar w:fldCharType="end"/>
        </w:r>
      </w:hyperlink>
    </w:p>
    <w:p>
      <w:pPr>
        <w:pStyle w:val="TOC1"/>
        <w:tabs>
          <w:tab w:val="right" w:leader="dot" w:pos="8306"/>
        </w:tabs>
      </w:pPr>
      <w:hyperlink w:anchor="_Toc25382" w:history="1">
        <w:r>
          <w:rPr>
            <w:rFonts w:ascii="仿宋" w:eastAsia="仿宋" w:hAnsi="仿宋" w:cs="仿宋" w:hint="eastAsia"/>
            <w:lang w:eastAsia="zh-CN"/>
          </w:rPr>
          <w:t>十八、供应链管理</w:t>
        </w:r>
        <w:r>
          <w:tab/>
        </w:r>
        <w:r>
          <w:fldChar w:fldCharType="begin"/>
        </w:r>
        <w:r>
          <w:instrText xml:space="preserve"> PAGEREF _Toc25382 \h </w:instrText>
        </w:r>
        <w:r>
          <w:fldChar w:fldCharType="separate"/>
        </w:r>
        <w:r>
          <w:t>77</w:t>
        </w:r>
        <w:r>
          <w:fldChar w:fldCharType="end"/>
        </w:r>
      </w:hyperlink>
    </w:p>
    <w:p>
      <w:pPr>
        <w:pStyle w:val="TOC2"/>
        <w:tabs>
          <w:tab w:val="right" w:leader="dot" w:pos="8306"/>
        </w:tabs>
      </w:pPr>
      <w:hyperlink w:anchor="_Toc9994" w:history="1">
        <w:r>
          <w:rPr>
            <w:rFonts w:ascii="仿宋" w:eastAsia="仿宋" w:hAnsi="仿宋" w:cs="仿宋" w:hint="eastAsia"/>
            <w:lang w:eastAsia="zh-CN"/>
          </w:rPr>
          <w:t>(一)、供应链战略规划</w:t>
        </w:r>
        <w:r>
          <w:tab/>
        </w:r>
        <w:r>
          <w:fldChar w:fldCharType="begin"/>
        </w:r>
        <w:r>
          <w:instrText xml:space="preserve"> PAGEREF _Toc9994 \h </w:instrText>
        </w:r>
        <w:r>
          <w:fldChar w:fldCharType="separate"/>
        </w:r>
        <w:r>
          <w:t>77</w:t>
        </w:r>
        <w:r>
          <w:fldChar w:fldCharType="end"/>
        </w:r>
      </w:hyperlink>
    </w:p>
    <w:p>
      <w:pPr>
        <w:pStyle w:val="TOC2"/>
        <w:tabs>
          <w:tab w:val="right" w:leader="dot" w:pos="8306"/>
        </w:tabs>
      </w:pPr>
      <w:hyperlink w:anchor="_Toc25653" w:history="1">
        <w:r>
          <w:rPr>
            <w:rFonts w:ascii="仿宋" w:eastAsia="仿宋" w:hAnsi="仿宋" w:cs="仿宋" w:hint="eastAsia"/>
            <w:lang w:eastAsia="zh-CN"/>
          </w:rPr>
          <w:t>(二)、供应商选择与合作</w:t>
        </w:r>
        <w:r>
          <w:tab/>
        </w:r>
        <w:r>
          <w:fldChar w:fldCharType="begin"/>
        </w:r>
        <w:r>
          <w:instrText xml:space="preserve"> PAGEREF _Toc25653 \h </w:instrText>
        </w:r>
        <w:r>
          <w:fldChar w:fldCharType="separate"/>
        </w:r>
        <w:r>
          <w:t>78</w:t>
        </w:r>
        <w:r>
          <w:fldChar w:fldCharType="end"/>
        </w:r>
      </w:hyperlink>
    </w:p>
    <w:p>
      <w:pPr>
        <w:pStyle w:val="TOC2"/>
        <w:tabs>
          <w:tab w:val="right" w:leader="dot" w:pos="8306"/>
        </w:tabs>
      </w:pPr>
      <w:hyperlink w:anchor="_Toc19812" w:history="1">
        <w:r>
          <w:rPr>
            <w:rFonts w:ascii="仿宋" w:eastAsia="仿宋" w:hAnsi="仿宋" w:cs="仿宋" w:hint="eastAsia"/>
            <w:lang w:eastAsia="zh-CN"/>
          </w:rPr>
          <w:t>(三)、物流与库存管理</w:t>
        </w:r>
        <w:r>
          <w:tab/>
        </w:r>
        <w:r>
          <w:fldChar w:fldCharType="begin"/>
        </w:r>
        <w:r>
          <w:instrText xml:space="preserve"> PAGEREF _Toc19812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05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472"/>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567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子称量仪表项目的技术管理特点体现在其创新导向。通过引入最先进的技术趋势和解决方案，电子称量仪表项目致力于提升科技含量、提高质量和效率水平。这意味着我们将采用最新的工具和方法，确保电子称量仪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子称量仪表项目技术管理的显著特征。通过整合不同领域的技术资源，我们实现了跨学科的协同工作。这有助于优化技术架构，提高整体效能。此外，整合性策略还促进了不同技术团队之间的紧密沟通和高效合作，确保电子称量仪表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子称量仪表项目所采用的技术。通过不断优化技术方案，电子称量仪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子称量仪表项目团队将在电子称量仪表项目初期识别可能的技术风险，并采取相应的预防和应对措施。通过建立健全的风险评估机制，电子称量仪表项目能够在实施过程中及时发现并解决潜在的技术问题，保障电子称量仪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子称量仪表项目中，技术将成为电子称量仪表项目成功的有力支持。这一深度剖析揭示了技术管理在电子称量仪表项目实施中的关键作用，为电子称量仪表项目的技术基础奠定了坚实的基础。</w:t>
      </w:r>
    </w:p>
    <w:p>
      <w:pPr>
        <w:pStyle w:val="Heading2"/>
        <w:ind w:firstLine="560" w:firstLineChars="200"/>
        <w:rPr>
          <w:rFonts w:ascii="仿宋" w:eastAsia="仿宋" w:hAnsi="仿宋" w:cs="仿宋" w:hint="eastAsia"/>
          <w:sz w:val="28"/>
          <w:lang w:eastAsia="zh-CN"/>
        </w:rPr>
      </w:pPr>
      <w:bookmarkStart w:id="4" w:name="_Toc16638"/>
      <w:r>
        <w:rPr>
          <w:rFonts w:ascii="仿宋" w:eastAsia="仿宋" w:hAnsi="仿宋" w:cs="仿宋" w:hint="eastAsia"/>
          <w:sz w:val="28"/>
          <w:lang w:eastAsia="zh-CN"/>
        </w:rPr>
        <w:t>(二)、电子称量仪表项目工艺技术设计方案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子称量仪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电子称量仪表项目将严格按照相关行业规范要求进行组织。通过有效控制产品质量，电子称量仪表项目将致力于为顾客提供优质的电子称量仪表项目产品和良好的服务。这体现了电子称量仪表项目对于生产活动合规性和质量标准的高度重视，为电子称量仪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子称量仪表项目注重生态效益和清洁生产原则。电子称量仪表项目建设将紧密结合地方特色经济发展，与社会经济发展规划和区域环境保护规划方案相协调一致。通过与当地区域自然生态系统的结合，电子称量仪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子称量仪表项目产品具有多样化的客户需求和个性化的特点。因此，电子称量仪表项目产品规格品种多样，且单批生产数量较小。为满足这一特点，电子称量仪表项目承办单位将建设先进的柔性制造生产线。通过广泛应用柔性制造技术，电子称量仪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子称量仪表项目采用的技术具有较高的技术含量和自动化水平，处于国内先进水平。这一技术选用不仅体现了对生产效率、质量和环境友好性的高标准要求，同时为电子称量仪表项目的可持续发展奠定了坚实的基础。</w:t>
      </w:r>
    </w:p>
    <w:p>
      <w:pPr>
        <w:pStyle w:val="Heading2"/>
        <w:ind w:firstLine="560" w:firstLineChars="200"/>
        <w:rPr>
          <w:rFonts w:ascii="仿宋" w:eastAsia="仿宋" w:hAnsi="仿宋" w:cs="仿宋" w:hint="eastAsia"/>
          <w:sz w:val="28"/>
          <w:lang w:eastAsia="zh-CN"/>
        </w:rPr>
      </w:pPr>
      <w:bookmarkStart w:id="5" w:name="_Toc1356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为确保电子称量仪表项目的高效生产和技术实施，我们制定了一套精心设计的设备选型方案，以满足电子称量仪表项目生产、质量和环保的要求。该方案的主要特点如下：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子称量仪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针对电子称量仪表项目产品的多样性和小批量生产的特点，我们将建设柔性制造生产线。通过在设备选型中考虑柔性制造技术，可以灵活应对不同产品规格和生产需求，实现生产线的高度灵活性和适应性。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4592"/>
      <w:r>
        <w:rPr>
          <w:rFonts w:ascii="仿宋" w:eastAsia="仿宋" w:hAnsi="仿宋" w:cs="仿宋" w:hint="eastAsia"/>
          <w:sz w:val="28"/>
          <w:lang w:eastAsia="zh-CN"/>
        </w:rPr>
        <w:t>二、电子称量仪表项目建设背景及必要性分析</w:t>
      </w:r>
      <w:bookmarkEnd w:id="6"/>
    </w:p>
    <w:p>
      <w:pPr>
        <w:pStyle w:val="Heading2"/>
        <w:rPr>
          <w:rFonts w:ascii="仿宋" w:eastAsia="仿宋" w:hAnsi="仿宋" w:cs="仿宋" w:hint="eastAsia"/>
          <w:lang w:eastAsia="zh-CN"/>
        </w:rPr>
      </w:pPr>
      <w:bookmarkStart w:id="7" w:name="_Toc13292"/>
      <w:r>
        <w:rPr>
          <w:rFonts w:ascii="仿宋" w:eastAsia="仿宋" w:hAnsi="仿宋" w:cs="仿宋" w:hint="eastAsia"/>
          <w:lang w:eastAsia="zh-CN"/>
        </w:rPr>
        <w:t>(一)、电子称量仪表项目背景分析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称量仪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子称量仪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子称量仪表项目在这个潮流中的定位。同时，我们将关注行业内涌现的新兴机遇，以便电子称量仪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子称量仪表项目提供了强大的发展动力。我们将聚焦于行业内最新的技术发展趋势，包括但不限于人工智能、大数据分析、物联网等领域。通过深度的技术研究，我们将确保电子称量仪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子称量仪表项目发展的源泉。我们将投入更多的精力对市场需求进行深入剖析，超越表面的需求，深入挖掘潜在的市场痛点和机遇。通过对市场需求的细致了解，电子称量仪表项目将更有针对性地设计解决方案，满足市场的多样化需求，从而更好地促进电子称量仪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子称量仪表项目战略至关重要。我们将对竞争态势进行更为深入的分析，包括但不限于市场份额、产品特点、客户满意度等多个维度。通过深度的竞争分析，电子称量仪表项目将能够更准确地把握市场脉搏，制定具有竞争力的电子称量仪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电子称量仪表项目的发展具有直接的影响。我们将进行更为全面的法规和政策分析，了解行业发展中的潜在法律风险和合规挑战。通过充分了解和遵守相关法规，电子称量仪表项目将确保在法律框架内合法合规运营，为电子称量仪表项目的稳健发展提供有力支持。</w:t>
      </w:r>
    </w:p>
    <w:p>
      <w:pPr>
        <w:pStyle w:val="Heading2"/>
        <w:ind w:firstLine="560" w:firstLineChars="200"/>
        <w:rPr>
          <w:rFonts w:ascii="仿宋" w:eastAsia="仿宋" w:hAnsi="仿宋" w:cs="仿宋" w:hint="eastAsia"/>
          <w:sz w:val="28"/>
          <w:lang w:eastAsia="zh-CN"/>
        </w:rPr>
      </w:pPr>
      <w:bookmarkStart w:id="8" w:name="_Toc31086"/>
      <w:r>
        <w:rPr>
          <w:rFonts w:ascii="仿宋" w:eastAsia="仿宋" w:hAnsi="仿宋" w:cs="仿宋" w:hint="eastAsia"/>
          <w:sz w:val="28"/>
          <w:lang w:eastAsia="zh-CN"/>
        </w:rPr>
        <w:t>(二)、电子称量仪表项目建设必要性分析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称量仪表项目建设的迫切性源于对行业发展趋势的深刻洞察。我们正处于一个行业变革的时代，科技创新、数字化转型成为企业发展的关键动力。电子称量仪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称量仪表项目建设不仅仅是为了跟上潮流，更是为了通过技术创新推动企业的持续发展。通过引入先进的技术和解决方案，电子称量仪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子称量仪表项目的建设成为必然选择，通过提高产品质量、拓展服务领域，从而在竞争中获得更多的机会。电子称量仪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子称量仪表项目建设的必要性体现在对客户需求更精准的满足。通过电子称量仪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称量仪表项目建设的背后是对企业持续创新的追求。只有通过不断创新，企业才能在竞争中立于不败之地。电子称量仪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25738"/>
      <w:r>
        <w:rPr>
          <w:rFonts w:ascii="仿宋" w:eastAsia="仿宋" w:hAnsi="仿宋" w:cs="仿宋" w:hint="eastAsia"/>
          <w:sz w:val="28"/>
          <w:lang w:eastAsia="zh-CN"/>
        </w:rPr>
        <w:t>三、电子称量仪表项目土建工程</w:t>
      </w:r>
      <w:bookmarkEnd w:id="9"/>
    </w:p>
    <w:p>
      <w:pPr>
        <w:pStyle w:val="Heading2"/>
        <w:rPr>
          <w:rFonts w:ascii="仿宋" w:eastAsia="仿宋" w:hAnsi="仿宋" w:cs="仿宋" w:hint="eastAsia"/>
          <w:lang w:eastAsia="zh-CN"/>
        </w:rPr>
      </w:pPr>
      <w:bookmarkStart w:id="10" w:name="_Toc5377"/>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在电子称量仪表项目的建筑工程设计中，我们将秉承一系列重要的设计原则，以确保电子称量仪表项目建筑在功能、美观、可持续性等方面达到最佳效果。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首要原则是确保建筑的功能性得到最大化的发挥。我们将充分理解电子称量仪表项目的实际需求，合理布局各个功能区域，保证建筑在满足业务需求的同时，提供高效的工作环境。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在建筑设计中，我们将综合考虑建设和运营成本。通过精细的经济效益分析，确保设计方案在高效利用资源的同时，对电子称量仪表项目的长期盈利能力有积极的贡献。</w:t>
      </w:r>
    </w:p>
    <w:p>
      <w:pPr>
        <w:pStyle w:val="Heading2"/>
        <w:ind w:firstLine="560" w:firstLineChars="200"/>
        <w:rPr>
          <w:rFonts w:ascii="仿宋" w:eastAsia="仿宋" w:hAnsi="仿宋" w:cs="仿宋" w:hint="eastAsia"/>
          <w:sz w:val="28"/>
          <w:lang w:eastAsia="zh-CN"/>
        </w:rPr>
      </w:pPr>
      <w:bookmarkStart w:id="11" w:name="_Toc40"/>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称量仪表项目的土建工程设计中，我们将精准设定设计年限，结合电子称量仪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子称量仪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4925"/>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该电子称量仪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子称量仪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子称量仪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5826"/>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本期工程电子称量仪表项目预计总建筑面积XXX平方米，其中：计容建筑面积XXX平方米，计划建筑工程投资XX万元，占电子称量仪表项目总投资的XX%。</w:t>
      </w:r>
    </w:p>
    <w:p>
      <w:pPr>
        <w:pStyle w:val="Heading1"/>
        <w:ind w:firstLine="560" w:firstLineChars="200"/>
        <w:rPr>
          <w:rFonts w:ascii="仿宋" w:eastAsia="仿宋" w:hAnsi="仿宋" w:cs="仿宋" w:hint="eastAsia"/>
          <w:sz w:val="28"/>
          <w:lang w:eastAsia="zh-CN"/>
        </w:rPr>
      </w:pPr>
      <w:bookmarkStart w:id="14" w:name="_Toc11849"/>
      <w:r>
        <w:rPr>
          <w:rFonts w:ascii="仿宋" w:eastAsia="仿宋" w:hAnsi="仿宋" w:cs="仿宋" w:hint="eastAsia"/>
          <w:sz w:val="28"/>
          <w:lang w:eastAsia="zh-CN"/>
        </w:rPr>
        <w:t>四、电子称量仪表项目危机管理</w:t>
      </w:r>
      <w:bookmarkEnd w:id="14"/>
    </w:p>
    <w:p>
      <w:pPr>
        <w:pStyle w:val="Heading2"/>
        <w:rPr>
          <w:rFonts w:ascii="仿宋" w:eastAsia="仿宋" w:hAnsi="仿宋" w:cs="仿宋" w:hint="eastAsia"/>
          <w:lang w:eastAsia="zh-CN"/>
        </w:rPr>
      </w:pPr>
      <w:bookmarkStart w:id="15" w:name="_Toc31025"/>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电子称量仪表项目危机管理中，危机预警与识别是确保电子称量仪表项目稳健运行的核心步骤。通过建立全面的监测机制，电子称量仪表项目团队旨在及时发现和理解潜在的风险和危机因素，以便采取及时的预防和应对措施，确保电子称量仪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首先，通过深入的风险评估，电子称量仪表项目团队全面分析了整个电子称量仪表项目和各个阶段可能存在的威胁。这包括准确评估每个潜在风险的发生概率和可能影响的程度，为后续危机预警提供了有力支持。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子称量仪表项目团队着重于明确定义电子称量仪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子称量仪表项目进展的持续监控，团队能够及时发现潜在问题并作出迅速反应。电子称量仪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在这一阶段，团队的专业素养和反应速度将发挥至关重要的作用，以确保潜在危机能够在初期得到有效的处理，最大程度地减轻负面影响。通过危机预警与识别，电子称量仪表项目得以更有序、可控地推进。</w:t>
      </w:r>
    </w:p>
    <w:p>
      <w:pPr>
        <w:pStyle w:val="Heading2"/>
        <w:ind w:firstLine="560" w:firstLineChars="200"/>
        <w:rPr>
          <w:rFonts w:ascii="仿宋" w:eastAsia="仿宋" w:hAnsi="仿宋" w:cs="仿宋" w:hint="eastAsia"/>
          <w:sz w:val="28"/>
          <w:lang w:eastAsia="zh-CN"/>
        </w:rPr>
      </w:pPr>
      <w:bookmarkStart w:id="16" w:name="_Toc15554"/>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在危机发生时，电子称量仪表项目团队立即行动，成立了应急小组。该小组的任务是迅速制定并实施紧急应对措施，以最小化潜在损失。以下是采取的主要措施：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暂停电子称量仪表项目进度：为遏制危机蔓延，电子称量仪表项目暂时停止进行，以便全面评估当前状况。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资源重新分配：重新评估电子称量仪表项目资源的分配，确保最大限度地减小损失。</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实时沟通：与关键利益相关者建立实时沟通机制，向他们传递电子称量仪表项目危机的实际状况，保障电子称量仪表项目核心利益。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在紧急应对的同时，电子称量仪表项目团队强调了团队协作和有效沟通的重要性。以下是团队协作的关键举措：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信息共享机制：建立了信息共享平台，确保团队成员能够及时获取电子称量仪表项目危机的实时信息。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领导者沟通：电子称量仪表项目领导者通过定期会议和即时沟通工具，指导团队应对危机，保持团队稳定运行。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随着危机得到初步控制，电子称量仪表项目团队转向制定恢复计划，以确保电子称量仪表项目能够从中迅速恢复。主要恢复计划包括：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修复受损的进度计划：重新评估电子称量仪表项目进度，制定修复计划，确保电子称量仪表项目尽快回归正常进程。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重新调整资源分配：优化资源分配，确保电子称量仪表项目在有限资源下高效运转。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风险管理机制加强：对电子称量仪表项目风险进行全面评估，制定更强化的风险管理策略，以预防未来可能的危机。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2944"/>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3843"/>
      <w:r>
        <w:rPr>
          <w:rFonts w:ascii="仿宋" w:eastAsia="仿宋" w:hAnsi="仿宋" w:cs="仿宋" w:hint="eastAsia"/>
          <w:lang w:eastAsia="zh-CN"/>
        </w:rPr>
        <w:t>(一)、电子称量仪表行业分析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电子称量仪表行业一直以来都是市场的关注焦点。行业内的发展趋势、竞争态势以及潜在机会都对电子称量仪表项目的推进产生深远的影响。通过深入研究行业的整体概貌，我们将更好地理解行业的核心特征，为电子称量仪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称量仪表行业，技术一直是推动创新和发展的关键因素。我们将对当前技术趋势进行详尽分析，包括但不限于人工智能、大数据应用、先进制造技术等。这有助于电子称量仪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子称量仪表项目成功的基础。我们将对主要竞争对手进行深入研究，包括其市场份额、产品特点、市场定位等。通过全面了解竞争对手的优势和劣势，电子称量仪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17106"/>
      <w:r>
        <w:rPr>
          <w:rFonts w:ascii="仿宋" w:eastAsia="仿宋" w:hAnsi="仿宋" w:cs="仿宋" w:hint="eastAsia"/>
          <w:sz w:val="28"/>
          <w:lang w:eastAsia="zh-CN"/>
        </w:rPr>
        <w:t>(二)、电子称量仪表市场分析预测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https://d.book118.com/655242214023011041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电子称量仪表项目规划设计纲要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电子称量仪表项目规划设计纲要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电子称量仪表项目规划设计纲要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电子称量仪表项目规划设计纲要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电子称量仪表项目规划设计纲要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电子称量仪表项目规划设计纲要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电子称量仪表项目规划设计纲要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电子称量仪表项目规划设计纲要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电子称量仪表项目规划设计纲要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电子称量仪表项目规划设计纲要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电子称量仪表项目规划设计纲要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电子称量仪表项目规划设计纲要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电子称量仪表项目规划设计纲要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电子称量仪表项目规划设计纲要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电子称量仪表项目规划设计纲要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电子称量仪表项目规划设计纲要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电子称量仪表项目规划设计纲要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A11E42"/>
    <w:rsid w:val="16A11E4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524221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2024-01-08T23:38:00Z</dcterms:created>
  <dcterms:modified xsi:type="dcterms:W3CDTF">2024-01-08T23:38:20Z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CA49653E3AE741609C620956B813D3C9_11</vt:lpwstr>
  </property>
  <property fmtid="{D5CDD505-2E9C-101B-9397-08002B2CF9AE}" pid="3" name="KSOProductBuildVer">
    <vt:lpwstr>2052-12.1.0.16120</vt:lpwstr>
  </property>
</Properties>
</file>