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燃气销售项目规划设计纲要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02" w:history="1">
        <w:r>
          <w:rPr>
            <w:rFonts w:ascii="仿宋" w:eastAsia="仿宋" w:hAnsi="仿宋" w:cs="仿宋" w:hint="eastAsia"/>
            <w:lang w:eastAsia="zh-CN"/>
          </w:rPr>
          <w:t>概论</w:t>
        </w:r>
        <w:r>
          <w:tab/>
        </w:r>
        <w:r>
          <w:fldChar w:fldCharType="begin"/>
        </w:r>
        <w:r>
          <w:instrText xml:space="preserve"> PAGEREF _Toc11702 \h </w:instrText>
        </w:r>
        <w:r>
          <w:fldChar w:fldCharType="separate"/>
        </w:r>
        <w:r>
          <w:t>3</w:t>
        </w:r>
        <w:r>
          <w:fldChar w:fldCharType="end"/>
        </w:r>
      </w:hyperlink>
    </w:p>
    <w:p>
      <w:pPr>
        <w:pStyle w:val="TOC1"/>
        <w:tabs>
          <w:tab w:val="right" w:leader="dot" w:pos="8306"/>
        </w:tabs>
      </w:pPr>
      <w:hyperlink w:anchor="_Toc23452" w:history="1">
        <w:r>
          <w:rPr>
            <w:rFonts w:ascii="仿宋" w:eastAsia="仿宋" w:hAnsi="仿宋" w:cs="仿宋" w:hint="eastAsia"/>
            <w:lang w:eastAsia="zh-CN"/>
          </w:rPr>
          <w:t>一、燃气销售项目土建工程</w:t>
        </w:r>
        <w:r>
          <w:tab/>
        </w:r>
        <w:r>
          <w:fldChar w:fldCharType="begin"/>
        </w:r>
        <w:r>
          <w:instrText xml:space="preserve"> PAGEREF _Toc23452 \h </w:instrText>
        </w:r>
        <w:r>
          <w:fldChar w:fldCharType="separate"/>
        </w:r>
        <w:r>
          <w:t>3</w:t>
        </w:r>
        <w:r>
          <w:fldChar w:fldCharType="end"/>
        </w:r>
      </w:hyperlink>
    </w:p>
    <w:p>
      <w:pPr>
        <w:pStyle w:val="TOC2"/>
        <w:tabs>
          <w:tab w:val="right" w:leader="dot" w:pos="8306"/>
        </w:tabs>
      </w:pPr>
      <w:hyperlink w:anchor="_Toc8551" w:history="1">
        <w:r>
          <w:rPr>
            <w:rFonts w:ascii="仿宋" w:eastAsia="仿宋" w:hAnsi="仿宋" w:cs="仿宋" w:hint="eastAsia"/>
            <w:lang w:eastAsia="zh-CN"/>
          </w:rPr>
          <w:t>(一)、建筑工程设计原则</w:t>
        </w:r>
        <w:r>
          <w:tab/>
        </w:r>
        <w:r>
          <w:fldChar w:fldCharType="begin"/>
        </w:r>
        <w:r>
          <w:instrText xml:space="preserve"> PAGEREF _Toc8551 \h </w:instrText>
        </w:r>
        <w:r>
          <w:fldChar w:fldCharType="separate"/>
        </w:r>
        <w:r>
          <w:t>3</w:t>
        </w:r>
        <w:r>
          <w:fldChar w:fldCharType="end"/>
        </w:r>
      </w:hyperlink>
    </w:p>
    <w:p>
      <w:pPr>
        <w:pStyle w:val="TOC2"/>
        <w:tabs>
          <w:tab w:val="right" w:leader="dot" w:pos="8306"/>
        </w:tabs>
      </w:pPr>
      <w:hyperlink w:anchor="_Toc32256" w:history="1">
        <w:r>
          <w:rPr>
            <w:rFonts w:ascii="仿宋" w:eastAsia="仿宋" w:hAnsi="仿宋" w:cs="仿宋" w:hint="eastAsia"/>
            <w:lang w:eastAsia="zh-CN"/>
          </w:rPr>
          <w:t>(二)、土建工程设计年限及安全等级</w:t>
        </w:r>
        <w:r>
          <w:tab/>
        </w:r>
        <w:r>
          <w:fldChar w:fldCharType="begin"/>
        </w:r>
        <w:r>
          <w:instrText xml:space="preserve"> PAGEREF _Toc32256 \h </w:instrText>
        </w:r>
        <w:r>
          <w:fldChar w:fldCharType="separate"/>
        </w:r>
        <w:r>
          <w:t>4</w:t>
        </w:r>
        <w:r>
          <w:fldChar w:fldCharType="end"/>
        </w:r>
      </w:hyperlink>
    </w:p>
    <w:p>
      <w:pPr>
        <w:pStyle w:val="TOC2"/>
        <w:tabs>
          <w:tab w:val="right" w:leader="dot" w:pos="8306"/>
        </w:tabs>
      </w:pPr>
      <w:hyperlink w:anchor="_Toc18678" w:history="1">
        <w:r>
          <w:rPr>
            <w:rFonts w:ascii="仿宋" w:eastAsia="仿宋" w:hAnsi="仿宋" w:cs="仿宋" w:hint="eastAsia"/>
            <w:lang w:eastAsia="zh-CN"/>
          </w:rPr>
          <w:t>(三)、建筑工程设计总体要求</w:t>
        </w:r>
        <w:r>
          <w:tab/>
        </w:r>
        <w:r>
          <w:fldChar w:fldCharType="begin"/>
        </w:r>
        <w:r>
          <w:instrText xml:space="preserve"> PAGEREF _Toc18678 \h </w:instrText>
        </w:r>
        <w:r>
          <w:fldChar w:fldCharType="separate"/>
        </w:r>
        <w:r>
          <w:t>5</w:t>
        </w:r>
        <w:r>
          <w:fldChar w:fldCharType="end"/>
        </w:r>
      </w:hyperlink>
    </w:p>
    <w:p>
      <w:pPr>
        <w:pStyle w:val="TOC2"/>
        <w:tabs>
          <w:tab w:val="right" w:leader="dot" w:pos="8306"/>
        </w:tabs>
      </w:pPr>
      <w:hyperlink w:anchor="_Toc17861" w:history="1">
        <w:r>
          <w:rPr>
            <w:rFonts w:ascii="仿宋" w:eastAsia="仿宋" w:hAnsi="仿宋" w:cs="仿宋" w:hint="eastAsia"/>
            <w:lang w:eastAsia="zh-CN"/>
          </w:rPr>
          <w:t>(四)、土建工程建设指标</w:t>
        </w:r>
        <w:r>
          <w:tab/>
        </w:r>
        <w:r>
          <w:fldChar w:fldCharType="begin"/>
        </w:r>
        <w:r>
          <w:instrText xml:space="preserve"> PAGEREF _Toc17861 \h </w:instrText>
        </w:r>
        <w:r>
          <w:fldChar w:fldCharType="separate"/>
        </w:r>
        <w:r>
          <w:t>6</w:t>
        </w:r>
        <w:r>
          <w:fldChar w:fldCharType="end"/>
        </w:r>
      </w:hyperlink>
    </w:p>
    <w:p>
      <w:pPr>
        <w:pStyle w:val="TOC1"/>
        <w:tabs>
          <w:tab w:val="right" w:leader="dot" w:pos="8306"/>
        </w:tabs>
      </w:pPr>
      <w:hyperlink w:anchor="_Toc30320" w:history="1">
        <w:r>
          <w:rPr>
            <w:rFonts w:ascii="仿宋" w:eastAsia="仿宋" w:hAnsi="仿宋" w:cs="仿宋" w:hint="eastAsia"/>
            <w:lang w:eastAsia="zh-CN"/>
          </w:rPr>
          <w:t>二、燃气销售项目可持续发展</w:t>
        </w:r>
        <w:r>
          <w:tab/>
        </w:r>
        <w:r>
          <w:fldChar w:fldCharType="begin"/>
        </w:r>
        <w:r>
          <w:instrText xml:space="preserve"> PAGEREF _Toc30320 \h </w:instrText>
        </w:r>
        <w:r>
          <w:fldChar w:fldCharType="separate"/>
        </w:r>
        <w:r>
          <w:t>6</w:t>
        </w:r>
        <w:r>
          <w:fldChar w:fldCharType="end"/>
        </w:r>
      </w:hyperlink>
    </w:p>
    <w:p>
      <w:pPr>
        <w:pStyle w:val="TOC2"/>
        <w:tabs>
          <w:tab w:val="right" w:leader="dot" w:pos="8306"/>
        </w:tabs>
      </w:pPr>
      <w:hyperlink w:anchor="_Toc28308" w:history="1">
        <w:r>
          <w:rPr>
            <w:rFonts w:ascii="仿宋" w:eastAsia="仿宋" w:hAnsi="仿宋" w:cs="仿宋" w:hint="eastAsia"/>
            <w:lang w:eastAsia="zh-CN"/>
          </w:rPr>
          <w:t>(一)、可持续战略与实践</w:t>
        </w:r>
        <w:r>
          <w:tab/>
        </w:r>
        <w:r>
          <w:fldChar w:fldCharType="begin"/>
        </w:r>
        <w:r>
          <w:instrText xml:space="preserve"> PAGEREF _Toc28308 \h </w:instrText>
        </w:r>
        <w:r>
          <w:fldChar w:fldCharType="separate"/>
        </w:r>
        <w:r>
          <w:t>6</w:t>
        </w:r>
        <w:r>
          <w:fldChar w:fldCharType="end"/>
        </w:r>
      </w:hyperlink>
    </w:p>
    <w:p>
      <w:pPr>
        <w:pStyle w:val="TOC2"/>
        <w:tabs>
          <w:tab w:val="right" w:leader="dot" w:pos="8306"/>
        </w:tabs>
      </w:pPr>
      <w:hyperlink w:anchor="_Toc10603" w:history="1">
        <w:r>
          <w:rPr>
            <w:rFonts w:ascii="仿宋" w:eastAsia="仿宋" w:hAnsi="仿宋" w:cs="仿宋" w:hint="eastAsia"/>
            <w:lang w:eastAsia="zh-CN"/>
          </w:rPr>
          <w:t>(二)、环保与社会责任</w:t>
        </w:r>
        <w:r>
          <w:tab/>
        </w:r>
        <w:r>
          <w:fldChar w:fldCharType="begin"/>
        </w:r>
        <w:r>
          <w:instrText xml:space="preserve"> PAGEREF _Toc10603 \h </w:instrText>
        </w:r>
        <w:r>
          <w:fldChar w:fldCharType="separate"/>
        </w:r>
        <w:r>
          <w:t>7</w:t>
        </w:r>
        <w:r>
          <w:fldChar w:fldCharType="end"/>
        </w:r>
      </w:hyperlink>
    </w:p>
    <w:p>
      <w:pPr>
        <w:pStyle w:val="TOC1"/>
        <w:tabs>
          <w:tab w:val="right" w:leader="dot" w:pos="8306"/>
        </w:tabs>
      </w:pPr>
      <w:hyperlink w:anchor="_Toc2575" w:history="1">
        <w:r>
          <w:rPr>
            <w:rFonts w:ascii="仿宋" w:eastAsia="仿宋" w:hAnsi="仿宋" w:cs="仿宋" w:hint="eastAsia"/>
            <w:lang w:eastAsia="zh-CN"/>
          </w:rPr>
          <w:t>三、燃气销售项目文档管理</w:t>
        </w:r>
        <w:r>
          <w:tab/>
        </w:r>
        <w:r>
          <w:fldChar w:fldCharType="begin"/>
        </w:r>
        <w:r>
          <w:instrText xml:space="preserve"> PAGEREF _Toc2575 \h </w:instrText>
        </w:r>
        <w:r>
          <w:fldChar w:fldCharType="separate"/>
        </w:r>
        <w:r>
          <w:t>8</w:t>
        </w:r>
        <w:r>
          <w:fldChar w:fldCharType="end"/>
        </w:r>
      </w:hyperlink>
    </w:p>
    <w:p>
      <w:pPr>
        <w:pStyle w:val="TOC2"/>
        <w:tabs>
          <w:tab w:val="right" w:leader="dot" w:pos="8306"/>
        </w:tabs>
      </w:pPr>
      <w:hyperlink w:anchor="_Toc981" w:history="1">
        <w:r>
          <w:rPr>
            <w:rFonts w:ascii="仿宋" w:eastAsia="仿宋" w:hAnsi="仿宋" w:cs="仿宋" w:hint="eastAsia"/>
            <w:lang w:eastAsia="zh-CN"/>
          </w:rPr>
          <w:t>(一)、文档编制与审查</w:t>
        </w:r>
        <w:r>
          <w:tab/>
        </w:r>
        <w:r>
          <w:fldChar w:fldCharType="begin"/>
        </w:r>
        <w:r>
          <w:instrText xml:space="preserve"> PAGEREF _Toc981 \h </w:instrText>
        </w:r>
        <w:r>
          <w:fldChar w:fldCharType="separate"/>
        </w:r>
        <w:r>
          <w:t>8</w:t>
        </w:r>
        <w:r>
          <w:fldChar w:fldCharType="end"/>
        </w:r>
      </w:hyperlink>
    </w:p>
    <w:p>
      <w:pPr>
        <w:pStyle w:val="TOC2"/>
        <w:tabs>
          <w:tab w:val="right" w:leader="dot" w:pos="8306"/>
        </w:tabs>
      </w:pPr>
      <w:hyperlink w:anchor="_Toc5599" w:history="1">
        <w:r>
          <w:rPr>
            <w:rFonts w:ascii="仿宋" w:eastAsia="仿宋" w:hAnsi="仿宋" w:cs="仿宋" w:hint="eastAsia"/>
            <w:lang w:eastAsia="zh-CN"/>
          </w:rPr>
          <w:t>(二)、文档发布与分发</w:t>
        </w:r>
        <w:r>
          <w:tab/>
        </w:r>
        <w:r>
          <w:fldChar w:fldCharType="begin"/>
        </w:r>
        <w:r>
          <w:instrText xml:space="preserve"> PAGEREF _Toc5599 \h </w:instrText>
        </w:r>
        <w:r>
          <w:fldChar w:fldCharType="separate"/>
        </w:r>
        <w:r>
          <w:t>9</w:t>
        </w:r>
        <w:r>
          <w:fldChar w:fldCharType="end"/>
        </w:r>
      </w:hyperlink>
    </w:p>
    <w:p>
      <w:pPr>
        <w:pStyle w:val="TOC2"/>
        <w:tabs>
          <w:tab w:val="right" w:leader="dot" w:pos="8306"/>
        </w:tabs>
      </w:pPr>
      <w:hyperlink w:anchor="_Toc10849" w:history="1">
        <w:r>
          <w:rPr>
            <w:rFonts w:ascii="仿宋" w:eastAsia="仿宋" w:hAnsi="仿宋" w:cs="仿宋" w:hint="eastAsia"/>
            <w:lang w:eastAsia="zh-CN"/>
          </w:rPr>
          <w:t>(三)、文档存档与归档</w:t>
        </w:r>
        <w:r>
          <w:tab/>
        </w:r>
        <w:r>
          <w:fldChar w:fldCharType="begin"/>
        </w:r>
        <w:r>
          <w:instrText xml:space="preserve"> PAGEREF _Toc10849 \h </w:instrText>
        </w:r>
        <w:r>
          <w:fldChar w:fldCharType="separate"/>
        </w:r>
        <w:r>
          <w:t>10</w:t>
        </w:r>
        <w:r>
          <w:fldChar w:fldCharType="end"/>
        </w:r>
      </w:hyperlink>
    </w:p>
    <w:p>
      <w:pPr>
        <w:pStyle w:val="TOC1"/>
        <w:tabs>
          <w:tab w:val="right" w:leader="dot" w:pos="8306"/>
        </w:tabs>
      </w:pPr>
      <w:hyperlink w:anchor="_Toc29418" w:history="1">
        <w:r>
          <w:rPr>
            <w:rFonts w:ascii="仿宋" w:eastAsia="仿宋" w:hAnsi="仿宋" w:cs="仿宋" w:hint="eastAsia"/>
            <w:lang w:eastAsia="zh-CN"/>
          </w:rPr>
          <w:t>四、燃气销售项目危机管理</w:t>
        </w:r>
        <w:r>
          <w:tab/>
        </w:r>
        <w:r>
          <w:fldChar w:fldCharType="begin"/>
        </w:r>
        <w:r>
          <w:instrText xml:space="preserve"> PAGEREF _Toc29418 \h </w:instrText>
        </w:r>
        <w:r>
          <w:fldChar w:fldCharType="separate"/>
        </w:r>
        <w:r>
          <w:t>11</w:t>
        </w:r>
        <w:r>
          <w:fldChar w:fldCharType="end"/>
        </w:r>
      </w:hyperlink>
    </w:p>
    <w:p>
      <w:pPr>
        <w:pStyle w:val="TOC2"/>
        <w:tabs>
          <w:tab w:val="right" w:leader="dot" w:pos="8306"/>
        </w:tabs>
      </w:pPr>
      <w:hyperlink w:anchor="_Toc5462" w:history="1">
        <w:r>
          <w:rPr>
            <w:rFonts w:ascii="仿宋" w:eastAsia="仿宋" w:hAnsi="仿宋" w:cs="仿宋" w:hint="eastAsia"/>
            <w:lang w:eastAsia="zh-CN"/>
          </w:rPr>
          <w:t>(一)、危机预警与识别</w:t>
        </w:r>
        <w:r>
          <w:tab/>
        </w:r>
        <w:r>
          <w:fldChar w:fldCharType="begin"/>
        </w:r>
        <w:r>
          <w:instrText xml:space="preserve"> PAGEREF _Toc5462 \h </w:instrText>
        </w:r>
        <w:r>
          <w:fldChar w:fldCharType="separate"/>
        </w:r>
        <w:r>
          <w:t>11</w:t>
        </w:r>
        <w:r>
          <w:fldChar w:fldCharType="end"/>
        </w:r>
      </w:hyperlink>
    </w:p>
    <w:p>
      <w:pPr>
        <w:pStyle w:val="TOC2"/>
        <w:tabs>
          <w:tab w:val="right" w:leader="dot" w:pos="8306"/>
        </w:tabs>
      </w:pPr>
      <w:hyperlink w:anchor="_Toc20333" w:history="1">
        <w:r>
          <w:rPr>
            <w:rFonts w:ascii="仿宋" w:eastAsia="仿宋" w:hAnsi="仿宋" w:cs="仿宋" w:hint="eastAsia"/>
            <w:lang w:eastAsia="zh-CN"/>
          </w:rPr>
          <w:t>(二)、危机应对与恢复</w:t>
        </w:r>
        <w:r>
          <w:tab/>
        </w:r>
        <w:r>
          <w:fldChar w:fldCharType="begin"/>
        </w:r>
        <w:r>
          <w:instrText xml:space="preserve"> PAGEREF _Toc20333 \h </w:instrText>
        </w:r>
        <w:r>
          <w:fldChar w:fldCharType="separate"/>
        </w:r>
        <w:r>
          <w:t>12</w:t>
        </w:r>
        <w:r>
          <w:fldChar w:fldCharType="end"/>
        </w:r>
      </w:hyperlink>
    </w:p>
    <w:p>
      <w:pPr>
        <w:pStyle w:val="TOC1"/>
        <w:tabs>
          <w:tab w:val="right" w:leader="dot" w:pos="8306"/>
        </w:tabs>
      </w:pPr>
      <w:hyperlink w:anchor="_Toc15556" w:history="1">
        <w:r>
          <w:rPr>
            <w:rFonts w:ascii="仿宋" w:eastAsia="仿宋" w:hAnsi="仿宋" w:cs="仿宋" w:hint="eastAsia"/>
            <w:lang w:eastAsia="zh-CN"/>
          </w:rPr>
          <w:t>五、燃气销售项目概论</w:t>
        </w:r>
        <w:r>
          <w:tab/>
        </w:r>
        <w:r>
          <w:fldChar w:fldCharType="begin"/>
        </w:r>
        <w:r>
          <w:instrText xml:space="preserve"> PAGEREF _Toc15556 \h </w:instrText>
        </w:r>
        <w:r>
          <w:fldChar w:fldCharType="separate"/>
        </w:r>
        <w:r>
          <w:t>14</w:t>
        </w:r>
        <w:r>
          <w:fldChar w:fldCharType="end"/>
        </w:r>
      </w:hyperlink>
    </w:p>
    <w:p>
      <w:pPr>
        <w:pStyle w:val="TOC2"/>
        <w:tabs>
          <w:tab w:val="right" w:leader="dot" w:pos="8306"/>
        </w:tabs>
      </w:pPr>
      <w:hyperlink w:anchor="_Toc25309" w:history="1">
        <w:r>
          <w:rPr>
            <w:rFonts w:ascii="仿宋" w:eastAsia="仿宋" w:hAnsi="仿宋" w:cs="仿宋" w:hint="eastAsia"/>
            <w:lang w:eastAsia="zh-CN"/>
          </w:rPr>
          <w:t>(一)、燃气销售项目概况</w:t>
        </w:r>
        <w:r>
          <w:tab/>
        </w:r>
        <w:r>
          <w:fldChar w:fldCharType="begin"/>
        </w:r>
        <w:r>
          <w:instrText xml:space="preserve"> PAGEREF _Toc25309 \h </w:instrText>
        </w:r>
        <w:r>
          <w:fldChar w:fldCharType="separate"/>
        </w:r>
        <w:r>
          <w:t>14</w:t>
        </w:r>
        <w:r>
          <w:fldChar w:fldCharType="end"/>
        </w:r>
      </w:hyperlink>
    </w:p>
    <w:p>
      <w:pPr>
        <w:pStyle w:val="TOC2"/>
        <w:tabs>
          <w:tab w:val="right" w:leader="dot" w:pos="8306"/>
        </w:tabs>
      </w:pPr>
      <w:hyperlink w:anchor="_Toc9066" w:history="1">
        <w:r>
          <w:rPr>
            <w:rFonts w:ascii="仿宋" w:eastAsia="仿宋" w:hAnsi="仿宋" w:cs="仿宋" w:hint="eastAsia"/>
            <w:lang w:eastAsia="zh-CN"/>
          </w:rPr>
          <w:t>(二)、燃气销售项目目标</w:t>
        </w:r>
        <w:r>
          <w:tab/>
        </w:r>
        <w:r>
          <w:fldChar w:fldCharType="begin"/>
        </w:r>
        <w:r>
          <w:instrText xml:space="preserve"> PAGEREF _Toc9066 \h </w:instrText>
        </w:r>
        <w:r>
          <w:fldChar w:fldCharType="separate"/>
        </w:r>
        <w:r>
          <w:t>16</w:t>
        </w:r>
        <w:r>
          <w:fldChar w:fldCharType="end"/>
        </w:r>
      </w:hyperlink>
    </w:p>
    <w:p>
      <w:pPr>
        <w:pStyle w:val="TOC2"/>
        <w:tabs>
          <w:tab w:val="right" w:leader="dot" w:pos="8306"/>
        </w:tabs>
      </w:pPr>
      <w:hyperlink w:anchor="_Toc4524" w:history="1">
        <w:r>
          <w:rPr>
            <w:rFonts w:ascii="仿宋" w:eastAsia="仿宋" w:hAnsi="仿宋" w:cs="仿宋" w:hint="eastAsia"/>
            <w:lang w:eastAsia="zh-CN"/>
          </w:rPr>
          <w:t>(三)、燃气销售项目提出的理由</w:t>
        </w:r>
        <w:r>
          <w:tab/>
        </w:r>
        <w:r>
          <w:fldChar w:fldCharType="begin"/>
        </w:r>
        <w:r>
          <w:instrText xml:space="preserve"> PAGEREF _Toc4524 \h </w:instrText>
        </w:r>
        <w:r>
          <w:fldChar w:fldCharType="separate"/>
        </w:r>
        <w:r>
          <w:t>17</w:t>
        </w:r>
        <w:r>
          <w:fldChar w:fldCharType="end"/>
        </w:r>
      </w:hyperlink>
    </w:p>
    <w:p>
      <w:pPr>
        <w:pStyle w:val="TOC2"/>
        <w:tabs>
          <w:tab w:val="right" w:leader="dot" w:pos="8306"/>
        </w:tabs>
      </w:pPr>
      <w:hyperlink w:anchor="_Toc7639" w:history="1">
        <w:r>
          <w:rPr>
            <w:rFonts w:ascii="仿宋" w:eastAsia="仿宋" w:hAnsi="仿宋" w:cs="仿宋" w:hint="eastAsia"/>
            <w:lang w:eastAsia="zh-CN"/>
          </w:rPr>
          <w:t>(四)、燃气销售项目意义</w:t>
        </w:r>
        <w:r>
          <w:tab/>
        </w:r>
        <w:r>
          <w:fldChar w:fldCharType="begin"/>
        </w:r>
        <w:r>
          <w:instrText xml:space="preserve"> PAGEREF _Toc7639 \h </w:instrText>
        </w:r>
        <w:r>
          <w:fldChar w:fldCharType="separate"/>
        </w:r>
        <w:r>
          <w:t>18</w:t>
        </w:r>
        <w:r>
          <w:fldChar w:fldCharType="end"/>
        </w:r>
      </w:hyperlink>
    </w:p>
    <w:p>
      <w:pPr>
        <w:pStyle w:val="TOC2"/>
        <w:tabs>
          <w:tab w:val="right" w:leader="dot" w:pos="8306"/>
        </w:tabs>
      </w:pPr>
      <w:hyperlink w:anchor="_Toc110" w:history="1">
        <w:r>
          <w:rPr>
            <w:rFonts w:ascii="仿宋" w:eastAsia="仿宋" w:hAnsi="仿宋" w:cs="仿宋" w:hint="eastAsia"/>
            <w:lang w:eastAsia="zh-CN"/>
          </w:rPr>
          <w:t>(五)、燃气销售项目背景</w:t>
        </w:r>
        <w:r>
          <w:tab/>
        </w:r>
        <w:r>
          <w:fldChar w:fldCharType="begin"/>
        </w:r>
        <w:r>
          <w:instrText xml:space="preserve"> PAGEREF _Toc110 \h </w:instrText>
        </w:r>
        <w:r>
          <w:fldChar w:fldCharType="separate"/>
        </w:r>
        <w:r>
          <w:t>19</w:t>
        </w:r>
        <w:r>
          <w:fldChar w:fldCharType="end"/>
        </w:r>
      </w:hyperlink>
    </w:p>
    <w:p>
      <w:pPr>
        <w:pStyle w:val="TOC1"/>
        <w:tabs>
          <w:tab w:val="right" w:leader="dot" w:pos="8306"/>
        </w:tabs>
      </w:pPr>
      <w:hyperlink w:anchor="_Toc24462" w:history="1">
        <w:r>
          <w:rPr>
            <w:rFonts w:ascii="仿宋" w:eastAsia="仿宋" w:hAnsi="仿宋" w:cs="仿宋" w:hint="eastAsia"/>
            <w:lang w:eastAsia="zh-CN"/>
          </w:rPr>
          <w:t>六、燃气销售项目建设背景及必要性分析</w:t>
        </w:r>
        <w:r>
          <w:tab/>
        </w:r>
        <w:r>
          <w:fldChar w:fldCharType="begin"/>
        </w:r>
        <w:r>
          <w:instrText xml:space="preserve"> PAGEREF _Toc24462 \h </w:instrText>
        </w:r>
        <w:r>
          <w:fldChar w:fldCharType="separate"/>
        </w:r>
        <w:r>
          <w:t>20</w:t>
        </w:r>
        <w:r>
          <w:fldChar w:fldCharType="end"/>
        </w:r>
      </w:hyperlink>
    </w:p>
    <w:p>
      <w:pPr>
        <w:pStyle w:val="TOC2"/>
        <w:tabs>
          <w:tab w:val="right" w:leader="dot" w:pos="8306"/>
        </w:tabs>
      </w:pPr>
      <w:hyperlink w:anchor="_Toc6387" w:history="1">
        <w:r>
          <w:rPr>
            <w:rFonts w:ascii="仿宋" w:eastAsia="仿宋" w:hAnsi="仿宋" w:cs="仿宋" w:hint="eastAsia"/>
            <w:lang w:eastAsia="zh-CN"/>
          </w:rPr>
          <w:t>(一)、燃气销售项目背景分析</w:t>
        </w:r>
        <w:r>
          <w:tab/>
        </w:r>
        <w:r>
          <w:fldChar w:fldCharType="begin"/>
        </w:r>
        <w:r>
          <w:instrText xml:space="preserve"> PAGEREF _Toc6387 \h </w:instrText>
        </w:r>
        <w:r>
          <w:fldChar w:fldCharType="separate"/>
        </w:r>
        <w:r>
          <w:t>20</w:t>
        </w:r>
        <w:r>
          <w:fldChar w:fldCharType="end"/>
        </w:r>
      </w:hyperlink>
    </w:p>
    <w:p>
      <w:pPr>
        <w:pStyle w:val="TOC2"/>
        <w:tabs>
          <w:tab w:val="right" w:leader="dot" w:pos="8306"/>
        </w:tabs>
      </w:pPr>
      <w:hyperlink w:anchor="_Toc26153" w:history="1">
        <w:r>
          <w:rPr>
            <w:rFonts w:ascii="仿宋" w:eastAsia="仿宋" w:hAnsi="仿宋" w:cs="仿宋" w:hint="eastAsia"/>
            <w:lang w:eastAsia="zh-CN"/>
          </w:rPr>
          <w:t>(二)、燃气销售项目建设必要性分析</w:t>
        </w:r>
        <w:r>
          <w:tab/>
        </w:r>
        <w:r>
          <w:fldChar w:fldCharType="begin"/>
        </w:r>
        <w:r>
          <w:instrText xml:space="preserve"> PAGEREF _Toc26153 \h </w:instrText>
        </w:r>
        <w:r>
          <w:fldChar w:fldCharType="separate"/>
        </w:r>
        <w:r>
          <w:t>22</w:t>
        </w:r>
        <w:r>
          <w:fldChar w:fldCharType="end"/>
        </w:r>
      </w:hyperlink>
    </w:p>
    <w:p>
      <w:pPr>
        <w:pStyle w:val="TOC1"/>
        <w:tabs>
          <w:tab w:val="right" w:leader="dot" w:pos="8306"/>
        </w:tabs>
      </w:pPr>
      <w:hyperlink w:anchor="_Toc22854" w:history="1">
        <w:r>
          <w:rPr>
            <w:rFonts w:ascii="仿宋" w:eastAsia="仿宋" w:hAnsi="仿宋" w:cs="仿宋" w:hint="eastAsia"/>
            <w:lang w:eastAsia="zh-CN"/>
          </w:rPr>
          <w:t>七、燃气销售项目投资规划</w:t>
        </w:r>
        <w:r>
          <w:tab/>
        </w:r>
        <w:r>
          <w:fldChar w:fldCharType="begin"/>
        </w:r>
        <w:r>
          <w:instrText xml:space="preserve"> PAGEREF _Toc22854 \h </w:instrText>
        </w:r>
        <w:r>
          <w:fldChar w:fldCharType="separate"/>
        </w:r>
        <w:r>
          <w:t>23</w:t>
        </w:r>
        <w:r>
          <w:fldChar w:fldCharType="end"/>
        </w:r>
      </w:hyperlink>
    </w:p>
    <w:p>
      <w:pPr>
        <w:pStyle w:val="TOC2"/>
        <w:tabs>
          <w:tab w:val="right" w:leader="dot" w:pos="8306"/>
        </w:tabs>
      </w:pPr>
      <w:hyperlink w:anchor="_Toc23261" w:history="1">
        <w:r>
          <w:rPr>
            <w:rFonts w:ascii="仿宋" w:eastAsia="仿宋" w:hAnsi="仿宋" w:cs="仿宋" w:hint="eastAsia"/>
            <w:lang w:eastAsia="zh-CN"/>
          </w:rPr>
          <w:t>(一)、燃气销售项目总投资估算</w:t>
        </w:r>
        <w:r>
          <w:tab/>
        </w:r>
        <w:r>
          <w:fldChar w:fldCharType="begin"/>
        </w:r>
        <w:r>
          <w:instrText xml:space="preserve"> PAGEREF _Toc23261 \h </w:instrText>
        </w:r>
        <w:r>
          <w:fldChar w:fldCharType="separate"/>
        </w:r>
        <w:r>
          <w:t>23</w:t>
        </w:r>
        <w:r>
          <w:fldChar w:fldCharType="end"/>
        </w:r>
      </w:hyperlink>
    </w:p>
    <w:p>
      <w:pPr>
        <w:pStyle w:val="TOC2"/>
        <w:tabs>
          <w:tab w:val="right" w:leader="dot" w:pos="8306"/>
        </w:tabs>
      </w:pPr>
      <w:hyperlink w:anchor="_Toc17346" w:history="1">
        <w:r>
          <w:rPr>
            <w:rFonts w:ascii="仿宋" w:eastAsia="仿宋" w:hAnsi="仿宋" w:cs="仿宋" w:hint="eastAsia"/>
            <w:lang w:eastAsia="zh-CN"/>
          </w:rPr>
          <w:t>(二)、资金筹措</w:t>
        </w:r>
        <w:r>
          <w:tab/>
        </w:r>
        <w:r>
          <w:fldChar w:fldCharType="begin"/>
        </w:r>
        <w:r>
          <w:instrText xml:space="preserve"> PAGEREF _Toc17346 \h </w:instrText>
        </w:r>
        <w:r>
          <w:fldChar w:fldCharType="separate"/>
        </w:r>
        <w:r>
          <w:t>24</w:t>
        </w:r>
        <w:r>
          <w:fldChar w:fldCharType="end"/>
        </w:r>
      </w:hyperlink>
    </w:p>
    <w:p>
      <w:pPr>
        <w:pStyle w:val="TOC1"/>
        <w:tabs>
          <w:tab w:val="right" w:leader="dot" w:pos="8306"/>
        </w:tabs>
      </w:pPr>
      <w:hyperlink w:anchor="_Toc1222" w:history="1">
        <w:r>
          <w:rPr>
            <w:rFonts w:ascii="仿宋" w:eastAsia="仿宋" w:hAnsi="仿宋" w:cs="仿宋" w:hint="eastAsia"/>
            <w:lang w:eastAsia="zh-CN"/>
          </w:rPr>
          <w:t>八、燃气销售项目风险管理</w:t>
        </w:r>
        <w:r>
          <w:tab/>
        </w:r>
        <w:r>
          <w:fldChar w:fldCharType="begin"/>
        </w:r>
        <w:r>
          <w:instrText xml:space="preserve"> PAGEREF _Toc1222 \h </w:instrText>
        </w:r>
        <w:r>
          <w:fldChar w:fldCharType="separate"/>
        </w:r>
        <w:r>
          <w:t>25</w:t>
        </w:r>
        <w:r>
          <w:fldChar w:fldCharType="end"/>
        </w:r>
      </w:hyperlink>
    </w:p>
    <w:p>
      <w:pPr>
        <w:pStyle w:val="TOC2"/>
        <w:tabs>
          <w:tab w:val="right" w:leader="dot" w:pos="8306"/>
        </w:tabs>
      </w:pPr>
      <w:hyperlink w:anchor="_Toc16529" w:history="1">
        <w:r>
          <w:rPr>
            <w:rFonts w:ascii="仿宋" w:eastAsia="仿宋" w:hAnsi="仿宋" w:cs="仿宋" w:hint="eastAsia"/>
            <w:lang w:eastAsia="zh-CN"/>
          </w:rPr>
          <w:t>(一)、风险识别与评估</w:t>
        </w:r>
        <w:r>
          <w:tab/>
        </w:r>
        <w:r>
          <w:fldChar w:fldCharType="begin"/>
        </w:r>
        <w:r>
          <w:instrText xml:space="preserve"> PAGEREF _Toc16529 \h </w:instrText>
        </w:r>
        <w:r>
          <w:fldChar w:fldCharType="separate"/>
        </w:r>
        <w:r>
          <w:t>25</w:t>
        </w:r>
        <w:r>
          <w:fldChar w:fldCharType="end"/>
        </w:r>
      </w:hyperlink>
    </w:p>
    <w:p>
      <w:pPr>
        <w:pStyle w:val="TOC2"/>
        <w:tabs>
          <w:tab w:val="right" w:leader="dot" w:pos="8306"/>
        </w:tabs>
      </w:pPr>
      <w:hyperlink w:anchor="_Toc31457" w:history="1">
        <w:r>
          <w:rPr>
            <w:rFonts w:ascii="仿宋" w:eastAsia="仿宋" w:hAnsi="仿宋" w:cs="仿宋" w:hint="eastAsia"/>
            <w:lang w:eastAsia="zh-CN"/>
          </w:rPr>
          <w:t>(二)、风险应对策略</w:t>
        </w:r>
        <w:r>
          <w:tab/>
        </w:r>
        <w:r>
          <w:fldChar w:fldCharType="begin"/>
        </w:r>
        <w:r>
          <w:instrText xml:space="preserve"> PAGEREF _Toc31457 \h </w:instrText>
        </w:r>
        <w:r>
          <w:fldChar w:fldCharType="separate"/>
        </w:r>
        <w:r>
          <w:t>26</w:t>
        </w:r>
        <w:r>
          <w:fldChar w:fldCharType="end"/>
        </w:r>
      </w:hyperlink>
    </w:p>
    <w:p>
      <w:pPr>
        <w:pStyle w:val="TOC2"/>
        <w:tabs>
          <w:tab w:val="right" w:leader="dot" w:pos="8306"/>
        </w:tabs>
      </w:pPr>
      <w:hyperlink w:anchor="_Toc1100" w:history="1">
        <w:r>
          <w:rPr>
            <w:rFonts w:ascii="仿宋" w:eastAsia="仿宋" w:hAnsi="仿宋" w:cs="仿宋" w:hint="eastAsia"/>
            <w:lang w:eastAsia="zh-CN"/>
          </w:rPr>
          <w:t>(三)、风险监控与控制</w:t>
        </w:r>
        <w:r>
          <w:tab/>
        </w:r>
        <w:r>
          <w:fldChar w:fldCharType="begin"/>
        </w:r>
        <w:r>
          <w:instrText xml:space="preserve"> PAGEREF _Toc1100 \h </w:instrText>
        </w:r>
        <w:r>
          <w:fldChar w:fldCharType="separate"/>
        </w:r>
        <w:r>
          <w:t>28</w:t>
        </w:r>
        <w:r>
          <w:fldChar w:fldCharType="end"/>
        </w:r>
      </w:hyperlink>
    </w:p>
    <w:p>
      <w:pPr>
        <w:pStyle w:val="TOC1"/>
        <w:tabs>
          <w:tab w:val="right" w:leader="dot" w:pos="8306"/>
        </w:tabs>
      </w:pPr>
      <w:hyperlink w:anchor="_Toc31402" w:history="1">
        <w:r>
          <w:rPr>
            <w:rFonts w:ascii="仿宋" w:eastAsia="仿宋" w:hAnsi="仿宋" w:cs="仿宋" w:hint="eastAsia"/>
            <w:lang w:eastAsia="zh-CN"/>
          </w:rPr>
          <w:t>九、燃气销售项目计划安排</w:t>
        </w:r>
        <w:r>
          <w:tab/>
        </w:r>
        <w:r>
          <w:fldChar w:fldCharType="begin"/>
        </w:r>
        <w:r>
          <w:instrText xml:space="preserve"> PAGEREF _Toc31402 \h </w:instrText>
        </w:r>
        <w:r>
          <w:fldChar w:fldCharType="separate"/>
        </w:r>
        <w:r>
          <w:t>29</w:t>
        </w:r>
        <w:r>
          <w:fldChar w:fldCharType="end"/>
        </w:r>
      </w:hyperlink>
    </w:p>
    <w:p>
      <w:pPr>
        <w:pStyle w:val="TOC2"/>
        <w:tabs>
          <w:tab w:val="right" w:leader="dot" w:pos="8306"/>
        </w:tabs>
      </w:pPr>
      <w:hyperlink w:anchor="_Toc27812" w:history="1">
        <w:r>
          <w:rPr>
            <w:rFonts w:ascii="仿宋" w:eastAsia="仿宋" w:hAnsi="仿宋" w:cs="仿宋" w:hint="eastAsia"/>
            <w:lang w:eastAsia="zh-CN"/>
          </w:rPr>
          <w:t>(一)、建设周期</w:t>
        </w:r>
        <w:r>
          <w:tab/>
        </w:r>
        <w:r>
          <w:fldChar w:fldCharType="begin"/>
        </w:r>
        <w:r>
          <w:instrText xml:space="preserve"> PAGEREF _Toc27812 \h </w:instrText>
        </w:r>
        <w:r>
          <w:fldChar w:fldCharType="separate"/>
        </w:r>
        <w:r>
          <w:t>29</w:t>
        </w:r>
        <w:r>
          <w:fldChar w:fldCharType="end"/>
        </w:r>
      </w:hyperlink>
    </w:p>
    <w:p>
      <w:pPr>
        <w:pStyle w:val="TOC2"/>
        <w:tabs>
          <w:tab w:val="right" w:leader="dot" w:pos="8306"/>
        </w:tabs>
      </w:pPr>
      <w:hyperlink w:anchor="_Toc12457" w:history="1">
        <w:r>
          <w:rPr>
            <w:rFonts w:ascii="仿宋" w:eastAsia="仿宋" w:hAnsi="仿宋" w:cs="仿宋" w:hint="eastAsia"/>
            <w:lang w:eastAsia="zh-CN"/>
          </w:rPr>
          <w:t>(二)、建设进度</w:t>
        </w:r>
        <w:r>
          <w:tab/>
        </w:r>
        <w:r>
          <w:fldChar w:fldCharType="begin"/>
        </w:r>
        <w:r>
          <w:instrText xml:space="preserve"> PAGEREF _Toc12457 \h </w:instrText>
        </w:r>
        <w:r>
          <w:fldChar w:fldCharType="separate"/>
        </w:r>
        <w:r>
          <w:t>30</w:t>
        </w:r>
        <w:r>
          <w:fldChar w:fldCharType="end"/>
        </w:r>
      </w:hyperlink>
    </w:p>
    <w:p>
      <w:pPr>
        <w:pStyle w:val="TOC2"/>
        <w:tabs>
          <w:tab w:val="right" w:leader="dot" w:pos="8306"/>
        </w:tabs>
      </w:pPr>
      <w:hyperlink w:anchor="_Toc2866" w:history="1">
        <w:r>
          <w:rPr>
            <w:rFonts w:ascii="仿宋" w:eastAsia="仿宋" w:hAnsi="仿宋" w:cs="仿宋" w:hint="eastAsia"/>
            <w:lang w:eastAsia="zh-CN"/>
          </w:rPr>
          <w:t>(三)、进度安排注意事项</w:t>
        </w:r>
        <w:r>
          <w:tab/>
        </w:r>
        <w:r>
          <w:fldChar w:fldCharType="begin"/>
        </w:r>
        <w:r>
          <w:instrText xml:space="preserve"> PAGEREF _Toc2866 \h </w:instrText>
        </w:r>
        <w:r>
          <w:fldChar w:fldCharType="separate"/>
        </w:r>
        <w:r>
          <w:t>31</w:t>
        </w:r>
        <w:r>
          <w:fldChar w:fldCharType="end"/>
        </w:r>
      </w:hyperlink>
    </w:p>
    <w:p>
      <w:pPr>
        <w:pStyle w:val="TOC2"/>
        <w:tabs>
          <w:tab w:val="right" w:leader="dot" w:pos="8306"/>
        </w:tabs>
      </w:pPr>
      <w:hyperlink w:anchor="_Toc27259" w:history="1">
        <w:r>
          <w:rPr>
            <w:rFonts w:ascii="仿宋" w:eastAsia="仿宋" w:hAnsi="仿宋" w:cs="仿宋" w:hint="eastAsia"/>
            <w:lang w:eastAsia="zh-CN"/>
          </w:rPr>
          <w:t>(四)、人力资源配置</w:t>
        </w:r>
        <w:r>
          <w:tab/>
        </w:r>
        <w:r>
          <w:fldChar w:fldCharType="begin"/>
        </w:r>
        <w:r>
          <w:instrText xml:space="preserve"> PAGEREF _Toc27259 \h </w:instrText>
        </w:r>
        <w:r>
          <w:fldChar w:fldCharType="separate"/>
        </w:r>
        <w:r>
          <w:t>32</w:t>
        </w:r>
        <w:r>
          <w:fldChar w:fldCharType="end"/>
        </w:r>
      </w:hyperlink>
    </w:p>
    <w:p>
      <w:pPr>
        <w:pStyle w:val="TOC1"/>
        <w:tabs>
          <w:tab w:val="right" w:leader="dot" w:pos="8306"/>
        </w:tabs>
      </w:pPr>
      <w:hyperlink w:anchor="_Toc6114" w:history="1">
        <w:r>
          <w:rPr>
            <w:rFonts w:ascii="仿宋" w:eastAsia="仿宋" w:hAnsi="仿宋" w:cs="仿宋" w:hint="eastAsia"/>
            <w:lang w:eastAsia="zh-CN"/>
          </w:rPr>
          <w:t>十、燃气销售项目人力资源培养与发展</w:t>
        </w:r>
        <w:r>
          <w:tab/>
        </w:r>
        <w:r>
          <w:fldChar w:fldCharType="begin"/>
        </w:r>
        <w:r>
          <w:instrText xml:space="preserve"> PAGEREF _Toc6114 \h </w:instrText>
        </w:r>
        <w:r>
          <w:fldChar w:fldCharType="separate"/>
        </w:r>
        <w:r>
          <w:t>33</w:t>
        </w:r>
        <w:r>
          <w:fldChar w:fldCharType="end"/>
        </w:r>
      </w:hyperlink>
    </w:p>
    <w:p>
      <w:pPr>
        <w:pStyle w:val="TOC2"/>
        <w:tabs>
          <w:tab w:val="right" w:leader="dot" w:pos="8306"/>
        </w:tabs>
      </w:pPr>
      <w:hyperlink w:anchor="_Toc9755" w:history="1">
        <w:r>
          <w:rPr>
            <w:rFonts w:ascii="仿宋" w:eastAsia="仿宋" w:hAnsi="仿宋" w:cs="仿宋" w:hint="eastAsia"/>
            <w:lang w:eastAsia="zh-CN"/>
          </w:rPr>
          <w:t>(一)、人才需求与规划</w:t>
        </w:r>
        <w:r>
          <w:tab/>
        </w:r>
        <w:r>
          <w:fldChar w:fldCharType="begin"/>
        </w:r>
        <w:r>
          <w:instrText xml:space="preserve"> PAGEREF _Toc9755 \h </w:instrText>
        </w:r>
        <w:r>
          <w:fldChar w:fldCharType="separate"/>
        </w:r>
        <w:r>
          <w:t>33</w:t>
        </w:r>
        <w:r>
          <w:fldChar w:fldCharType="end"/>
        </w:r>
      </w:hyperlink>
    </w:p>
    <w:p>
      <w:pPr>
        <w:pStyle w:val="TOC2"/>
        <w:tabs>
          <w:tab w:val="right" w:leader="dot" w:pos="8306"/>
        </w:tabs>
      </w:pPr>
      <w:hyperlink w:anchor="_Toc3986" w:history="1">
        <w:r>
          <w:rPr>
            <w:rFonts w:ascii="仿宋" w:eastAsia="仿宋" w:hAnsi="仿宋" w:cs="仿宋" w:hint="eastAsia"/>
            <w:lang w:eastAsia="zh-CN"/>
          </w:rPr>
          <w:t>(二)、培训与发展计划</w:t>
        </w:r>
        <w:r>
          <w:tab/>
        </w:r>
        <w:r>
          <w:fldChar w:fldCharType="begin"/>
        </w:r>
        <w:r>
          <w:instrText xml:space="preserve"> PAGEREF _Toc3986 \h </w:instrText>
        </w:r>
        <w:r>
          <w:fldChar w:fldCharType="separate"/>
        </w:r>
        <w:r>
          <w:t>34</w:t>
        </w:r>
        <w:r>
          <w:fldChar w:fldCharType="end"/>
        </w:r>
      </w:hyperlink>
    </w:p>
    <w:p>
      <w:pPr>
        <w:pStyle w:val="TOC1"/>
        <w:tabs>
          <w:tab w:val="right" w:leader="dot" w:pos="8306"/>
        </w:tabs>
      </w:pPr>
      <w:hyperlink w:anchor="_Toc20599" w:history="1">
        <w:r>
          <w:rPr>
            <w:rFonts w:ascii="仿宋" w:eastAsia="仿宋" w:hAnsi="仿宋" w:cs="仿宋" w:hint="eastAsia"/>
            <w:lang w:eastAsia="zh-CN"/>
          </w:rPr>
          <w:t>十一、燃气销售项目创新与研发</w:t>
        </w:r>
        <w:r>
          <w:tab/>
        </w:r>
        <w:r>
          <w:fldChar w:fldCharType="begin"/>
        </w:r>
        <w:r>
          <w:instrText xml:space="preserve"> PAGEREF _Toc20599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64" w:history="1">
        <w:r>
          <w:rPr>
            <w:rFonts w:ascii="仿宋" w:eastAsia="仿宋" w:hAnsi="仿宋" w:cs="仿宋" w:hint="eastAsia"/>
            <w:lang w:eastAsia="zh-CN"/>
          </w:rPr>
          <w:t>(一)、创新策略与方向</w:t>
        </w:r>
        <w:r>
          <w:tab/>
        </w:r>
        <w:r>
          <w:fldChar w:fldCharType="begin"/>
        </w:r>
        <w:r>
          <w:instrText xml:space="preserve"> PAGEREF _Toc10464 \h </w:instrText>
        </w:r>
        <w:r>
          <w:fldChar w:fldCharType="separate"/>
        </w:r>
        <w:r>
          <w:t>34</w:t>
        </w:r>
        <w:r>
          <w:fldChar w:fldCharType="end"/>
        </w:r>
      </w:hyperlink>
    </w:p>
    <w:p>
      <w:pPr>
        <w:pStyle w:val="TOC2"/>
        <w:tabs>
          <w:tab w:val="right" w:leader="dot" w:pos="8306"/>
        </w:tabs>
      </w:pPr>
      <w:hyperlink w:anchor="_Toc21900" w:history="1">
        <w:r>
          <w:rPr>
            <w:rFonts w:ascii="仿宋" w:eastAsia="仿宋" w:hAnsi="仿宋" w:cs="仿宋" w:hint="eastAsia"/>
            <w:lang w:eastAsia="zh-CN"/>
          </w:rPr>
          <w:t>(二)、研发规划与投入</w:t>
        </w:r>
        <w:r>
          <w:tab/>
        </w:r>
        <w:r>
          <w:fldChar w:fldCharType="begin"/>
        </w:r>
        <w:r>
          <w:instrText xml:space="preserve"> PAGEREF _Toc21900 \h </w:instrText>
        </w:r>
        <w:r>
          <w:fldChar w:fldCharType="separate"/>
        </w:r>
        <w:r>
          <w:t>36</w:t>
        </w:r>
        <w:r>
          <w:fldChar w:fldCharType="end"/>
        </w:r>
      </w:hyperlink>
    </w:p>
    <w:p>
      <w:pPr>
        <w:pStyle w:val="TOC1"/>
        <w:tabs>
          <w:tab w:val="right" w:leader="dot" w:pos="8306"/>
        </w:tabs>
      </w:pPr>
      <w:hyperlink w:anchor="_Toc22592" w:history="1">
        <w:r>
          <w:rPr>
            <w:rFonts w:ascii="仿宋" w:eastAsia="仿宋" w:hAnsi="仿宋" w:cs="仿宋" w:hint="eastAsia"/>
            <w:lang w:eastAsia="zh-CN"/>
          </w:rPr>
          <w:t>十二、燃气销售项目技术管理</w:t>
        </w:r>
        <w:r>
          <w:tab/>
        </w:r>
        <w:r>
          <w:fldChar w:fldCharType="begin"/>
        </w:r>
        <w:r>
          <w:instrText xml:space="preserve"> PAGEREF _Toc22592 \h </w:instrText>
        </w:r>
        <w:r>
          <w:fldChar w:fldCharType="separate"/>
        </w:r>
        <w:r>
          <w:t>37</w:t>
        </w:r>
        <w:r>
          <w:fldChar w:fldCharType="end"/>
        </w:r>
      </w:hyperlink>
    </w:p>
    <w:p>
      <w:pPr>
        <w:pStyle w:val="TOC2"/>
        <w:tabs>
          <w:tab w:val="right" w:leader="dot" w:pos="8306"/>
        </w:tabs>
      </w:pPr>
      <w:hyperlink w:anchor="_Toc30379" w:history="1">
        <w:r>
          <w:rPr>
            <w:rFonts w:ascii="仿宋" w:eastAsia="仿宋" w:hAnsi="仿宋" w:cs="仿宋" w:hint="eastAsia"/>
            <w:lang w:eastAsia="zh-CN"/>
          </w:rPr>
          <w:t>(一)、技术方案选用方向</w:t>
        </w:r>
        <w:r>
          <w:tab/>
        </w:r>
        <w:r>
          <w:fldChar w:fldCharType="begin"/>
        </w:r>
        <w:r>
          <w:instrText xml:space="preserve"> PAGEREF _Toc30379 \h </w:instrText>
        </w:r>
        <w:r>
          <w:fldChar w:fldCharType="separate"/>
        </w:r>
        <w:r>
          <w:t>37</w:t>
        </w:r>
        <w:r>
          <w:fldChar w:fldCharType="end"/>
        </w:r>
      </w:hyperlink>
    </w:p>
    <w:p>
      <w:pPr>
        <w:pStyle w:val="TOC2"/>
        <w:tabs>
          <w:tab w:val="right" w:leader="dot" w:pos="8306"/>
        </w:tabs>
      </w:pPr>
      <w:hyperlink w:anchor="_Toc9671" w:history="1">
        <w:r>
          <w:rPr>
            <w:rFonts w:ascii="仿宋" w:eastAsia="仿宋" w:hAnsi="仿宋" w:cs="仿宋" w:hint="eastAsia"/>
            <w:lang w:eastAsia="zh-CN"/>
          </w:rPr>
          <w:t>(二)、工艺技术方案选用原则</w:t>
        </w:r>
        <w:r>
          <w:tab/>
        </w:r>
        <w:r>
          <w:fldChar w:fldCharType="begin"/>
        </w:r>
        <w:r>
          <w:instrText xml:space="preserve"> PAGEREF _Toc9671 \h </w:instrText>
        </w:r>
        <w:r>
          <w:fldChar w:fldCharType="separate"/>
        </w:r>
        <w:r>
          <w:t>39</w:t>
        </w:r>
        <w:r>
          <w:fldChar w:fldCharType="end"/>
        </w:r>
      </w:hyperlink>
    </w:p>
    <w:p>
      <w:pPr>
        <w:pStyle w:val="TOC2"/>
        <w:tabs>
          <w:tab w:val="right" w:leader="dot" w:pos="8306"/>
        </w:tabs>
      </w:pPr>
      <w:hyperlink w:anchor="_Toc16270" w:history="1">
        <w:r>
          <w:rPr>
            <w:rFonts w:ascii="仿宋" w:eastAsia="仿宋" w:hAnsi="仿宋" w:cs="仿宋" w:hint="eastAsia"/>
            <w:lang w:eastAsia="zh-CN"/>
          </w:rPr>
          <w:t>(三)、工艺技术方案要求</w:t>
        </w:r>
        <w:r>
          <w:tab/>
        </w:r>
        <w:r>
          <w:fldChar w:fldCharType="begin"/>
        </w:r>
        <w:r>
          <w:instrText xml:space="preserve"> PAGEREF _Toc16270 \h </w:instrText>
        </w:r>
        <w:r>
          <w:fldChar w:fldCharType="separate"/>
        </w:r>
        <w:r>
          <w:t>41</w:t>
        </w:r>
        <w:r>
          <w:fldChar w:fldCharType="end"/>
        </w:r>
      </w:hyperlink>
    </w:p>
    <w:p>
      <w:pPr>
        <w:pStyle w:val="TOC1"/>
        <w:tabs>
          <w:tab w:val="right" w:leader="dot" w:pos="8306"/>
        </w:tabs>
      </w:pPr>
      <w:hyperlink w:anchor="_Toc27219" w:history="1">
        <w:r>
          <w:rPr>
            <w:rFonts w:ascii="仿宋" w:eastAsia="仿宋" w:hAnsi="仿宋" w:cs="仿宋" w:hint="eastAsia"/>
            <w:lang w:eastAsia="zh-CN"/>
          </w:rPr>
          <w:t>十三、燃气销售项目实施保障措施</w:t>
        </w:r>
        <w:r>
          <w:tab/>
        </w:r>
        <w:r>
          <w:fldChar w:fldCharType="begin"/>
        </w:r>
        <w:r>
          <w:instrText xml:space="preserve"> PAGEREF _Toc27219 \h </w:instrText>
        </w:r>
        <w:r>
          <w:fldChar w:fldCharType="separate"/>
        </w:r>
        <w:r>
          <w:t>43</w:t>
        </w:r>
        <w:r>
          <w:fldChar w:fldCharType="end"/>
        </w:r>
      </w:hyperlink>
    </w:p>
    <w:p>
      <w:pPr>
        <w:pStyle w:val="TOC2"/>
        <w:tabs>
          <w:tab w:val="right" w:leader="dot" w:pos="8306"/>
        </w:tabs>
      </w:pPr>
      <w:hyperlink w:anchor="_Toc31077" w:history="1">
        <w:r>
          <w:rPr>
            <w:rFonts w:ascii="仿宋" w:eastAsia="仿宋" w:hAnsi="仿宋" w:cs="仿宋" w:hint="eastAsia"/>
            <w:lang w:eastAsia="zh-CN"/>
          </w:rPr>
          <w:t>(一)、燃气销售项目实施保障机制</w:t>
        </w:r>
        <w:r>
          <w:tab/>
        </w:r>
        <w:r>
          <w:fldChar w:fldCharType="begin"/>
        </w:r>
        <w:r>
          <w:instrText xml:space="preserve"> PAGEREF _Toc31077 \h </w:instrText>
        </w:r>
        <w:r>
          <w:fldChar w:fldCharType="separate"/>
        </w:r>
        <w:r>
          <w:t>43</w:t>
        </w:r>
        <w:r>
          <w:fldChar w:fldCharType="end"/>
        </w:r>
      </w:hyperlink>
    </w:p>
    <w:p>
      <w:pPr>
        <w:pStyle w:val="TOC2"/>
        <w:tabs>
          <w:tab w:val="right" w:leader="dot" w:pos="8306"/>
        </w:tabs>
      </w:pPr>
      <w:hyperlink w:anchor="_Toc30458" w:history="1">
        <w:r>
          <w:rPr>
            <w:rFonts w:ascii="仿宋" w:eastAsia="仿宋" w:hAnsi="仿宋" w:cs="仿宋" w:hint="eastAsia"/>
            <w:lang w:eastAsia="zh-CN"/>
          </w:rPr>
          <w:t>(二)、燃气销售项目法律合规要求</w:t>
        </w:r>
        <w:r>
          <w:tab/>
        </w:r>
        <w:r>
          <w:fldChar w:fldCharType="begin"/>
        </w:r>
        <w:r>
          <w:instrText xml:space="preserve"> PAGEREF _Toc30458 \h </w:instrText>
        </w:r>
        <w:r>
          <w:fldChar w:fldCharType="separate"/>
        </w:r>
        <w:r>
          <w:t>47</w:t>
        </w:r>
        <w:r>
          <w:fldChar w:fldCharType="end"/>
        </w:r>
      </w:hyperlink>
    </w:p>
    <w:p>
      <w:pPr>
        <w:pStyle w:val="TOC2"/>
        <w:tabs>
          <w:tab w:val="right" w:leader="dot" w:pos="8306"/>
        </w:tabs>
      </w:pPr>
      <w:hyperlink w:anchor="_Toc13065" w:history="1">
        <w:r>
          <w:rPr>
            <w:rFonts w:ascii="仿宋" w:eastAsia="仿宋" w:hAnsi="仿宋" w:cs="仿宋" w:hint="eastAsia"/>
            <w:lang w:eastAsia="zh-CN"/>
          </w:rPr>
          <w:t>(三)、燃气销售项目合同管理与法律事务</w:t>
        </w:r>
        <w:r>
          <w:tab/>
        </w:r>
        <w:r>
          <w:fldChar w:fldCharType="begin"/>
        </w:r>
        <w:r>
          <w:instrText xml:space="preserve"> PAGEREF _Toc13065 \h </w:instrText>
        </w:r>
        <w:r>
          <w:fldChar w:fldCharType="separate"/>
        </w:r>
        <w:r>
          <w:t>51</w:t>
        </w:r>
        <w:r>
          <w:fldChar w:fldCharType="end"/>
        </w:r>
      </w:hyperlink>
    </w:p>
    <w:p>
      <w:pPr>
        <w:pStyle w:val="TOC2"/>
        <w:tabs>
          <w:tab w:val="right" w:leader="dot" w:pos="8306"/>
        </w:tabs>
      </w:pPr>
      <w:hyperlink w:anchor="_Toc228" w:history="1">
        <w:r>
          <w:rPr>
            <w:rFonts w:ascii="仿宋" w:eastAsia="仿宋" w:hAnsi="仿宋" w:cs="仿宋" w:hint="eastAsia"/>
            <w:lang w:eastAsia="zh-CN"/>
          </w:rPr>
          <w:t>(四)、燃气销售项目知识产权保护策略</w:t>
        </w:r>
        <w:r>
          <w:tab/>
        </w:r>
        <w:r>
          <w:fldChar w:fldCharType="begin"/>
        </w:r>
        <w:r>
          <w:instrText xml:space="preserve"> PAGEREF _Toc228 \h </w:instrText>
        </w:r>
        <w:r>
          <w:fldChar w:fldCharType="separate"/>
        </w:r>
        <w:r>
          <w:t>57</w:t>
        </w:r>
        <w:r>
          <w:fldChar w:fldCharType="end"/>
        </w:r>
      </w:hyperlink>
    </w:p>
    <w:p>
      <w:pPr>
        <w:pStyle w:val="TOC1"/>
        <w:tabs>
          <w:tab w:val="right" w:leader="dot" w:pos="8306"/>
        </w:tabs>
      </w:pPr>
      <w:hyperlink w:anchor="_Toc28653" w:history="1">
        <w:r>
          <w:rPr>
            <w:rFonts w:ascii="仿宋" w:eastAsia="仿宋" w:hAnsi="仿宋" w:cs="仿宋" w:hint="eastAsia"/>
            <w:lang w:eastAsia="zh-CN"/>
          </w:rPr>
          <w:t>十四、营销与推广策略</w:t>
        </w:r>
        <w:r>
          <w:tab/>
        </w:r>
        <w:r>
          <w:fldChar w:fldCharType="begin"/>
        </w:r>
        <w:r>
          <w:instrText xml:space="preserve"> PAGEREF _Toc28653 \h </w:instrText>
        </w:r>
        <w:r>
          <w:fldChar w:fldCharType="separate"/>
        </w:r>
        <w:r>
          <w:t>60</w:t>
        </w:r>
        <w:r>
          <w:fldChar w:fldCharType="end"/>
        </w:r>
      </w:hyperlink>
    </w:p>
    <w:p>
      <w:pPr>
        <w:pStyle w:val="TOC2"/>
        <w:tabs>
          <w:tab w:val="right" w:leader="dot" w:pos="8306"/>
        </w:tabs>
      </w:pPr>
      <w:hyperlink w:anchor="_Toc15609" w:history="1">
        <w:r>
          <w:rPr>
            <w:rFonts w:ascii="仿宋" w:eastAsia="仿宋" w:hAnsi="仿宋" w:cs="仿宋" w:hint="eastAsia"/>
            <w:lang w:eastAsia="zh-CN"/>
          </w:rPr>
          <w:t>(一)、产品/服务定位与特点</w:t>
        </w:r>
        <w:r>
          <w:tab/>
        </w:r>
        <w:r>
          <w:fldChar w:fldCharType="begin"/>
        </w:r>
        <w:r>
          <w:instrText xml:space="preserve"> PAGEREF _Toc15609 \h </w:instrText>
        </w:r>
        <w:r>
          <w:fldChar w:fldCharType="separate"/>
        </w:r>
        <w:r>
          <w:t>60</w:t>
        </w:r>
        <w:r>
          <w:fldChar w:fldCharType="end"/>
        </w:r>
      </w:hyperlink>
    </w:p>
    <w:p>
      <w:pPr>
        <w:pStyle w:val="TOC2"/>
        <w:tabs>
          <w:tab w:val="right" w:leader="dot" w:pos="8306"/>
        </w:tabs>
      </w:pPr>
      <w:hyperlink w:anchor="_Toc23438" w:history="1">
        <w:r>
          <w:rPr>
            <w:rFonts w:ascii="仿宋" w:eastAsia="仿宋" w:hAnsi="仿宋" w:cs="仿宋" w:hint="eastAsia"/>
            <w:lang w:eastAsia="zh-CN"/>
          </w:rPr>
          <w:t>(二)、市场定位与竞争分析</w:t>
        </w:r>
        <w:r>
          <w:tab/>
        </w:r>
        <w:r>
          <w:fldChar w:fldCharType="begin"/>
        </w:r>
        <w:r>
          <w:instrText xml:space="preserve"> PAGEREF _Toc23438 \h </w:instrText>
        </w:r>
        <w:r>
          <w:fldChar w:fldCharType="separate"/>
        </w:r>
        <w:r>
          <w:t>61</w:t>
        </w:r>
        <w:r>
          <w:fldChar w:fldCharType="end"/>
        </w:r>
      </w:hyperlink>
    </w:p>
    <w:p>
      <w:pPr>
        <w:pStyle w:val="TOC2"/>
        <w:tabs>
          <w:tab w:val="right" w:leader="dot" w:pos="8306"/>
        </w:tabs>
      </w:pPr>
      <w:hyperlink w:anchor="_Toc12818" w:history="1">
        <w:r>
          <w:rPr>
            <w:rFonts w:ascii="仿宋" w:eastAsia="仿宋" w:hAnsi="仿宋" w:cs="仿宋" w:hint="eastAsia"/>
            <w:lang w:eastAsia="zh-CN"/>
          </w:rPr>
          <w:t>(三)、营销渠道与策略</w:t>
        </w:r>
        <w:r>
          <w:tab/>
        </w:r>
        <w:r>
          <w:fldChar w:fldCharType="begin"/>
        </w:r>
        <w:r>
          <w:instrText xml:space="preserve"> PAGEREF _Toc12818 \h </w:instrText>
        </w:r>
        <w:r>
          <w:fldChar w:fldCharType="separate"/>
        </w:r>
        <w:r>
          <w:t>62</w:t>
        </w:r>
        <w:r>
          <w:fldChar w:fldCharType="end"/>
        </w:r>
      </w:hyperlink>
    </w:p>
    <w:p>
      <w:pPr>
        <w:pStyle w:val="TOC2"/>
        <w:tabs>
          <w:tab w:val="right" w:leader="dot" w:pos="8306"/>
        </w:tabs>
      </w:pPr>
      <w:hyperlink w:anchor="_Toc3440" w:history="1">
        <w:r>
          <w:rPr>
            <w:rFonts w:ascii="仿宋" w:eastAsia="仿宋" w:hAnsi="仿宋" w:cs="仿宋" w:hint="eastAsia"/>
            <w:lang w:eastAsia="zh-CN"/>
          </w:rPr>
          <w:t>(四)、推广与宣传活动</w:t>
        </w:r>
        <w:r>
          <w:tab/>
        </w:r>
        <w:r>
          <w:fldChar w:fldCharType="begin"/>
        </w:r>
        <w:r>
          <w:instrText xml:space="preserve"> PAGEREF _Toc3440 \h </w:instrText>
        </w:r>
        <w:r>
          <w:fldChar w:fldCharType="separate"/>
        </w:r>
        <w:r>
          <w:t>64</w:t>
        </w:r>
        <w:r>
          <w:fldChar w:fldCharType="end"/>
        </w:r>
      </w:hyperlink>
    </w:p>
    <w:p>
      <w:pPr>
        <w:pStyle w:val="TOC1"/>
        <w:tabs>
          <w:tab w:val="right" w:leader="dot" w:pos="8306"/>
        </w:tabs>
      </w:pPr>
      <w:hyperlink w:anchor="_Toc15750" w:history="1">
        <w:r>
          <w:rPr>
            <w:rFonts w:ascii="仿宋" w:eastAsia="仿宋" w:hAnsi="仿宋" w:cs="仿宋" w:hint="eastAsia"/>
            <w:lang w:eastAsia="zh-CN"/>
          </w:rPr>
          <w:t>十五、质量管理体系</w:t>
        </w:r>
        <w:r>
          <w:tab/>
        </w:r>
        <w:r>
          <w:fldChar w:fldCharType="begin"/>
        </w:r>
        <w:r>
          <w:instrText xml:space="preserve"> PAGEREF _Toc15750 \h </w:instrText>
        </w:r>
        <w:r>
          <w:fldChar w:fldCharType="separate"/>
        </w:r>
        <w:r>
          <w:t>69</w:t>
        </w:r>
        <w:r>
          <w:fldChar w:fldCharType="end"/>
        </w:r>
      </w:hyperlink>
    </w:p>
    <w:p>
      <w:pPr>
        <w:pStyle w:val="TOC2"/>
        <w:tabs>
          <w:tab w:val="right" w:leader="dot" w:pos="8306"/>
        </w:tabs>
      </w:pPr>
      <w:hyperlink w:anchor="_Toc2535" w:history="1">
        <w:r>
          <w:rPr>
            <w:rFonts w:ascii="仿宋" w:eastAsia="仿宋" w:hAnsi="仿宋" w:cs="仿宋" w:hint="eastAsia"/>
            <w:lang w:eastAsia="zh-CN"/>
          </w:rPr>
          <w:t>(一)、质量目标与方针</w:t>
        </w:r>
        <w:r>
          <w:tab/>
        </w:r>
        <w:r>
          <w:fldChar w:fldCharType="begin"/>
        </w:r>
        <w:r>
          <w:instrText xml:space="preserve"> PAGEREF _Toc2535 \h </w:instrText>
        </w:r>
        <w:r>
          <w:fldChar w:fldCharType="separate"/>
        </w:r>
        <w:r>
          <w:t>69</w:t>
        </w:r>
        <w:r>
          <w:fldChar w:fldCharType="end"/>
        </w:r>
      </w:hyperlink>
    </w:p>
    <w:p>
      <w:pPr>
        <w:pStyle w:val="TOC2"/>
        <w:tabs>
          <w:tab w:val="right" w:leader="dot" w:pos="8306"/>
        </w:tabs>
      </w:pPr>
      <w:hyperlink w:anchor="_Toc25929" w:history="1">
        <w:r>
          <w:rPr>
            <w:rFonts w:ascii="仿宋" w:eastAsia="仿宋" w:hAnsi="仿宋" w:cs="仿宋" w:hint="eastAsia"/>
            <w:lang w:eastAsia="zh-CN"/>
          </w:rPr>
          <w:t>(二)、质量管理责任</w:t>
        </w:r>
        <w:r>
          <w:tab/>
        </w:r>
        <w:r>
          <w:fldChar w:fldCharType="begin"/>
        </w:r>
        <w:r>
          <w:instrText xml:space="preserve"> PAGEREF _Toc25929 \h </w:instrText>
        </w:r>
        <w:r>
          <w:fldChar w:fldCharType="separate"/>
        </w:r>
        <w:r>
          <w:t>70</w:t>
        </w:r>
        <w:r>
          <w:fldChar w:fldCharType="end"/>
        </w:r>
      </w:hyperlink>
    </w:p>
    <w:p>
      <w:pPr>
        <w:pStyle w:val="TOC2"/>
        <w:tabs>
          <w:tab w:val="right" w:leader="dot" w:pos="8306"/>
        </w:tabs>
      </w:pPr>
      <w:hyperlink w:anchor="_Toc20029" w:history="1">
        <w:r>
          <w:rPr>
            <w:rFonts w:ascii="仿宋" w:eastAsia="仿宋" w:hAnsi="仿宋" w:cs="仿宋" w:hint="eastAsia"/>
            <w:lang w:eastAsia="zh-CN"/>
          </w:rPr>
          <w:t>(三)、质量管理体系文件</w:t>
        </w:r>
        <w:r>
          <w:tab/>
        </w:r>
        <w:r>
          <w:fldChar w:fldCharType="begin"/>
        </w:r>
        <w:r>
          <w:instrText xml:space="preserve"> PAGEREF _Toc20029 \h </w:instrText>
        </w:r>
        <w:r>
          <w:fldChar w:fldCharType="separate"/>
        </w:r>
        <w:r>
          <w:t>71</w:t>
        </w:r>
        <w:r>
          <w:fldChar w:fldCharType="end"/>
        </w:r>
      </w:hyperlink>
    </w:p>
    <w:p>
      <w:pPr>
        <w:pStyle w:val="TOC2"/>
        <w:tabs>
          <w:tab w:val="right" w:leader="dot" w:pos="8306"/>
        </w:tabs>
      </w:pPr>
      <w:hyperlink w:anchor="_Toc11270" w:history="1">
        <w:r>
          <w:rPr>
            <w:rFonts w:ascii="仿宋" w:eastAsia="仿宋" w:hAnsi="仿宋" w:cs="仿宋" w:hint="eastAsia"/>
            <w:lang w:eastAsia="zh-CN"/>
          </w:rPr>
          <w:t>(四)、质量培训与教育</w:t>
        </w:r>
        <w:r>
          <w:tab/>
        </w:r>
        <w:r>
          <w:fldChar w:fldCharType="begin"/>
        </w:r>
        <w:r>
          <w:instrText xml:space="preserve"> PAGEREF _Toc11270 \h </w:instrText>
        </w:r>
        <w:r>
          <w:fldChar w:fldCharType="separate"/>
        </w:r>
        <w:r>
          <w:t>73</w:t>
        </w:r>
        <w:r>
          <w:fldChar w:fldCharType="end"/>
        </w:r>
      </w:hyperlink>
    </w:p>
    <w:p>
      <w:pPr>
        <w:pStyle w:val="TOC2"/>
        <w:tabs>
          <w:tab w:val="right" w:leader="dot" w:pos="8306"/>
        </w:tabs>
      </w:pPr>
      <w:hyperlink w:anchor="_Toc27379" w:history="1">
        <w:r>
          <w:rPr>
            <w:rFonts w:ascii="仿宋" w:eastAsia="仿宋" w:hAnsi="仿宋" w:cs="仿宋" w:hint="eastAsia"/>
            <w:lang w:eastAsia="zh-CN"/>
          </w:rPr>
          <w:t>(五)、质量审核与评价</w:t>
        </w:r>
        <w:r>
          <w:tab/>
        </w:r>
        <w:r>
          <w:fldChar w:fldCharType="begin"/>
        </w:r>
        <w:r>
          <w:instrText xml:space="preserve"> PAGEREF _Toc27379 \h </w:instrText>
        </w:r>
        <w:r>
          <w:fldChar w:fldCharType="separate"/>
        </w:r>
        <w:r>
          <w:t>74</w:t>
        </w:r>
        <w:r>
          <w:fldChar w:fldCharType="end"/>
        </w:r>
      </w:hyperlink>
    </w:p>
    <w:p>
      <w:pPr>
        <w:pStyle w:val="TOC2"/>
        <w:tabs>
          <w:tab w:val="right" w:leader="dot" w:pos="8306"/>
        </w:tabs>
      </w:pPr>
      <w:hyperlink w:anchor="_Toc32453" w:history="1">
        <w:r>
          <w:rPr>
            <w:rFonts w:ascii="仿宋" w:eastAsia="仿宋" w:hAnsi="仿宋" w:cs="仿宋" w:hint="eastAsia"/>
            <w:lang w:eastAsia="zh-CN"/>
          </w:rPr>
          <w:t>(六)、不符合与纠正措施</w:t>
        </w:r>
        <w:r>
          <w:tab/>
        </w:r>
        <w:r>
          <w:fldChar w:fldCharType="begin"/>
        </w:r>
        <w:r>
          <w:instrText xml:space="preserve"> PAGEREF _Toc32453 \h </w:instrText>
        </w:r>
        <w:r>
          <w:fldChar w:fldCharType="separate"/>
        </w:r>
        <w:r>
          <w:t>76</w:t>
        </w:r>
        <w:r>
          <w:fldChar w:fldCharType="end"/>
        </w:r>
      </w:hyperlink>
    </w:p>
    <w:p>
      <w:pPr>
        <w:pStyle w:val="TOC1"/>
        <w:tabs>
          <w:tab w:val="right" w:leader="dot" w:pos="8306"/>
        </w:tabs>
      </w:pPr>
      <w:hyperlink w:anchor="_Toc1332" w:history="1">
        <w:r>
          <w:rPr>
            <w:rFonts w:ascii="仿宋" w:eastAsia="仿宋" w:hAnsi="仿宋" w:cs="仿宋" w:hint="eastAsia"/>
            <w:lang w:eastAsia="zh-CN"/>
          </w:rPr>
          <w:t>十六、利益相关者分析与沟通计划</w:t>
        </w:r>
        <w:r>
          <w:tab/>
        </w:r>
        <w:r>
          <w:fldChar w:fldCharType="begin"/>
        </w:r>
        <w:r>
          <w:instrText xml:space="preserve"> PAGEREF _Toc1332 \h </w:instrText>
        </w:r>
        <w:r>
          <w:fldChar w:fldCharType="separate"/>
        </w:r>
        <w:r>
          <w:t>77</w:t>
        </w:r>
        <w:r>
          <w:fldChar w:fldCharType="end"/>
        </w:r>
      </w:hyperlink>
    </w:p>
    <w:p>
      <w:pPr>
        <w:pStyle w:val="TOC2"/>
        <w:tabs>
          <w:tab w:val="right" w:leader="dot" w:pos="8306"/>
        </w:tabs>
      </w:pPr>
      <w:hyperlink w:anchor="_Toc20777" w:history="1">
        <w:r>
          <w:rPr>
            <w:rFonts w:ascii="仿宋" w:eastAsia="仿宋" w:hAnsi="仿宋" w:cs="仿宋" w:hint="eastAsia"/>
            <w:lang w:eastAsia="zh-CN"/>
          </w:rPr>
          <w:t>(一)、利益相关者分析</w:t>
        </w:r>
        <w:r>
          <w:tab/>
        </w:r>
        <w:r>
          <w:fldChar w:fldCharType="begin"/>
        </w:r>
        <w:r>
          <w:instrText xml:space="preserve"> PAGEREF _Toc20777 \h </w:instrText>
        </w:r>
        <w:r>
          <w:fldChar w:fldCharType="separate"/>
        </w:r>
        <w:r>
          <w:t>77</w:t>
        </w:r>
        <w:r>
          <w:fldChar w:fldCharType="end"/>
        </w:r>
      </w:hyperlink>
    </w:p>
    <w:p>
      <w:pPr>
        <w:pStyle w:val="TOC2"/>
        <w:tabs>
          <w:tab w:val="right" w:leader="dot" w:pos="8306"/>
        </w:tabs>
      </w:pPr>
      <w:hyperlink w:anchor="_Toc8369" w:history="1">
        <w:r>
          <w:rPr>
            <w:rFonts w:ascii="仿宋" w:eastAsia="仿宋" w:hAnsi="仿宋" w:cs="仿宋" w:hint="eastAsia"/>
            <w:lang w:eastAsia="zh-CN"/>
          </w:rPr>
          <w:t>(二)、沟通计划</w:t>
        </w:r>
        <w:r>
          <w:tab/>
        </w:r>
        <w:r>
          <w:fldChar w:fldCharType="begin"/>
        </w:r>
        <w:r>
          <w:instrText xml:space="preserve"> PAGEREF _Toc8369 \h </w:instrText>
        </w:r>
        <w:r>
          <w:fldChar w:fldCharType="separate"/>
        </w:r>
        <w:r>
          <w:t>78</w:t>
        </w:r>
        <w:r>
          <w:fldChar w:fldCharType="end"/>
        </w:r>
      </w:hyperlink>
    </w:p>
    <w:p>
      <w:pPr>
        <w:pStyle w:val="TOC1"/>
        <w:tabs>
          <w:tab w:val="right" w:leader="dot" w:pos="8306"/>
        </w:tabs>
      </w:pPr>
      <w:hyperlink w:anchor="_Toc25681" w:history="1">
        <w:r>
          <w:rPr>
            <w:rFonts w:ascii="仿宋" w:eastAsia="仿宋" w:hAnsi="仿宋" w:cs="仿宋" w:hint="eastAsia"/>
            <w:lang w:eastAsia="zh-CN"/>
          </w:rPr>
          <w:t>十七、供应链管理</w:t>
        </w:r>
        <w:r>
          <w:tab/>
        </w:r>
        <w:r>
          <w:fldChar w:fldCharType="begin"/>
        </w:r>
        <w:r>
          <w:instrText xml:space="preserve"> PAGEREF _Toc25681 \h </w:instrText>
        </w:r>
        <w:r>
          <w:fldChar w:fldCharType="separate"/>
        </w:r>
        <w:r>
          <w:t>79</w:t>
        </w:r>
        <w:r>
          <w:fldChar w:fldCharType="end"/>
        </w:r>
      </w:hyperlink>
    </w:p>
    <w:p>
      <w:pPr>
        <w:pStyle w:val="TOC2"/>
        <w:tabs>
          <w:tab w:val="right" w:leader="dot" w:pos="8306"/>
        </w:tabs>
      </w:pPr>
      <w:hyperlink w:anchor="_Toc23930" w:history="1">
        <w:r>
          <w:rPr>
            <w:rFonts w:ascii="仿宋" w:eastAsia="仿宋" w:hAnsi="仿宋" w:cs="仿宋" w:hint="eastAsia"/>
            <w:lang w:eastAsia="zh-CN"/>
          </w:rPr>
          <w:t>(一)、供应链战略规划</w:t>
        </w:r>
        <w:r>
          <w:tab/>
        </w:r>
        <w:r>
          <w:fldChar w:fldCharType="begin"/>
        </w:r>
        <w:r>
          <w:instrText xml:space="preserve"> PAGEREF _Toc23930 \h </w:instrText>
        </w:r>
        <w:r>
          <w:fldChar w:fldCharType="separate"/>
        </w:r>
        <w:r>
          <w:t>79</w:t>
        </w:r>
        <w:r>
          <w:fldChar w:fldCharType="end"/>
        </w:r>
      </w:hyperlink>
    </w:p>
    <w:p>
      <w:pPr>
        <w:pStyle w:val="TOC2"/>
        <w:tabs>
          <w:tab w:val="right" w:leader="dot" w:pos="8306"/>
        </w:tabs>
      </w:pPr>
      <w:hyperlink w:anchor="_Toc21965" w:history="1">
        <w:r>
          <w:rPr>
            <w:rFonts w:ascii="仿宋" w:eastAsia="仿宋" w:hAnsi="仿宋" w:cs="仿宋" w:hint="eastAsia"/>
            <w:lang w:eastAsia="zh-CN"/>
          </w:rPr>
          <w:t>(二)、供应商选择与合作</w:t>
        </w:r>
        <w:r>
          <w:tab/>
        </w:r>
        <w:r>
          <w:fldChar w:fldCharType="begin"/>
        </w:r>
        <w:r>
          <w:instrText xml:space="preserve"> PAGEREF _Toc21965 \h </w:instrText>
        </w:r>
        <w:r>
          <w:fldChar w:fldCharType="separate"/>
        </w:r>
        <w:r>
          <w:t>81</w:t>
        </w:r>
        <w:r>
          <w:fldChar w:fldCharType="end"/>
        </w:r>
      </w:hyperlink>
    </w:p>
    <w:p>
      <w:pPr>
        <w:pStyle w:val="TOC2"/>
        <w:tabs>
          <w:tab w:val="right" w:leader="dot" w:pos="8306"/>
        </w:tabs>
      </w:pPr>
      <w:hyperlink w:anchor="_Toc29082" w:history="1">
        <w:r>
          <w:rPr>
            <w:rFonts w:ascii="仿宋" w:eastAsia="仿宋" w:hAnsi="仿宋" w:cs="仿宋" w:hint="eastAsia"/>
            <w:lang w:eastAsia="zh-CN"/>
          </w:rPr>
          <w:t>(三)、物流与库存管理</w:t>
        </w:r>
        <w:r>
          <w:tab/>
        </w:r>
        <w:r>
          <w:fldChar w:fldCharType="begin"/>
        </w:r>
        <w:r>
          <w:instrText xml:space="preserve"> PAGEREF _Toc29082 \h </w:instrText>
        </w:r>
        <w:r>
          <w:fldChar w:fldCharType="separate"/>
        </w:r>
        <w:r>
          <w:t>82</w:t>
        </w:r>
        <w:r>
          <w:fldChar w:fldCharType="end"/>
        </w:r>
      </w:hyperlink>
    </w:p>
    <w:p>
      <w:pPr>
        <w:pStyle w:val="TOC1"/>
        <w:tabs>
          <w:tab w:val="right" w:leader="dot" w:pos="8306"/>
        </w:tabs>
      </w:pPr>
      <w:hyperlink w:anchor="_Toc16213" w:history="1">
        <w:r>
          <w:rPr>
            <w:rFonts w:ascii="仿宋" w:eastAsia="仿宋" w:hAnsi="仿宋" w:cs="仿宋" w:hint="eastAsia"/>
            <w:lang w:eastAsia="zh-CN"/>
          </w:rPr>
          <w:t>十八、燃气销售项目实施时间节点</w:t>
        </w:r>
        <w:r>
          <w:tab/>
        </w:r>
        <w:r>
          <w:fldChar w:fldCharType="begin"/>
        </w:r>
        <w:r>
          <w:instrText xml:space="preserve"> PAGEREF _Toc16213 \h </w:instrText>
        </w:r>
        <w:r>
          <w:fldChar w:fldCharType="separate"/>
        </w:r>
        <w:r>
          <w:t>83</w:t>
        </w:r>
        <w:r>
          <w:fldChar w:fldCharType="end"/>
        </w:r>
      </w:hyperlink>
    </w:p>
    <w:p>
      <w:pPr>
        <w:pStyle w:val="TOC2"/>
        <w:tabs>
          <w:tab w:val="right" w:leader="dot" w:pos="8306"/>
        </w:tabs>
      </w:pPr>
      <w:hyperlink w:anchor="_Toc9330" w:history="1">
        <w:r>
          <w:rPr>
            <w:rFonts w:ascii="仿宋" w:eastAsia="仿宋" w:hAnsi="仿宋" w:cs="仿宋" w:hint="eastAsia"/>
            <w:lang w:eastAsia="zh-CN"/>
          </w:rPr>
          <w:t>(一)、燃气销售项目启动阶段时间节点</w:t>
        </w:r>
        <w:r>
          <w:tab/>
        </w:r>
        <w:r>
          <w:fldChar w:fldCharType="begin"/>
        </w:r>
        <w:r>
          <w:instrText xml:space="preserve"> PAGEREF _Toc9330 \h </w:instrText>
        </w:r>
        <w:r>
          <w:fldChar w:fldCharType="separate"/>
        </w:r>
        <w:r>
          <w:t>83</w:t>
        </w:r>
        <w:r>
          <w:fldChar w:fldCharType="end"/>
        </w:r>
      </w:hyperlink>
    </w:p>
    <w:p>
      <w:pPr>
        <w:pStyle w:val="TOC2"/>
        <w:tabs>
          <w:tab w:val="right" w:leader="dot" w:pos="8306"/>
        </w:tabs>
      </w:pPr>
      <w:hyperlink w:anchor="_Toc13600" w:history="1">
        <w:r>
          <w:rPr>
            <w:rFonts w:ascii="仿宋" w:eastAsia="仿宋" w:hAnsi="仿宋" w:cs="仿宋" w:hint="eastAsia"/>
            <w:lang w:eastAsia="zh-CN"/>
          </w:rPr>
          <w:t>(二)、燃气销售项目执行阶段时间节点</w:t>
        </w:r>
        <w:r>
          <w:tab/>
        </w:r>
        <w:r>
          <w:fldChar w:fldCharType="begin"/>
        </w:r>
        <w:r>
          <w:instrText xml:space="preserve"> PAGEREF _Toc13600 \h </w:instrText>
        </w:r>
        <w:r>
          <w:fldChar w:fldCharType="separate"/>
        </w:r>
        <w:r>
          <w:t>84</w:t>
        </w:r>
        <w:r>
          <w:fldChar w:fldCharType="end"/>
        </w:r>
      </w:hyperlink>
    </w:p>
    <w:p>
      <w:pPr>
        <w:pStyle w:val="TOC2"/>
        <w:tabs>
          <w:tab w:val="right" w:leader="dot" w:pos="8306"/>
        </w:tabs>
      </w:pPr>
      <w:hyperlink w:anchor="_Toc564" w:history="1">
        <w:r>
          <w:rPr>
            <w:rFonts w:ascii="仿宋" w:eastAsia="仿宋" w:hAnsi="仿宋" w:cs="仿宋" w:hint="eastAsia"/>
            <w:lang w:eastAsia="zh-CN"/>
          </w:rPr>
          <w:t>(三)、燃气销售项目完成阶段时间节点</w:t>
        </w:r>
        <w:r>
          <w:tab/>
        </w:r>
        <w:r>
          <w:fldChar w:fldCharType="begin"/>
        </w:r>
        <w:r>
          <w:instrText xml:space="preserve"> PAGEREF _Toc564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52"/>
      <w:r>
        <w:rPr>
          <w:rFonts w:ascii="仿宋" w:eastAsia="仿宋" w:hAnsi="仿宋" w:cs="仿宋" w:hint="eastAsia"/>
          <w:sz w:val="28"/>
          <w:lang w:eastAsia="zh-CN"/>
        </w:rPr>
        <w:t>一、燃气销售项目土建工程</w:t>
      </w:r>
      <w:bookmarkEnd w:id="2"/>
    </w:p>
    <w:p>
      <w:pPr>
        <w:pStyle w:val="Heading2"/>
        <w:rPr>
          <w:rFonts w:ascii="仿宋" w:eastAsia="仿宋" w:hAnsi="仿宋" w:cs="仿宋" w:hint="eastAsia"/>
          <w:lang w:eastAsia="zh-CN"/>
        </w:rPr>
      </w:pPr>
      <w:bookmarkStart w:id="3" w:name="_Toc85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在燃气销售项目的建筑工程设计中，我们将秉承一系列重要的设计原则，以确保燃气销售项目建筑在功能、美观、可持续性等方面达到最佳效果。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首要原则是确保建筑的功能性得到最大化的发挥。我们将充分理解燃气销售项目的实际需求，合理布局各个功能区域，保证建筑在满足业务需求的同时，提供高效的工作环境。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在建筑设计中，我们将综合考虑建设和运营成本。通过精细的经济效益分析，确保设计方案在高效利用资源的同时，对燃气销售项目的长期盈利能力有积极的贡献。</w:t>
      </w:r>
    </w:p>
    <w:p>
      <w:pPr>
        <w:pStyle w:val="Heading2"/>
        <w:ind w:firstLine="560" w:firstLineChars="200"/>
        <w:rPr>
          <w:rFonts w:ascii="仿宋" w:eastAsia="仿宋" w:hAnsi="仿宋" w:cs="仿宋" w:hint="eastAsia"/>
          <w:sz w:val="28"/>
          <w:lang w:eastAsia="zh-CN"/>
        </w:rPr>
      </w:pPr>
      <w:bookmarkStart w:id="4" w:name="_Toc322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的土建工程设计中，我们将精准设定设计年限，结合燃气销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燃气销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6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燃气销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燃气销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燃气销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8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本期工程燃气销售项目预计总建筑面积XXX平方米，其中：计容建筑面积XXX平方米，计划建筑工程投资XX万元，占燃气销售项目总投资的XX%。</w:t>
      </w:r>
    </w:p>
    <w:p>
      <w:pPr>
        <w:pStyle w:val="Heading1"/>
        <w:ind w:firstLine="560" w:firstLineChars="200"/>
        <w:rPr>
          <w:rFonts w:ascii="仿宋" w:eastAsia="仿宋" w:hAnsi="仿宋" w:cs="仿宋" w:hint="eastAsia"/>
          <w:sz w:val="28"/>
          <w:lang w:eastAsia="zh-CN"/>
        </w:rPr>
      </w:pPr>
      <w:bookmarkStart w:id="7" w:name="_Toc30320"/>
      <w:r>
        <w:rPr>
          <w:rFonts w:ascii="仿宋" w:eastAsia="仿宋" w:hAnsi="仿宋" w:cs="仿宋" w:hint="eastAsia"/>
          <w:sz w:val="28"/>
          <w:lang w:eastAsia="zh-CN"/>
        </w:rPr>
        <w:t>二、燃气销售项目可持续发展</w:t>
      </w:r>
      <w:bookmarkEnd w:id="7"/>
    </w:p>
    <w:p>
      <w:pPr>
        <w:pStyle w:val="Heading2"/>
        <w:rPr>
          <w:rFonts w:ascii="仿宋" w:eastAsia="仿宋" w:hAnsi="仿宋" w:cs="仿宋" w:hint="eastAsia"/>
          <w:lang w:eastAsia="zh-CN"/>
        </w:rPr>
      </w:pPr>
      <w:bookmarkStart w:id="8" w:name="_Toc2830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燃气销售项目中，燃气销售项目团队着眼于未来，明确了可持续发展的战略方向。制定的具体可持续发展目标包括降低资源使用、采用环保技术、最大化社会效益等。这一步骤不仅有助于燃气销售项目在环保和社会责任方面达到最高标准，也为未来提供了明确的指引，确保燃气销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可持续实践的融入燃气销售项目管理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燃气销售项目管理周期。从燃气销售项目规划开始，燃气销售项目团队就考虑了环境和社会的因素。在执行阶段，燃气销售项目团队积极推动绿色技术的应用，优化资源利用。此外，关注员工的社会责任，通过培训和沟通活动提高员工对可持续发展的认知，使他们能够在日常工作中践行可持续实践。这些举措不仅为燃气销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060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扎根于燃气销售项目的可持续发展理念，我们深信环保与社会责任是燃气销售项目成功的关键支柱。在燃气销售项目的每一步，我们都致力于通过创新和实践，履行对环境和社会的坚定责任。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团队通过引入先进的环保技术、建立高效的废物处理系统以及推动能源节约措施，积极履行环保责任。定期的环保监测和评估确保燃气销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不仅致力于自身可持续发展，还注重对社会的回馈。通过支持社区燃气销售项目、参与慈善事业、提供培训机会等方式，燃气销售项目积极履行社会责任。与当地社区建立积极互动，关注员工的工作与生活平衡，以及员工的身心健康，是燃气销售项目在社会责任层面的关键举措。这样的实践不仅增强了燃气销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575"/>
      <w:r>
        <w:rPr>
          <w:rFonts w:ascii="仿宋" w:eastAsia="仿宋" w:hAnsi="仿宋" w:cs="仿宋" w:hint="eastAsia"/>
          <w:sz w:val="28"/>
          <w:lang w:eastAsia="zh-CN"/>
        </w:rPr>
        <w:t>三、燃气销售项目文档管理</w:t>
      </w:r>
      <w:bookmarkEnd w:id="10"/>
    </w:p>
    <w:p>
      <w:pPr>
        <w:pStyle w:val="Heading2"/>
        <w:rPr>
          <w:rFonts w:ascii="仿宋" w:eastAsia="仿宋" w:hAnsi="仿宋" w:cs="仿宋" w:hint="eastAsia"/>
          <w:lang w:eastAsia="zh-CN"/>
        </w:rPr>
      </w:pPr>
      <w:bookmarkStart w:id="11" w:name="_Toc981"/>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燃气销售项目高度重视文档的质量和准确性，以支持燃气销售项目的各项活动和决策。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文档的编制始于燃气销售项目计划的初期，我们制定了详细的文档编制计划，明确了每个文档的内容、格式和编写责任人。在燃气销售项目启动阶段，我们首先编制了燃气销售项目章程，明确定义了燃气销售项目的目标、范围、风险等关键要素。随后，燃气销售项目团队根据计划陆续编制了需求文档、设计文档、测试文档等各类文档，确保燃气销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燃气销售项目管理中的重要环节，旨在确保燃气销售项目文档符合质量标准和燃气销售项目需求。在燃气销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除了内部审查，我们还进行了外部审查，邀请燃气销售项目相关利益方和专业领域的专家对文档进行独立审查。这有助于获取更全面、客观的反馈，确保燃气销售项目文档不仅符合内部标准，也满足外部需求。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燃气销售项目在文档编制与审查方面建立了严格的管理机制，通过规范的流程和多维度的审查，确保燃气销售项目文档的质量、准确性和可靠性，为燃气销售项目的顺利推进提供了有力支持。</w:t>
      </w:r>
    </w:p>
    <w:p>
      <w:pPr>
        <w:pStyle w:val="Heading2"/>
        <w:ind w:firstLine="560" w:firstLineChars="200"/>
        <w:rPr>
          <w:rFonts w:ascii="仿宋" w:eastAsia="仿宋" w:hAnsi="仿宋" w:cs="仿宋" w:hint="eastAsia"/>
          <w:sz w:val="28"/>
          <w:lang w:eastAsia="zh-CN"/>
        </w:rPr>
      </w:pPr>
      <w:bookmarkStart w:id="12" w:name="_Toc559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我们通过多渠道发布文档，包括电子邮件、燃气销售项目管理平台、内部网站等，以满足不同团队成员的偏好和需求。多渠道发布确保了信息的全面覆盖。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我们采用了精细的权限控制，确保只有授权人员可以访问敏感信息。这种安全措施保护了燃气销售项目文档的机密性，防止了未经授权的信息泄露。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084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文档存档与归档是燃气销售项目生命周期中一个至关重要的环节，直接关系到燃气销售项目信息的长期保存和历史记录的完整性。在燃气销售项目中，我们实施了一系列有效的文档存档与归档管理策略：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9418"/>
      <w:r>
        <w:rPr>
          <w:rFonts w:ascii="仿宋" w:eastAsia="仿宋" w:hAnsi="仿宋" w:cs="仿宋" w:hint="eastAsia"/>
          <w:sz w:val="28"/>
          <w:lang w:eastAsia="zh-CN"/>
        </w:rPr>
        <w:t>四、燃气销售项目危机管理</w:t>
      </w:r>
      <w:bookmarkEnd w:id="14"/>
    </w:p>
    <w:p>
      <w:pPr>
        <w:pStyle w:val="Heading2"/>
        <w:rPr>
          <w:rFonts w:ascii="仿宋" w:eastAsia="仿宋" w:hAnsi="仿宋" w:cs="仿宋" w:hint="eastAsia"/>
          <w:lang w:eastAsia="zh-CN"/>
        </w:rPr>
      </w:pPr>
      <w:bookmarkStart w:id="15" w:name="_Toc546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危机管理中，危机预警与识别是确保燃气销售项目稳健运行的核心步骤。通过建立全面的监测机制，燃气销售项目团队旨在及时发现和理解潜在的风险和危机因素，以便采取及时的预防和应对措施，确保燃气销售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首先，通过深入的风险评估，燃气销售项目团队全面分析了整个燃气销售项目和各个阶段可能存在的威胁。这包括准确评估每个潜在风险的发生概率和可能影响的程度，为后续危机预警提供了有力支持。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燃气销售项目团队着重于明确定义燃气销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气销售项目进展的持续监控，团队能够及时发现潜在问题并作出迅速反应。燃气销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在这一阶段，团队的专业素养和反应速度将发挥至关重要的作用，以确保潜在危机能够在初期得到有效的处理，最大程度地减轻负面影响。通过危机预警与识别，燃气销售项目得以更有序、可控地推进。</w:t>
      </w:r>
    </w:p>
    <w:p>
      <w:pPr>
        <w:pStyle w:val="Heading2"/>
        <w:ind w:firstLine="560" w:firstLineChars="200"/>
        <w:rPr>
          <w:rFonts w:ascii="仿宋" w:eastAsia="仿宋" w:hAnsi="仿宋" w:cs="仿宋" w:hint="eastAsia"/>
          <w:sz w:val="28"/>
          <w:lang w:eastAsia="zh-CN"/>
        </w:rPr>
      </w:pPr>
      <w:bookmarkStart w:id="16" w:name="_Toc2033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在危机发生时，燃气销售项目团队立即行动，成立了应急小组。该小组的任务是迅速制定并实施紧急应对措施，以最小化潜在损失。以下是采取的主要措施：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暂停燃气销售项目进度：为遏制危机蔓延，燃气销售项目暂时停止进行，以便全面评估当前状况。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资源重新分配：重新评估燃气销售项目资源的分配，确保最大限度地减小损失。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实时沟通：与关键利益相关者建立实时沟通机制，向他们传递燃气销售项目危机的实际状况，保障燃气销售项目核心利益。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在紧急应对的同时，燃气销售项目团队强调了团队协作和有效沟通的重要性。以下是团队协作的关键举措：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信息共享机制：建立了信息共享平台，确保团队成员能够及时获取燃气销售项目危机的实时信息。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领导者沟通：燃气销售项目领导者通过定期会议和即时沟通工具，指导团队应对危机，保持团队稳定运行。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随着危机得到初步控制，燃气销售项目团队转向制定恢复计划，以确保燃气销售项目能够从中迅速恢复。主要恢复计划包括：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修复受损的进度计划：重新评估燃气销售项目进度，制定修复计划，确保燃气销售项目尽快回归正常进程。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重新调整资源分配：优化资源分配，确保燃气销售项目在有限资源下高效运转。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风险管理机制加强：对燃气销售项目风险进行全面评估，制定更强化的风险管理策略，以预防未来可能的危机。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556"/>
      <w:r>
        <w:rPr>
          <w:rFonts w:ascii="仿宋" w:eastAsia="仿宋" w:hAnsi="仿宋" w:cs="仿宋" w:hint="eastAsia"/>
          <w:sz w:val="28"/>
          <w:lang w:eastAsia="zh-CN"/>
        </w:rPr>
        <w:t>五、燃气销售项目概论</w:t>
      </w:r>
      <w:bookmarkEnd w:id="17"/>
    </w:p>
    <w:p>
      <w:pPr>
        <w:pStyle w:val="Heading2"/>
        <w:rPr>
          <w:rFonts w:ascii="仿宋" w:eastAsia="仿宋" w:hAnsi="仿宋" w:cs="仿宋" w:hint="eastAsia"/>
          <w:lang w:eastAsia="zh-CN"/>
        </w:rPr>
      </w:pPr>
      <w:bookmarkStart w:id="18" w:name="_Toc25309"/>
      <w:r>
        <w:rPr>
          <w:rFonts w:ascii="仿宋" w:eastAsia="仿宋" w:hAnsi="仿宋" w:cs="仿宋" w:hint="eastAsia"/>
          <w:lang w:eastAsia="zh-CN"/>
        </w:rPr>
        <w:t>(一)、燃气销售项目概况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的起源追溯至对市场的深入洞察。市场的不断演变与变革为燃气销售项目提供了难得的机遇。当前市场存在的需求缺口和变革的大环境共同构成了燃气销售项目的背景。这个燃气销售项目旨在充分利用市场机遇，填补行业中尚未满足的需求，为客户提供全新的解决方案。市场的变革和需求的增长使得这个燃气销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燃气销售项目名称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正式命名为燃气销售。这个名称不仅仅是一个标识，更代表了燃气销售项目的核心理念和愿景。它蕴含着燃气销售项目所要解决问题的关键字，具有强烈的表达和辨识度，为燃气销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燃气销售项目目标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的核心目标是提供一种全新、高效的解决方案，满足客户日益增长的需求。燃气销售项目追求的不仅仅是满足市场需求，更是在市场中获得卓越的竞争优势。通过不断提升产品或服务的质量和创新水平，燃气销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燃气销售项目范围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全面涵盖了产品研发、制造、市场推广和售后服务，确保从产品设计到最终用户体验的全方位关注。这一全面的燃气销售项目范围是为了确保燃气销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燃气销售项目时间表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燃气销售项目计划在未来18个月内完成，包括研发、测试、市场试点和正式推出等不同阶段。这个时间表的合理设计是为了确保燃气销售项目各个阶段的顺利推进，以便按时交付高质量的成果。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燃气销售项目预算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燃气销售项目总预算估算为XX百万美元，主要分配在研发、市场推广、人员培训和运营等方面。这一充足的预算为燃气销售项目提供了充足的资源，确保燃气销售项目在各个方面都能取得优异的表现。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燃气销售项目风险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燃气销售项目可能面临的风险包括市场接受度低、技术难题、竞争激烈等。燃气销售项目团队已经制定了相应的风险应对计划，通过前瞻性的风险管理，确保燃气销售项目在面对不确定性时能够迅速做出应对。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燃气销售项目团队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燃气销售项目汇聚了一支经验丰富、多领域专业素养的核心团队，确保燃气销售项目在各个方面都能拥有高水平的执行力。团队的协同作战是燃气销售项目成功的关键因素之一。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燃气销售项目背景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燃气销售项目的背景根植于市场对更高效、创新产品的渴望，同时也受到科技发展对行业格局的深刻改变的影响。这为燃气销售项目提供了广阔的发展空间和市场需求。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燃气销售项目现状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截至目前，燃气销售项目已完成市场调研和技术验证，取得了初步的成功。这为燃气销售项目在未来的发展奠定了坚实的基础，为更远大的目标打下了坚实的基石。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9066"/>
      <w:r>
        <w:rPr>
          <w:rFonts w:ascii="仿宋" w:eastAsia="仿宋" w:hAnsi="仿宋" w:cs="仿宋" w:hint="eastAsia"/>
          <w:sz w:val="28"/>
          <w:lang w:eastAsia="zh-CN"/>
        </w:rPr>
        <w:t>(二)、燃气销售项目目标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keyword》燃气销售项目首要业务目标是在市场中占据有利地位，实现产品/服务的成功推广和销售。通过不断提升产品质量、创新性，燃气销售项目追求成为行业中的领导者，赢得更多客户的青睐。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在科技迅速发展的时代，燃气销售项目着眼于技术创新。通过持续的研发和技术升级，燃气销售项目旨在推出更具创新性的产品或服务，以满足市场对新鲜、先进解决方案的需求。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为了建立可持续的客户关系，燃气销售项目设定了客户满意度目标。通过提供卓越的产品质量和优质的客户服务，燃气销售项目追求赢得客户的信任和忠诚度，确保他们的满意度达到行业领先水平。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燃气销售项目注重社会责任和可持续发展。通过实施环保、社会责任燃气销售项目，燃气销售项目致力于在经济发展的同时保护环境，促进社会公平，实现可持续经营。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https://d.book118.com/655313021140011101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C6776"/>
    <w:rsid w:val="371C67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3130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2024-01-28T15:49:00Z</dcterms:created>
  <dcterms:modified xsi:type="dcterms:W3CDTF">2024-01-28T15:50:20Z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C732C9665DED4DDBA9A79C3401DA5424_11</vt:lpwstr>
  </property>
  <property fmtid="{D5CDD505-2E9C-101B-9397-08002B2CF9AE}" pid="3" name="KSOProductBuildVer">
    <vt:lpwstr>2052-12.1.0.16120</vt:lpwstr>
  </property>
</Properties>
</file>