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留置针资金申请报告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9" w:history="1">
        <w:r>
          <w:rPr>
            <w:rFonts w:ascii="仿宋" w:eastAsia="仿宋" w:hAnsi="仿宋" w:cs="仿宋" w:hint="eastAsia"/>
            <w:lang w:eastAsia="zh-CN"/>
          </w:rPr>
          <w:t>序言</w:t>
        </w:r>
        <w:r>
          <w:tab/>
        </w:r>
        <w:r>
          <w:fldChar w:fldCharType="begin"/>
        </w:r>
        <w:r>
          <w:instrText xml:space="preserve"> PAGEREF _Toc23679 \h </w:instrText>
        </w:r>
        <w:r>
          <w:fldChar w:fldCharType="separate"/>
        </w:r>
        <w:r>
          <w:t>3</w:t>
        </w:r>
        <w:r>
          <w:fldChar w:fldCharType="end"/>
        </w:r>
      </w:hyperlink>
    </w:p>
    <w:p>
      <w:pPr>
        <w:pStyle w:val="TOC1"/>
        <w:tabs>
          <w:tab w:val="right" w:leader="dot" w:pos="8306"/>
        </w:tabs>
      </w:pPr>
      <w:hyperlink w:anchor="_Toc1776" w:history="1">
        <w:r>
          <w:rPr>
            <w:rFonts w:ascii="仿宋" w:eastAsia="仿宋" w:hAnsi="仿宋" w:cs="仿宋" w:hint="eastAsia"/>
            <w:lang w:eastAsia="zh-CN"/>
          </w:rPr>
          <w:t>一、人才队伍建设</w:t>
        </w:r>
        <w:r>
          <w:tab/>
        </w:r>
        <w:r>
          <w:fldChar w:fldCharType="begin"/>
        </w:r>
        <w:r>
          <w:instrText xml:space="preserve"> PAGEREF _Toc1776 \h </w:instrText>
        </w:r>
        <w:r>
          <w:fldChar w:fldCharType="separate"/>
        </w:r>
        <w:r>
          <w:t>3</w:t>
        </w:r>
        <w:r>
          <w:fldChar w:fldCharType="end"/>
        </w:r>
      </w:hyperlink>
    </w:p>
    <w:p>
      <w:pPr>
        <w:pStyle w:val="TOC2"/>
        <w:tabs>
          <w:tab w:val="right" w:leader="dot" w:pos="8306"/>
        </w:tabs>
      </w:pPr>
      <w:hyperlink w:anchor="_Toc11069" w:history="1">
        <w:r>
          <w:rPr>
            <w:rFonts w:ascii="仿宋" w:eastAsia="仿宋" w:hAnsi="仿宋" w:cs="仿宋" w:hint="eastAsia"/>
            <w:lang w:eastAsia="zh-CN"/>
          </w:rPr>
          <w:t>(一)、人才引进与培养计划</w:t>
        </w:r>
        <w:r>
          <w:tab/>
        </w:r>
        <w:r>
          <w:fldChar w:fldCharType="begin"/>
        </w:r>
        <w:r>
          <w:instrText xml:space="preserve"> PAGEREF _Toc11069 \h </w:instrText>
        </w:r>
        <w:r>
          <w:fldChar w:fldCharType="separate"/>
        </w:r>
        <w:r>
          <w:t>3</w:t>
        </w:r>
        <w:r>
          <w:fldChar w:fldCharType="end"/>
        </w:r>
      </w:hyperlink>
    </w:p>
    <w:p>
      <w:pPr>
        <w:pStyle w:val="TOC2"/>
        <w:tabs>
          <w:tab w:val="right" w:leader="dot" w:pos="8306"/>
        </w:tabs>
      </w:pPr>
      <w:hyperlink w:anchor="_Toc9321" w:history="1">
        <w:r>
          <w:rPr>
            <w:rFonts w:ascii="仿宋" w:eastAsia="仿宋" w:hAnsi="仿宋" w:cs="仿宋" w:hint="eastAsia"/>
            <w:lang w:eastAsia="zh-CN"/>
          </w:rPr>
          <w:t>(二)、员工激励与福利政策</w:t>
        </w:r>
        <w:r>
          <w:tab/>
        </w:r>
        <w:r>
          <w:fldChar w:fldCharType="begin"/>
        </w:r>
        <w:r>
          <w:instrText xml:space="preserve"> PAGEREF _Toc9321 \h </w:instrText>
        </w:r>
        <w:r>
          <w:fldChar w:fldCharType="separate"/>
        </w:r>
        <w:r>
          <w:t>4</w:t>
        </w:r>
        <w:r>
          <w:fldChar w:fldCharType="end"/>
        </w:r>
      </w:hyperlink>
    </w:p>
    <w:p>
      <w:pPr>
        <w:pStyle w:val="TOC2"/>
        <w:tabs>
          <w:tab w:val="right" w:leader="dot" w:pos="8306"/>
        </w:tabs>
      </w:pPr>
      <w:hyperlink w:anchor="_Toc21471" w:history="1">
        <w:r>
          <w:rPr>
            <w:rFonts w:ascii="仿宋" w:eastAsia="仿宋" w:hAnsi="仿宋" w:cs="仿宋" w:hint="eastAsia"/>
            <w:lang w:eastAsia="zh-CN"/>
          </w:rPr>
          <w:t>(三)、团队建设与管理</w:t>
        </w:r>
        <w:r>
          <w:tab/>
        </w:r>
        <w:r>
          <w:fldChar w:fldCharType="begin"/>
        </w:r>
        <w:r>
          <w:instrText xml:space="preserve"> PAGEREF _Toc21471 \h </w:instrText>
        </w:r>
        <w:r>
          <w:fldChar w:fldCharType="separate"/>
        </w:r>
        <w:r>
          <w:t>5</w:t>
        </w:r>
        <w:r>
          <w:fldChar w:fldCharType="end"/>
        </w:r>
      </w:hyperlink>
    </w:p>
    <w:p>
      <w:pPr>
        <w:pStyle w:val="TOC1"/>
        <w:tabs>
          <w:tab w:val="right" w:leader="dot" w:pos="8306"/>
        </w:tabs>
      </w:pPr>
      <w:hyperlink w:anchor="_Toc19707" w:history="1">
        <w:r>
          <w:rPr>
            <w:rFonts w:ascii="仿宋" w:eastAsia="仿宋" w:hAnsi="仿宋" w:cs="仿宋" w:hint="eastAsia"/>
            <w:lang w:eastAsia="zh-CN"/>
          </w:rPr>
          <w:t>二、留置针行业发展分析</w:t>
        </w:r>
        <w:r>
          <w:tab/>
        </w:r>
        <w:r>
          <w:fldChar w:fldCharType="begin"/>
        </w:r>
        <w:r>
          <w:instrText xml:space="preserve"> PAGEREF _Toc19707 \h </w:instrText>
        </w:r>
        <w:r>
          <w:fldChar w:fldCharType="separate"/>
        </w:r>
        <w:r>
          <w:t>6</w:t>
        </w:r>
        <w:r>
          <w:fldChar w:fldCharType="end"/>
        </w:r>
      </w:hyperlink>
    </w:p>
    <w:p>
      <w:pPr>
        <w:pStyle w:val="TOC2"/>
        <w:tabs>
          <w:tab w:val="right" w:leader="dot" w:pos="8306"/>
        </w:tabs>
      </w:pPr>
      <w:hyperlink w:anchor="_Toc478" w:history="1">
        <w:r>
          <w:rPr>
            <w:rFonts w:ascii="仿宋" w:eastAsia="仿宋" w:hAnsi="仿宋" w:cs="仿宋" w:hint="eastAsia"/>
            <w:lang w:eastAsia="zh-CN"/>
          </w:rPr>
          <w:t>(一)、留置针行业发展总体概况</w:t>
        </w:r>
        <w:r>
          <w:tab/>
        </w:r>
        <w:r>
          <w:fldChar w:fldCharType="begin"/>
        </w:r>
        <w:r>
          <w:instrText xml:space="preserve"> PAGEREF _Toc478 \h </w:instrText>
        </w:r>
        <w:r>
          <w:fldChar w:fldCharType="separate"/>
        </w:r>
        <w:r>
          <w:t>6</w:t>
        </w:r>
        <w:r>
          <w:fldChar w:fldCharType="end"/>
        </w:r>
      </w:hyperlink>
    </w:p>
    <w:p>
      <w:pPr>
        <w:pStyle w:val="TOC2"/>
        <w:tabs>
          <w:tab w:val="right" w:leader="dot" w:pos="8306"/>
        </w:tabs>
      </w:pPr>
      <w:hyperlink w:anchor="_Toc7810" w:history="1">
        <w:r>
          <w:rPr>
            <w:rFonts w:ascii="仿宋" w:eastAsia="仿宋" w:hAnsi="仿宋" w:cs="仿宋" w:hint="eastAsia"/>
            <w:lang w:eastAsia="zh-CN"/>
          </w:rPr>
          <w:t>(二)、留置针行业发展背景</w:t>
        </w:r>
        <w:r>
          <w:tab/>
        </w:r>
        <w:r>
          <w:fldChar w:fldCharType="begin"/>
        </w:r>
        <w:r>
          <w:instrText xml:space="preserve"> PAGEREF _Toc7810 \h </w:instrText>
        </w:r>
        <w:r>
          <w:fldChar w:fldCharType="separate"/>
        </w:r>
        <w:r>
          <w:t>6</w:t>
        </w:r>
        <w:r>
          <w:fldChar w:fldCharType="end"/>
        </w:r>
      </w:hyperlink>
    </w:p>
    <w:p>
      <w:pPr>
        <w:pStyle w:val="TOC2"/>
        <w:tabs>
          <w:tab w:val="right" w:leader="dot" w:pos="8306"/>
        </w:tabs>
      </w:pPr>
      <w:hyperlink w:anchor="_Toc733" w:history="1">
        <w:r>
          <w:rPr>
            <w:rFonts w:ascii="仿宋" w:eastAsia="仿宋" w:hAnsi="仿宋" w:cs="仿宋" w:hint="eastAsia"/>
            <w:lang w:eastAsia="zh-CN"/>
          </w:rPr>
          <w:t>(三)、留置针行业发展前景</w:t>
        </w:r>
        <w:r>
          <w:tab/>
        </w:r>
        <w:r>
          <w:fldChar w:fldCharType="begin"/>
        </w:r>
        <w:r>
          <w:instrText xml:space="preserve"> PAGEREF _Toc733 \h </w:instrText>
        </w:r>
        <w:r>
          <w:fldChar w:fldCharType="separate"/>
        </w:r>
        <w:r>
          <w:t>6</w:t>
        </w:r>
        <w:r>
          <w:fldChar w:fldCharType="end"/>
        </w:r>
      </w:hyperlink>
    </w:p>
    <w:p>
      <w:pPr>
        <w:pStyle w:val="TOC1"/>
        <w:tabs>
          <w:tab w:val="right" w:leader="dot" w:pos="8306"/>
        </w:tabs>
      </w:pPr>
      <w:hyperlink w:anchor="_Toc8804" w:history="1">
        <w:r>
          <w:rPr>
            <w:rFonts w:ascii="仿宋" w:eastAsia="仿宋" w:hAnsi="仿宋" w:cs="仿宋" w:hint="eastAsia"/>
            <w:lang w:eastAsia="zh-CN"/>
          </w:rPr>
          <w:t>三、项目后期运营与拓展</w:t>
        </w:r>
        <w:r>
          <w:tab/>
        </w:r>
        <w:r>
          <w:fldChar w:fldCharType="begin"/>
        </w:r>
        <w:r>
          <w:instrText xml:space="preserve"> PAGEREF _Toc8804 \h </w:instrText>
        </w:r>
        <w:r>
          <w:fldChar w:fldCharType="separate"/>
        </w:r>
        <w:r>
          <w:t>7</w:t>
        </w:r>
        <w:r>
          <w:fldChar w:fldCharType="end"/>
        </w:r>
      </w:hyperlink>
    </w:p>
    <w:p>
      <w:pPr>
        <w:pStyle w:val="TOC2"/>
        <w:tabs>
          <w:tab w:val="right" w:leader="dot" w:pos="8306"/>
        </w:tabs>
      </w:pPr>
      <w:hyperlink w:anchor="_Toc11193" w:history="1">
        <w:r>
          <w:rPr>
            <w:rFonts w:ascii="仿宋" w:eastAsia="仿宋" w:hAnsi="仿宋" w:cs="仿宋" w:hint="eastAsia"/>
            <w:lang w:eastAsia="zh-CN"/>
          </w:rPr>
          <w:t>(一)、后期运营计划</w:t>
        </w:r>
        <w:r>
          <w:tab/>
        </w:r>
        <w:r>
          <w:fldChar w:fldCharType="begin"/>
        </w:r>
        <w:r>
          <w:instrText xml:space="preserve"> PAGEREF _Toc11193 \h </w:instrText>
        </w:r>
        <w:r>
          <w:fldChar w:fldCharType="separate"/>
        </w:r>
        <w:r>
          <w:t>7</w:t>
        </w:r>
        <w:r>
          <w:fldChar w:fldCharType="end"/>
        </w:r>
      </w:hyperlink>
    </w:p>
    <w:p>
      <w:pPr>
        <w:pStyle w:val="TOC2"/>
        <w:tabs>
          <w:tab w:val="right" w:leader="dot" w:pos="8306"/>
        </w:tabs>
      </w:pPr>
      <w:hyperlink w:anchor="_Toc12014" w:history="1">
        <w:r>
          <w:rPr>
            <w:rFonts w:ascii="仿宋" w:eastAsia="仿宋" w:hAnsi="仿宋" w:cs="仿宋" w:hint="eastAsia"/>
            <w:lang w:eastAsia="zh-CN"/>
          </w:rPr>
          <w:t>(二)、市场拓展与多元化发展</w:t>
        </w:r>
        <w:r>
          <w:tab/>
        </w:r>
        <w:r>
          <w:fldChar w:fldCharType="begin"/>
        </w:r>
        <w:r>
          <w:instrText xml:space="preserve"> PAGEREF _Toc12014 \h </w:instrText>
        </w:r>
        <w:r>
          <w:fldChar w:fldCharType="separate"/>
        </w:r>
        <w:r>
          <w:t>8</w:t>
        </w:r>
        <w:r>
          <w:fldChar w:fldCharType="end"/>
        </w:r>
      </w:hyperlink>
    </w:p>
    <w:p>
      <w:pPr>
        <w:pStyle w:val="TOC2"/>
        <w:tabs>
          <w:tab w:val="right" w:leader="dot" w:pos="8306"/>
        </w:tabs>
      </w:pPr>
      <w:hyperlink w:anchor="_Toc736" w:history="1">
        <w:r>
          <w:rPr>
            <w:rFonts w:ascii="仿宋" w:eastAsia="仿宋" w:hAnsi="仿宋" w:cs="仿宋" w:hint="eastAsia"/>
            <w:lang w:eastAsia="zh-CN"/>
          </w:rPr>
          <w:t>(三)、技术创新与升级计划</w:t>
        </w:r>
        <w:r>
          <w:tab/>
        </w:r>
        <w:r>
          <w:fldChar w:fldCharType="begin"/>
        </w:r>
        <w:r>
          <w:instrText xml:space="preserve"> PAGEREF _Toc736 \h </w:instrText>
        </w:r>
        <w:r>
          <w:fldChar w:fldCharType="separate"/>
        </w:r>
        <w:r>
          <w:t>9</w:t>
        </w:r>
        <w:r>
          <w:fldChar w:fldCharType="end"/>
        </w:r>
      </w:hyperlink>
    </w:p>
    <w:p>
      <w:pPr>
        <w:pStyle w:val="TOC1"/>
        <w:tabs>
          <w:tab w:val="right" w:leader="dot" w:pos="8306"/>
        </w:tabs>
      </w:pPr>
      <w:hyperlink w:anchor="_Toc31944" w:history="1">
        <w:r>
          <w:rPr>
            <w:rFonts w:ascii="仿宋" w:eastAsia="仿宋" w:hAnsi="仿宋" w:cs="仿宋" w:hint="eastAsia"/>
            <w:lang w:eastAsia="zh-CN"/>
          </w:rPr>
          <w:t>四、法人治理</w:t>
        </w:r>
        <w:r>
          <w:tab/>
        </w:r>
        <w:r>
          <w:fldChar w:fldCharType="begin"/>
        </w:r>
        <w:r>
          <w:instrText xml:space="preserve"> PAGEREF _Toc31944 \h </w:instrText>
        </w:r>
        <w:r>
          <w:fldChar w:fldCharType="separate"/>
        </w:r>
        <w:r>
          <w:t>11</w:t>
        </w:r>
        <w:r>
          <w:fldChar w:fldCharType="end"/>
        </w:r>
      </w:hyperlink>
    </w:p>
    <w:p>
      <w:pPr>
        <w:pStyle w:val="TOC2"/>
        <w:tabs>
          <w:tab w:val="right" w:leader="dot" w:pos="8306"/>
        </w:tabs>
      </w:pPr>
      <w:hyperlink w:anchor="_Toc17030" w:history="1">
        <w:r>
          <w:rPr>
            <w:rFonts w:ascii="仿宋" w:eastAsia="仿宋" w:hAnsi="仿宋" w:cs="仿宋" w:hint="eastAsia"/>
            <w:lang w:eastAsia="zh-CN"/>
          </w:rPr>
          <w:t>(一)、股东权利及义务</w:t>
        </w:r>
        <w:r>
          <w:tab/>
        </w:r>
        <w:r>
          <w:fldChar w:fldCharType="begin"/>
        </w:r>
        <w:r>
          <w:instrText xml:space="preserve"> PAGEREF _Toc17030 \h </w:instrText>
        </w:r>
        <w:r>
          <w:fldChar w:fldCharType="separate"/>
        </w:r>
        <w:r>
          <w:t>11</w:t>
        </w:r>
        <w:r>
          <w:fldChar w:fldCharType="end"/>
        </w:r>
      </w:hyperlink>
    </w:p>
    <w:p>
      <w:pPr>
        <w:pStyle w:val="TOC2"/>
        <w:tabs>
          <w:tab w:val="right" w:leader="dot" w:pos="8306"/>
        </w:tabs>
      </w:pPr>
      <w:hyperlink w:anchor="_Toc22742" w:history="1">
        <w:r>
          <w:rPr>
            <w:rFonts w:ascii="仿宋" w:eastAsia="仿宋" w:hAnsi="仿宋" w:cs="仿宋" w:hint="eastAsia"/>
            <w:lang w:eastAsia="zh-CN"/>
          </w:rPr>
          <w:t>(二)、董事</w:t>
        </w:r>
        <w:r>
          <w:tab/>
        </w:r>
        <w:r>
          <w:fldChar w:fldCharType="begin"/>
        </w:r>
        <w:r>
          <w:instrText xml:space="preserve"> PAGEREF _Toc22742 \h </w:instrText>
        </w:r>
        <w:r>
          <w:fldChar w:fldCharType="separate"/>
        </w:r>
        <w:r>
          <w:t>13</w:t>
        </w:r>
        <w:r>
          <w:fldChar w:fldCharType="end"/>
        </w:r>
      </w:hyperlink>
    </w:p>
    <w:p>
      <w:pPr>
        <w:pStyle w:val="TOC2"/>
        <w:tabs>
          <w:tab w:val="right" w:leader="dot" w:pos="8306"/>
        </w:tabs>
      </w:pPr>
      <w:hyperlink w:anchor="_Toc6525" w:history="1">
        <w:r>
          <w:rPr>
            <w:rFonts w:ascii="仿宋" w:eastAsia="仿宋" w:hAnsi="仿宋" w:cs="仿宋" w:hint="eastAsia"/>
            <w:lang w:eastAsia="zh-CN"/>
          </w:rPr>
          <w:t>(三)、高级管理人员</w:t>
        </w:r>
        <w:r>
          <w:tab/>
        </w:r>
        <w:r>
          <w:fldChar w:fldCharType="begin"/>
        </w:r>
        <w:r>
          <w:instrText xml:space="preserve"> PAGEREF _Toc6525 \h </w:instrText>
        </w:r>
        <w:r>
          <w:fldChar w:fldCharType="separate"/>
        </w:r>
        <w:r>
          <w:t>16</w:t>
        </w:r>
        <w:r>
          <w:fldChar w:fldCharType="end"/>
        </w:r>
      </w:hyperlink>
    </w:p>
    <w:p>
      <w:pPr>
        <w:pStyle w:val="TOC2"/>
        <w:tabs>
          <w:tab w:val="right" w:leader="dot" w:pos="8306"/>
        </w:tabs>
      </w:pPr>
      <w:hyperlink w:anchor="_Toc24117" w:history="1">
        <w:r>
          <w:rPr>
            <w:rFonts w:ascii="仿宋" w:eastAsia="仿宋" w:hAnsi="仿宋" w:cs="仿宋" w:hint="eastAsia"/>
            <w:lang w:eastAsia="zh-CN"/>
          </w:rPr>
          <w:t>(四)、监事</w:t>
        </w:r>
        <w:r>
          <w:tab/>
        </w:r>
        <w:r>
          <w:fldChar w:fldCharType="begin"/>
        </w:r>
        <w:r>
          <w:instrText xml:space="preserve"> PAGEREF _Toc24117 \h </w:instrText>
        </w:r>
        <w:r>
          <w:fldChar w:fldCharType="separate"/>
        </w:r>
        <w:r>
          <w:t>18</w:t>
        </w:r>
        <w:r>
          <w:fldChar w:fldCharType="end"/>
        </w:r>
      </w:hyperlink>
    </w:p>
    <w:p>
      <w:pPr>
        <w:pStyle w:val="TOC1"/>
        <w:tabs>
          <w:tab w:val="right" w:leader="dot" w:pos="8306"/>
        </w:tabs>
      </w:pPr>
      <w:hyperlink w:anchor="_Toc1967" w:history="1">
        <w:r>
          <w:rPr>
            <w:rFonts w:ascii="仿宋" w:eastAsia="仿宋" w:hAnsi="仿宋" w:cs="仿宋" w:hint="eastAsia"/>
            <w:lang w:eastAsia="zh-CN"/>
          </w:rPr>
          <w:t>五、SWOT分析</w:t>
        </w:r>
        <w:r>
          <w:tab/>
        </w:r>
        <w:r>
          <w:fldChar w:fldCharType="begin"/>
        </w:r>
        <w:r>
          <w:instrText xml:space="preserve"> PAGEREF _Toc1967 \h </w:instrText>
        </w:r>
        <w:r>
          <w:fldChar w:fldCharType="separate"/>
        </w:r>
        <w:r>
          <w:t>19</w:t>
        </w:r>
        <w:r>
          <w:fldChar w:fldCharType="end"/>
        </w:r>
      </w:hyperlink>
    </w:p>
    <w:p>
      <w:pPr>
        <w:pStyle w:val="TOC2"/>
        <w:tabs>
          <w:tab w:val="right" w:leader="dot" w:pos="8306"/>
        </w:tabs>
      </w:pPr>
      <w:hyperlink w:anchor="_Toc16714" w:history="1">
        <w:r>
          <w:rPr>
            <w:rFonts w:ascii="仿宋" w:eastAsia="仿宋" w:hAnsi="仿宋" w:cs="仿宋" w:hint="eastAsia"/>
            <w:lang w:eastAsia="zh-CN"/>
          </w:rPr>
          <w:t>(一)、优势分析(S)</w:t>
        </w:r>
        <w:r>
          <w:tab/>
        </w:r>
        <w:r>
          <w:fldChar w:fldCharType="begin"/>
        </w:r>
        <w:r>
          <w:instrText xml:space="preserve"> PAGEREF _Toc16714 \h </w:instrText>
        </w:r>
        <w:r>
          <w:fldChar w:fldCharType="separate"/>
        </w:r>
        <w:r>
          <w:t>19</w:t>
        </w:r>
        <w:r>
          <w:fldChar w:fldCharType="end"/>
        </w:r>
      </w:hyperlink>
    </w:p>
    <w:p>
      <w:pPr>
        <w:pStyle w:val="TOC2"/>
        <w:tabs>
          <w:tab w:val="right" w:leader="dot" w:pos="8306"/>
        </w:tabs>
      </w:pPr>
      <w:hyperlink w:anchor="_Toc23440" w:history="1">
        <w:r>
          <w:rPr>
            <w:rFonts w:ascii="仿宋" w:eastAsia="仿宋" w:hAnsi="仿宋" w:cs="仿宋" w:hint="eastAsia"/>
            <w:lang w:eastAsia="zh-CN"/>
          </w:rPr>
          <w:t>(二)、劣势分析(W)</w:t>
        </w:r>
        <w:r>
          <w:tab/>
        </w:r>
        <w:r>
          <w:fldChar w:fldCharType="begin"/>
        </w:r>
        <w:r>
          <w:instrText xml:space="preserve"> PAGEREF _Toc23440 \h </w:instrText>
        </w:r>
        <w:r>
          <w:fldChar w:fldCharType="separate"/>
        </w:r>
        <w:r>
          <w:t>20</w:t>
        </w:r>
        <w:r>
          <w:fldChar w:fldCharType="end"/>
        </w:r>
      </w:hyperlink>
    </w:p>
    <w:p>
      <w:pPr>
        <w:pStyle w:val="TOC2"/>
        <w:tabs>
          <w:tab w:val="right" w:leader="dot" w:pos="8306"/>
        </w:tabs>
      </w:pPr>
      <w:hyperlink w:anchor="_Toc15339" w:history="1">
        <w:r>
          <w:rPr>
            <w:rFonts w:ascii="仿宋" w:eastAsia="仿宋" w:hAnsi="仿宋" w:cs="仿宋" w:hint="eastAsia"/>
            <w:lang w:eastAsia="zh-CN"/>
          </w:rPr>
          <w:t>(三)、机会分析(O)</w:t>
        </w:r>
        <w:r>
          <w:tab/>
        </w:r>
        <w:r>
          <w:fldChar w:fldCharType="begin"/>
        </w:r>
        <w:r>
          <w:instrText xml:space="preserve"> PAGEREF _Toc15339 \h </w:instrText>
        </w:r>
        <w:r>
          <w:fldChar w:fldCharType="separate"/>
        </w:r>
        <w:r>
          <w:t>22</w:t>
        </w:r>
        <w:r>
          <w:fldChar w:fldCharType="end"/>
        </w:r>
      </w:hyperlink>
    </w:p>
    <w:p>
      <w:pPr>
        <w:pStyle w:val="TOC2"/>
        <w:tabs>
          <w:tab w:val="right" w:leader="dot" w:pos="8306"/>
        </w:tabs>
      </w:pPr>
      <w:hyperlink w:anchor="_Toc16389" w:history="1">
        <w:r>
          <w:rPr>
            <w:rFonts w:ascii="仿宋" w:eastAsia="仿宋" w:hAnsi="仿宋" w:cs="仿宋" w:hint="eastAsia"/>
            <w:lang w:eastAsia="zh-CN"/>
          </w:rPr>
          <w:t>(四)、威胁分析(T)</w:t>
        </w:r>
        <w:r>
          <w:tab/>
        </w:r>
        <w:r>
          <w:fldChar w:fldCharType="begin"/>
        </w:r>
        <w:r>
          <w:instrText xml:space="preserve"> PAGEREF _Toc16389 \h </w:instrText>
        </w:r>
        <w:r>
          <w:fldChar w:fldCharType="separate"/>
        </w:r>
        <w:r>
          <w:t>24</w:t>
        </w:r>
        <w:r>
          <w:fldChar w:fldCharType="end"/>
        </w:r>
      </w:hyperlink>
    </w:p>
    <w:p>
      <w:pPr>
        <w:pStyle w:val="TOC1"/>
        <w:tabs>
          <w:tab w:val="right" w:leader="dot" w:pos="8306"/>
        </w:tabs>
      </w:pPr>
      <w:hyperlink w:anchor="_Toc27691" w:history="1">
        <w:r>
          <w:rPr>
            <w:rFonts w:ascii="仿宋" w:eastAsia="仿宋" w:hAnsi="仿宋" w:cs="仿宋" w:hint="eastAsia"/>
            <w:lang w:eastAsia="zh-CN"/>
          </w:rPr>
          <w:t>六、项目招标方案及组织管理</w:t>
        </w:r>
        <w:r>
          <w:tab/>
        </w:r>
        <w:r>
          <w:fldChar w:fldCharType="begin"/>
        </w:r>
        <w:r>
          <w:instrText xml:space="preserve"> PAGEREF _Toc27691 \h </w:instrText>
        </w:r>
        <w:r>
          <w:fldChar w:fldCharType="separate"/>
        </w:r>
        <w:r>
          <w:t>27</w:t>
        </w:r>
        <w:r>
          <w:fldChar w:fldCharType="end"/>
        </w:r>
      </w:hyperlink>
    </w:p>
    <w:p>
      <w:pPr>
        <w:pStyle w:val="TOC2"/>
        <w:tabs>
          <w:tab w:val="right" w:leader="dot" w:pos="8306"/>
        </w:tabs>
      </w:pPr>
      <w:hyperlink w:anchor="_Toc1676" w:history="1">
        <w:r>
          <w:rPr>
            <w:rFonts w:ascii="仿宋" w:eastAsia="仿宋" w:hAnsi="仿宋" w:cs="仿宋" w:hint="eastAsia"/>
            <w:lang w:eastAsia="zh-CN"/>
          </w:rPr>
          <w:t>(一)、项目建设管理</w:t>
        </w:r>
        <w:r>
          <w:tab/>
        </w:r>
        <w:r>
          <w:fldChar w:fldCharType="begin"/>
        </w:r>
        <w:r>
          <w:instrText xml:space="preserve"> PAGEREF _Toc1676 \h </w:instrText>
        </w:r>
        <w:r>
          <w:fldChar w:fldCharType="separate"/>
        </w:r>
        <w:r>
          <w:t>27</w:t>
        </w:r>
        <w:r>
          <w:fldChar w:fldCharType="end"/>
        </w:r>
      </w:hyperlink>
    </w:p>
    <w:p>
      <w:pPr>
        <w:pStyle w:val="TOC2"/>
        <w:tabs>
          <w:tab w:val="right" w:leader="dot" w:pos="8306"/>
        </w:tabs>
      </w:pPr>
      <w:hyperlink w:anchor="_Toc16991" w:history="1">
        <w:r>
          <w:rPr>
            <w:rFonts w:ascii="仿宋" w:eastAsia="仿宋" w:hAnsi="仿宋" w:cs="仿宋" w:hint="eastAsia"/>
            <w:lang w:eastAsia="zh-CN"/>
          </w:rPr>
          <w:t>(二)、招投标初步方案</w:t>
        </w:r>
        <w:r>
          <w:tab/>
        </w:r>
        <w:r>
          <w:fldChar w:fldCharType="begin"/>
        </w:r>
        <w:r>
          <w:instrText xml:space="preserve"> PAGEREF _Toc16991 \h </w:instrText>
        </w:r>
        <w:r>
          <w:fldChar w:fldCharType="separate"/>
        </w:r>
        <w:r>
          <w:t>28</w:t>
        </w:r>
        <w:r>
          <w:fldChar w:fldCharType="end"/>
        </w:r>
      </w:hyperlink>
    </w:p>
    <w:p>
      <w:pPr>
        <w:pStyle w:val="TOC2"/>
        <w:tabs>
          <w:tab w:val="right" w:leader="dot" w:pos="8306"/>
        </w:tabs>
      </w:pPr>
      <w:hyperlink w:anchor="_Toc30641" w:history="1">
        <w:r>
          <w:rPr>
            <w:rFonts w:ascii="仿宋" w:eastAsia="仿宋" w:hAnsi="仿宋" w:cs="仿宋" w:hint="eastAsia"/>
            <w:lang w:eastAsia="zh-CN"/>
          </w:rPr>
          <w:t>(三)、工程评标</w:t>
        </w:r>
        <w:r>
          <w:tab/>
        </w:r>
        <w:r>
          <w:fldChar w:fldCharType="begin"/>
        </w:r>
        <w:r>
          <w:instrText xml:space="preserve"> PAGEREF _Toc30641 \h </w:instrText>
        </w:r>
        <w:r>
          <w:fldChar w:fldCharType="separate"/>
        </w:r>
        <w:r>
          <w:t>30</w:t>
        </w:r>
        <w:r>
          <w:fldChar w:fldCharType="end"/>
        </w:r>
      </w:hyperlink>
    </w:p>
    <w:p>
      <w:pPr>
        <w:pStyle w:val="TOC2"/>
        <w:tabs>
          <w:tab w:val="right" w:leader="dot" w:pos="8306"/>
        </w:tabs>
      </w:pPr>
      <w:hyperlink w:anchor="_Toc16456" w:history="1">
        <w:r>
          <w:rPr>
            <w:rFonts w:ascii="仿宋" w:eastAsia="仿宋" w:hAnsi="仿宋" w:cs="仿宋" w:hint="eastAsia"/>
            <w:lang w:eastAsia="zh-CN"/>
          </w:rPr>
          <w:t>(四)、项目组织机构与人力资源配置</w:t>
        </w:r>
        <w:r>
          <w:tab/>
        </w:r>
        <w:r>
          <w:fldChar w:fldCharType="begin"/>
        </w:r>
        <w:r>
          <w:instrText xml:space="preserve"> PAGEREF _Toc16456 \h </w:instrText>
        </w:r>
        <w:r>
          <w:fldChar w:fldCharType="separate"/>
        </w:r>
        <w:r>
          <w:t>31</w:t>
        </w:r>
        <w:r>
          <w:fldChar w:fldCharType="end"/>
        </w:r>
      </w:hyperlink>
    </w:p>
    <w:p>
      <w:pPr>
        <w:pStyle w:val="TOC1"/>
        <w:tabs>
          <w:tab w:val="right" w:leader="dot" w:pos="8306"/>
        </w:tabs>
      </w:pPr>
      <w:hyperlink w:anchor="_Toc1039" w:history="1">
        <w:r>
          <w:rPr>
            <w:rFonts w:ascii="仿宋" w:eastAsia="仿宋" w:hAnsi="仿宋" w:cs="仿宋" w:hint="eastAsia"/>
            <w:lang w:eastAsia="zh-CN"/>
          </w:rPr>
          <w:t>七、风险评估</w:t>
        </w:r>
        <w:r>
          <w:tab/>
        </w:r>
        <w:r>
          <w:fldChar w:fldCharType="begin"/>
        </w:r>
        <w:r>
          <w:instrText xml:space="preserve"> PAGEREF _Toc1039 \h </w:instrText>
        </w:r>
        <w:r>
          <w:fldChar w:fldCharType="separate"/>
        </w:r>
        <w:r>
          <w:t>32</w:t>
        </w:r>
        <w:r>
          <w:fldChar w:fldCharType="end"/>
        </w:r>
      </w:hyperlink>
    </w:p>
    <w:p>
      <w:pPr>
        <w:pStyle w:val="TOC2"/>
        <w:tabs>
          <w:tab w:val="right" w:leader="dot" w:pos="8306"/>
        </w:tabs>
      </w:pPr>
      <w:hyperlink w:anchor="_Toc6790" w:history="1">
        <w:r>
          <w:rPr>
            <w:rFonts w:ascii="仿宋" w:eastAsia="仿宋" w:hAnsi="仿宋" w:cs="仿宋" w:hint="eastAsia"/>
            <w:lang w:eastAsia="zh-CN"/>
          </w:rPr>
          <w:t>(一)、项目风险分析</w:t>
        </w:r>
        <w:r>
          <w:tab/>
        </w:r>
        <w:r>
          <w:fldChar w:fldCharType="begin"/>
        </w:r>
        <w:r>
          <w:instrText xml:space="preserve"> PAGEREF _Toc6790 \h </w:instrText>
        </w:r>
        <w:r>
          <w:fldChar w:fldCharType="separate"/>
        </w:r>
        <w:r>
          <w:t>32</w:t>
        </w:r>
        <w:r>
          <w:fldChar w:fldCharType="end"/>
        </w:r>
      </w:hyperlink>
    </w:p>
    <w:p>
      <w:pPr>
        <w:pStyle w:val="TOC2"/>
        <w:tabs>
          <w:tab w:val="right" w:leader="dot" w:pos="8306"/>
        </w:tabs>
      </w:pPr>
      <w:hyperlink w:anchor="_Toc17005" w:history="1">
        <w:r>
          <w:rPr>
            <w:rFonts w:ascii="仿宋" w:eastAsia="仿宋" w:hAnsi="仿宋" w:cs="仿宋" w:hint="eastAsia"/>
            <w:lang w:eastAsia="zh-CN"/>
          </w:rPr>
          <w:t>(二)、项目风险对策</w:t>
        </w:r>
        <w:r>
          <w:tab/>
        </w:r>
        <w:r>
          <w:fldChar w:fldCharType="begin"/>
        </w:r>
        <w:r>
          <w:instrText xml:space="preserve"> PAGEREF _Toc17005 \h </w:instrText>
        </w:r>
        <w:r>
          <w:fldChar w:fldCharType="separate"/>
        </w:r>
        <w:r>
          <w:t>34</w:t>
        </w:r>
        <w:r>
          <w:fldChar w:fldCharType="end"/>
        </w:r>
      </w:hyperlink>
    </w:p>
    <w:p>
      <w:pPr>
        <w:pStyle w:val="TOC1"/>
        <w:tabs>
          <w:tab w:val="right" w:leader="dot" w:pos="8306"/>
        </w:tabs>
      </w:pPr>
      <w:hyperlink w:anchor="_Toc5831" w:history="1">
        <w:r>
          <w:rPr>
            <w:rFonts w:ascii="仿宋" w:eastAsia="仿宋" w:hAnsi="仿宋" w:cs="仿宋" w:hint="eastAsia"/>
            <w:lang w:eastAsia="zh-CN"/>
          </w:rPr>
          <w:t>八、法规合规与审计</w:t>
        </w:r>
        <w:r>
          <w:tab/>
        </w:r>
        <w:r>
          <w:fldChar w:fldCharType="begin"/>
        </w:r>
        <w:r>
          <w:instrText xml:space="preserve"> PAGEREF _Toc5831 \h </w:instrText>
        </w:r>
        <w:r>
          <w:fldChar w:fldCharType="separate"/>
        </w:r>
        <w:r>
          <w:t>36</w:t>
        </w:r>
        <w:r>
          <w:fldChar w:fldCharType="end"/>
        </w:r>
      </w:hyperlink>
    </w:p>
    <w:p>
      <w:pPr>
        <w:pStyle w:val="TOC2"/>
        <w:tabs>
          <w:tab w:val="right" w:leader="dot" w:pos="8306"/>
        </w:tabs>
      </w:pPr>
      <w:hyperlink w:anchor="_Toc19386" w:history="1">
        <w:r>
          <w:rPr>
            <w:rFonts w:ascii="仿宋" w:eastAsia="仿宋" w:hAnsi="仿宋" w:cs="仿宋" w:hint="eastAsia"/>
            <w:lang w:eastAsia="zh-CN"/>
          </w:rPr>
          <w:t>(一)、法规遵从与合规性</w:t>
        </w:r>
        <w:r>
          <w:tab/>
        </w:r>
        <w:r>
          <w:fldChar w:fldCharType="begin"/>
        </w:r>
        <w:r>
          <w:instrText xml:space="preserve"> PAGEREF _Toc19386 \h </w:instrText>
        </w:r>
        <w:r>
          <w:fldChar w:fldCharType="separate"/>
        </w:r>
        <w:r>
          <w:t>36</w:t>
        </w:r>
        <w:r>
          <w:fldChar w:fldCharType="end"/>
        </w:r>
      </w:hyperlink>
    </w:p>
    <w:p>
      <w:pPr>
        <w:pStyle w:val="TOC2"/>
        <w:tabs>
          <w:tab w:val="right" w:leader="dot" w:pos="8306"/>
        </w:tabs>
      </w:pPr>
      <w:hyperlink w:anchor="_Toc5199" w:history="1">
        <w:r>
          <w:rPr>
            <w:rFonts w:ascii="仿宋" w:eastAsia="仿宋" w:hAnsi="仿宋" w:cs="仿宋" w:hint="eastAsia"/>
            <w:lang w:eastAsia="zh-CN"/>
          </w:rPr>
          <w:t>(二)、内部审计计划</w:t>
        </w:r>
        <w:r>
          <w:tab/>
        </w:r>
        <w:r>
          <w:fldChar w:fldCharType="begin"/>
        </w:r>
        <w:r>
          <w:instrText xml:space="preserve"> PAGEREF _Toc5199 \h </w:instrText>
        </w:r>
        <w:r>
          <w:fldChar w:fldCharType="separate"/>
        </w:r>
        <w:r>
          <w:t>36</w:t>
        </w:r>
        <w:r>
          <w:fldChar w:fldCharType="end"/>
        </w:r>
      </w:hyperlink>
    </w:p>
    <w:p>
      <w:pPr>
        <w:pStyle w:val="TOC2"/>
        <w:tabs>
          <w:tab w:val="right" w:leader="dot" w:pos="8306"/>
        </w:tabs>
      </w:pPr>
      <w:hyperlink w:anchor="_Toc19444" w:history="1">
        <w:r>
          <w:rPr>
            <w:rFonts w:ascii="仿宋" w:eastAsia="仿宋" w:hAnsi="仿宋" w:cs="仿宋" w:hint="eastAsia"/>
            <w:lang w:eastAsia="zh-CN"/>
          </w:rPr>
          <w:t>(三)、外部审计准备</w:t>
        </w:r>
        <w:r>
          <w:tab/>
        </w:r>
        <w:r>
          <w:fldChar w:fldCharType="begin"/>
        </w:r>
        <w:r>
          <w:instrText xml:space="preserve"> PAGEREF _Toc19444 \h </w:instrText>
        </w:r>
        <w:r>
          <w:fldChar w:fldCharType="separate"/>
        </w:r>
        <w:r>
          <w:t>37</w:t>
        </w:r>
        <w:r>
          <w:fldChar w:fldCharType="end"/>
        </w:r>
      </w:hyperlink>
    </w:p>
    <w:p>
      <w:pPr>
        <w:pStyle w:val="TOC2"/>
        <w:tabs>
          <w:tab w:val="right" w:leader="dot" w:pos="8306"/>
        </w:tabs>
      </w:pPr>
      <w:hyperlink w:anchor="_Toc22983" w:history="1">
        <w:r>
          <w:rPr>
            <w:rFonts w:ascii="仿宋" w:eastAsia="仿宋" w:hAnsi="仿宋" w:cs="仿宋" w:hint="eastAsia"/>
            <w:lang w:eastAsia="zh-CN"/>
          </w:rPr>
          <w:t>(四)、审计结果整改</w:t>
        </w:r>
        <w:r>
          <w:tab/>
        </w:r>
        <w:r>
          <w:fldChar w:fldCharType="begin"/>
        </w:r>
        <w:r>
          <w:instrText xml:space="preserve"> PAGEREF _Toc22983 \h </w:instrText>
        </w:r>
        <w:r>
          <w:fldChar w:fldCharType="separate"/>
        </w:r>
        <w:r>
          <w:t>37</w:t>
        </w:r>
        <w:r>
          <w:fldChar w:fldCharType="end"/>
        </w:r>
      </w:hyperlink>
    </w:p>
    <w:p>
      <w:pPr>
        <w:pStyle w:val="TOC1"/>
        <w:tabs>
          <w:tab w:val="right" w:leader="dot" w:pos="8306"/>
        </w:tabs>
      </w:pPr>
      <w:hyperlink w:anchor="_Toc5951" w:history="1">
        <w:r>
          <w:rPr>
            <w:rFonts w:ascii="仿宋" w:eastAsia="仿宋" w:hAnsi="仿宋" w:cs="仿宋" w:hint="eastAsia"/>
            <w:lang w:eastAsia="zh-CN"/>
          </w:rPr>
          <w:t>九、项目进度计划</w:t>
        </w:r>
        <w:r>
          <w:tab/>
        </w:r>
        <w:r>
          <w:fldChar w:fldCharType="begin"/>
        </w:r>
        <w:r>
          <w:instrText xml:space="preserve"> PAGEREF _Toc5951 \h </w:instrText>
        </w:r>
        <w:r>
          <w:fldChar w:fldCharType="separate"/>
        </w:r>
        <w:r>
          <w:t>38</w:t>
        </w:r>
        <w:r>
          <w:fldChar w:fldCharType="end"/>
        </w:r>
      </w:hyperlink>
    </w:p>
    <w:p>
      <w:pPr>
        <w:pStyle w:val="TOC2"/>
        <w:tabs>
          <w:tab w:val="right" w:leader="dot" w:pos="8306"/>
        </w:tabs>
      </w:pPr>
      <w:hyperlink w:anchor="_Toc23154" w:history="1">
        <w:r>
          <w:rPr>
            <w:rFonts w:ascii="仿宋" w:eastAsia="仿宋" w:hAnsi="仿宋" w:cs="仿宋" w:hint="eastAsia"/>
            <w:lang w:eastAsia="zh-CN"/>
          </w:rPr>
          <w:t>(一)、项目进度安排</w:t>
        </w:r>
        <w:r>
          <w:tab/>
        </w:r>
        <w:r>
          <w:fldChar w:fldCharType="begin"/>
        </w:r>
        <w:r>
          <w:instrText xml:space="preserve"> PAGEREF _Toc23154 \h </w:instrText>
        </w:r>
        <w:r>
          <w:fldChar w:fldCharType="separate"/>
        </w:r>
        <w:r>
          <w:t>38</w:t>
        </w:r>
        <w:r>
          <w:fldChar w:fldCharType="end"/>
        </w:r>
      </w:hyperlink>
    </w:p>
    <w:p>
      <w:pPr>
        <w:pStyle w:val="TOC2"/>
        <w:tabs>
          <w:tab w:val="right" w:leader="dot" w:pos="8306"/>
        </w:tabs>
      </w:pPr>
      <w:hyperlink w:anchor="_Toc19638" w:history="1">
        <w:r>
          <w:rPr>
            <w:rFonts w:ascii="仿宋" w:eastAsia="仿宋" w:hAnsi="仿宋" w:cs="仿宋" w:hint="eastAsia"/>
            <w:lang w:eastAsia="zh-CN"/>
          </w:rPr>
          <w:t>(二)、项目实施保障措施</w:t>
        </w:r>
        <w:r>
          <w:tab/>
        </w:r>
        <w:r>
          <w:fldChar w:fldCharType="begin"/>
        </w:r>
        <w:r>
          <w:instrText xml:space="preserve"> PAGEREF _Toc19638 \h </w:instrText>
        </w:r>
        <w:r>
          <w:fldChar w:fldCharType="separate"/>
        </w:r>
        <w:r>
          <w:t>39</w:t>
        </w:r>
        <w:r>
          <w:fldChar w:fldCharType="end"/>
        </w:r>
      </w:hyperlink>
    </w:p>
    <w:p>
      <w:pPr>
        <w:pStyle w:val="TOC1"/>
        <w:tabs>
          <w:tab w:val="right" w:leader="dot" w:pos="8306"/>
        </w:tabs>
      </w:pPr>
      <w:hyperlink w:anchor="_Toc30275" w:history="1">
        <w:r>
          <w:rPr>
            <w:rFonts w:ascii="仿宋" w:eastAsia="仿宋" w:hAnsi="仿宋" w:cs="仿宋" w:hint="eastAsia"/>
            <w:lang w:eastAsia="zh-CN"/>
          </w:rPr>
          <w:t>十、投资估算</w:t>
        </w:r>
        <w:r>
          <w:tab/>
        </w:r>
        <w:r>
          <w:fldChar w:fldCharType="begin"/>
        </w:r>
        <w:r>
          <w:instrText xml:space="preserve"> PAGEREF _Toc30275 \h </w:instrText>
        </w:r>
        <w:r>
          <w:fldChar w:fldCharType="separate"/>
        </w:r>
        <w:r>
          <w:t>41</w:t>
        </w:r>
        <w:r>
          <w:fldChar w:fldCharType="end"/>
        </w:r>
      </w:hyperlink>
    </w:p>
    <w:p>
      <w:pPr>
        <w:pStyle w:val="TOC2"/>
        <w:tabs>
          <w:tab w:val="right" w:leader="dot" w:pos="8306"/>
        </w:tabs>
      </w:pPr>
      <w:hyperlink w:anchor="_Toc7355" w:history="1">
        <w:r>
          <w:rPr>
            <w:rFonts w:ascii="仿宋" w:eastAsia="仿宋" w:hAnsi="仿宋" w:cs="仿宋" w:hint="eastAsia"/>
            <w:lang w:eastAsia="zh-CN"/>
          </w:rPr>
          <w:t>(一)、投资估算的依据和说明</w:t>
        </w:r>
        <w:r>
          <w:tab/>
        </w:r>
        <w:r>
          <w:fldChar w:fldCharType="begin"/>
        </w:r>
        <w:r>
          <w:instrText xml:space="preserve"> PAGEREF _Toc7355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8" w:history="1">
        <w:r>
          <w:rPr>
            <w:rFonts w:ascii="仿宋" w:eastAsia="仿宋" w:hAnsi="仿宋" w:cs="仿宋" w:hint="eastAsia"/>
            <w:lang w:eastAsia="zh-CN"/>
          </w:rPr>
          <w:t>(二)、建设投资估算</w:t>
        </w:r>
        <w:r>
          <w:tab/>
        </w:r>
        <w:r>
          <w:fldChar w:fldCharType="begin"/>
        </w:r>
        <w:r>
          <w:instrText xml:space="preserve"> PAGEREF _Toc4968 \h </w:instrText>
        </w:r>
        <w:r>
          <w:fldChar w:fldCharType="separate"/>
        </w:r>
        <w:r>
          <w:t>43</w:t>
        </w:r>
        <w:r>
          <w:fldChar w:fldCharType="end"/>
        </w:r>
      </w:hyperlink>
    </w:p>
    <w:p>
      <w:pPr>
        <w:pStyle w:val="TOC2"/>
        <w:tabs>
          <w:tab w:val="right" w:leader="dot" w:pos="8306"/>
        </w:tabs>
      </w:pPr>
      <w:hyperlink w:anchor="_Toc14033" w:history="1">
        <w:r>
          <w:rPr>
            <w:rFonts w:ascii="仿宋" w:eastAsia="仿宋" w:hAnsi="仿宋" w:cs="仿宋" w:hint="eastAsia"/>
            <w:lang w:eastAsia="zh-CN"/>
          </w:rPr>
          <w:t>(三)、建设期利息</w:t>
        </w:r>
        <w:r>
          <w:tab/>
        </w:r>
        <w:r>
          <w:fldChar w:fldCharType="begin"/>
        </w:r>
        <w:r>
          <w:instrText xml:space="preserve"> PAGEREF _Toc14033 \h </w:instrText>
        </w:r>
        <w:r>
          <w:fldChar w:fldCharType="separate"/>
        </w:r>
        <w:r>
          <w:t>45</w:t>
        </w:r>
        <w:r>
          <w:fldChar w:fldCharType="end"/>
        </w:r>
      </w:hyperlink>
    </w:p>
    <w:p>
      <w:pPr>
        <w:pStyle w:val="TOC2"/>
        <w:tabs>
          <w:tab w:val="right" w:leader="dot" w:pos="8306"/>
        </w:tabs>
      </w:pPr>
      <w:hyperlink w:anchor="_Toc9529" w:history="1">
        <w:r>
          <w:rPr>
            <w:rFonts w:ascii="仿宋" w:eastAsia="仿宋" w:hAnsi="仿宋" w:cs="仿宋" w:hint="eastAsia"/>
            <w:lang w:eastAsia="zh-CN"/>
          </w:rPr>
          <w:t>(四)、流动资金</w:t>
        </w:r>
        <w:r>
          <w:tab/>
        </w:r>
        <w:r>
          <w:fldChar w:fldCharType="begin"/>
        </w:r>
        <w:r>
          <w:instrText xml:space="preserve"> PAGEREF _Toc9529 \h </w:instrText>
        </w:r>
        <w:r>
          <w:fldChar w:fldCharType="separate"/>
        </w:r>
        <w:r>
          <w:t>46</w:t>
        </w:r>
        <w:r>
          <w:fldChar w:fldCharType="end"/>
        </w:r>
      </w:hyperlink>
    </w:p>
    <w:p>
      <w:pPr>
        <w:pStyle w:val="TOC2"/>
        <w:tabs>
          <w:tab w:val="right" w:leader="dot" w:pos="8306"/>
        </w:tabs>
      </w:pPr>
      <w:hyperlink w:anchor="_Toc17223" w:history="1">
        <w:r>
          <w:rPr>
            <w:rFonts w:ascii="仿宋" w:eastAsia="仿宋" w:hAnsi="仿宋" w:cs="仿宋" w:hint="eastAsia"/>
            <w:lang w:eastAsia="zh-CN"/>
          </w:rPr>
          <w:t>(五)、总投资</w:t>
        </w:r>
        <w:r>
          <w:tab/>
        </w:r>
        <w:r>
          <w:fldChar w:fldCharType="begin"/>
        </w:r>
        <w:r>
          <w:instrText xml:space="preserve"> PAGEREF _Toc17223 \h </w:instrText>
        </w:r>
        <w:r>
          <w:fldChar w:fldCharType="separate"/>
        </w:r>
        <w:r>
          <w:t>46</w:t>
        </w:r>
        <w:r>
          <w:fldChar w:fldCharType="end"/>
        </w:r>
      </w:hyperlink>
    </w:p>
    <w:p>
      <w:pPr>
        <w:pStyle w:val="TOC2"/>
        <w:tabs>
          <w:tab w:val="right" w:leader="dot" w:pos="8306"/>
        </w:tabs>
      </w:pPr>
      <w:hyperlink w:anchor="_Toc5050" w:history="1">
        <w:r>
          <w:rPr>
            <w:rFonts w:ascii="仿宋" w:eastAsia="仿宋" w:hAnsi="仿宋" w:cs="仿宋" w:hint="eastAsia"/>
            <w:lang w:eastAsia="zh-CN"/>
          </w:rPr>
          <w:t>(六)、资金筹措与投资计划</w:t>
        </w:r>
        <w:r>
          <w:tab/>
        </w:r>
        <w:r>
          <w:fldChar w:fldCharType="begin"/>
        </w:r>
        <w:r>
          <w:instrText xml:space="preserve"> PAGEREF _Toc5050 \h </w:instrText>
        </w:r>
        <w:r>
          <w:fldChar w:fldCharType="separate"/>
        </w:r>
        <w:r>
          <w:t>46</w:t>
        </w:r>
        <w:r>
          <w:fldChar w:fldCharType="end"/>
        </w:r>
      </w:hyperlink>
    </w:p>
    <w:p>
      <w:pPr>
        <w:pStyle w:val="TOC1"/>
        <w:tabs>
          <w:tab w:val="right" w:leader="dot" w:pos="8306"/>
        </w:tabs>
      </w:pPr>
      <w:hyperlink w:anchor="_Toc12093" w:history="1">
        <w:r>
          <w:rPr>
            <w:rFonts w:ascii="仿宋" w:eastAsia="仿宋" w:hAnsi="仿宋" w:cs="仿宋" w:hint="eastAsia"/>
            <w:lang w:eastAsia="zh-CN"/>
          </w:rPr>
          <w:t>十一、合同与法务管理</w:t>
        </w:r>
        <w:r>
          <w:tab/>
        </w:r>
        <w:r>
          <w:fldChar w:fldCharType="begin"/>
        </w:r>
        <w:r>
          <w:instrText xml:space="preserve"> PAGEREF _Toc12093 \h </w:instrText>
        </w:r>
        <w:r>
          <w:fldChar w:fldCharType="separate"/>
        </w:r>
        <w:r>
          <w:t>47</w:t>
        </w:r>
        <w:r>
          <w:fldChar w:fldCharType="end"/>
        </w:r>
      </w:hyperlink>
    </w:p>
    <w:p>
      <w:pPr>
        <w:pStyle w:val="TOC2"/>
        <w:tabs>
          <w:tab w:val="right" w:leader="dot" w:pos="8306"/>
        </w:tabs>
      </w:pPr>
      <w:hyperlink w:anchor="_Toc20492" w:history="1">
        <w:r>
          <w:rPr>
            <w:rFonts w:ascii="仿宋" w:eastAsia="仿宋" w:hAnsi="仿宋" w:cs="仿宋" w:hint="eastAsia"/>
            <w:lang w:eastAsia="zh-CN"/>
          </w:rPr>
          <w:t>(一)、合同管理</w:t>
        </w:r>
        <w:r>
          <w:tab/>
        </w:r>
        <w:r>
          <w:fldChar w:fldCharType="begin"/>
        </w:r>
        <w:r>
          <w:instrText xml:space="preserve"> PAGEREF _Toc20492 \h </w:instrText>
        </w:r>
        <w:r>
          <w:fldChar w:fldCharType="separate"/>
        </w:r>
        <w:r>
          <w:t>47</w:t>
        </w:r>
        <w:r>
          <w:fldChar w:fldCharType="end"/>
        </w:r>
      </w:hyperlink>
    </w:p>
    <w:p>
      <w:pPr>
        <w:pStyle w:val="TOC2"/>
        <w:tabs>
          <w:tab w:val="right" w:leader="dot" w:pos="8306"/>
        </w:tabs>
      </w:pPr>
      <w:hyperlink w:anchor="_Toc1481" w:history="1">
        <w:r>
          <w:rPr>
            <w:rFonts w:ascii="仿宋" w:eastAsia="仿宋" w:hAnsi="仿宋" w:cs="仿宋" w:hint="eastAsia"/>
            <w:lang w:eastAsia="zh-CN"/>
          </w:rPr>
          <w:t>(二)、法务风险分析</w:t>
        </w:r>
        <w:r>
          <w:tab/>
        </w:r>
        <w:r>
          <w:fldChar w:fldCharType="begin"/>
        </w:r>
        <w:r>
          <w:instrText xml:space="preserve"> PAGEREF _Toc1481 \h </w:instrText>
        </w:r>
        <w:r>
          <w:fldChar w:fldCharType="separate"/>
        </w:r>
        <w:r>
          <w:t>48</w:t>
        </w:r>
        <w:r>
          <w:fldChar w:fldCharType="end"/>
        </w:r>
      </w:hyperlink>
    </w:p>
    <w:p>
      <w:pPr>
        <w:pStyle w:val="TOC2"/>
        <w:tabs>
          <w:tab w:val="right" w:leader="dot" w:pos="8306"/>
        </w:tabs>
      </w:pPr>
      <w:hyperlink w:anchor="_Toc1407" w:history="1">
        <w:r>
          <w:rPr>
            <w:rFonts w:ascii="仿宋" w:eastAsia="仿宋" w:hAnsi="仿宋" w:cs="仿宋" w:hint="eastAsia"/>
            <w:lang w:eastAsia="zh-CN"/>
          </w:rPr>
          <w:t>(三)、合同纠纷解决机制</w:t>
        </w:r>
        <w:r>
          <w:tab/>
        </w:r>
        <w:r>
          <w:fldChar w:fldCharType="begin"/>
        </w:r>
        <w:r>
          <w:instrText xml:space="preserve"> PAGEREF _Toc1407 \h </w:instrText>
        </w:r>
        <w:r>
          <w:fldChar w:fldCharType="separate"/>
        </w:r>
        <w:r>
          <w:t>48</w:t>
        </w:r>
        <w:r>
          <w:fldChar w:fldCharType="end"/>
        </w:r>
      </w:hyperlink>
    </w:p>
    <w:p>
      <w:pPr>
        <w:pStyle w:val="TOC1"/>
        <w:tabs>
          <w:tab w:val="right" w:leader="dot" w:pos="8306"/>
        </w:tabs>
      </w:pPr>
      <w:hyperlink w:anchor="_Toc10054" w:history="1">
        <w:r>
          <w:rPr>
            <w:rFonts w:ascii="仿宋" w:eastAsia="仿宋" w:hAnsi="仿宋" w:cs="仿宋" w:hint="eastAsia"/>
            <w:lang w:eastAsia="zh-CN"/>
          </w:rPr>
          <w:t>十二、信息化建设</w:t>
        </w:r>
        <w:r>
          <w:tab/>
        </w:r>
        <w:r>
          <w:fldChar w:fldCharType="begin"/>
        </w:r>
        <w:r>
          <w:instrText xml:space="preserve"> PAGEREF _Toc10054 \h </w:instrText>
        </w:r>
        <w:r>
          <w:fldChar w:fldCharType="separate"/>
        </w:r>
        <w:r>
          <w:t>49</w:t>
        </w:r>
        <w:r>
          <w:fldChar w:fldCharType="end"/>
        </w:r>
      </w:hyperlink>
    </w:p>
    <w:p>
      <w:pPr>
        <w:pStyle w:val="TOC2"/>
        <w:tabs>
          <w:tab w:val="right" w:leader="dot" w:pos="8306"/>
        </w:tabs>
      </w:pPr>
      <w:hyperlink w:anchor="_Toc5160" w:history="1">
        <w:r>
          <w:rPr>
            <w:rFonts w:ascii="仿宋" w:eastAsia="仿宋" w:hAnsi="仿宋" w:cs="仿宋" w:hint="eastAsia"/>
            <w:lang w:eastAsia="zh-CN"/>
          </w:rPr>
          <w:t>(一)、信息化规划</w:t>
        </w:r>
        <w:r>
          <w:tab/>
        </w:r>
        <w:r>
          <w:fldChar w:fldCharType="begin"/>
        </w:r>
        <w:r>
          <w:instrText xml:space="preserve"> PAGEREF _Toc5160 \h </w:instrText>
        </w:r>
        <w:r>
          <w:fldChar w:fldCharType="separate"/>
        </w:r>
        <w:r>
          <w:t>49</w:t>
        </w:r>
        <w:r>
          <w:fldChar w:fldCharType="end"/>
        </w:r>
      </w:hyperlink>
    </w:p>
    <w:p>
      <w:pPr>
        <w:pStyle w:val="TOC2"/>
        <w:tabs>
          <w:tab w:val="right" w:leader="dot" w:pos="8306"/>
        </w:tabs>
      </w:pPr>
      <w:hyperlink w:anchor="_Toc30737" w:history="1">
        <w:r>
          <w:rPr>
            <w:rFonts w:ascii="仿宋" w:eastAsia="仿宋" w:hAnsi="仿宋" w:cs="仿宋" w:hint="eastAsia"/>
            <w:lang w:eastAsia="zh-CN"/>
          </w:rPr>
          <w:t>(二)、信息系统建设</w:t>
        </w:r>
        <w:r>
          <w:tab/>
        </w:r>
        <w:r>
          <w:fldChar w:fldCharType="begin"/>
        </w:r>
        <w:r>
          <w:instrText xml:space="preserve"> PAGEREF _Toc30737 \h </w:instrText>
        </w:r>
        <w:r>
          <w:fldChar w:fldCharType="separate"/>
        </w:r>
        <w:r>
          <w:t>51</w:t>
        </w:r>
        <w:r>
          <w:fldChar w:fldCharType="end"/>
        </w:r>
      </w:hyperlink>
    </w:p>
    <w:p>
      <w:pPr>
        <w:pStyle w:val="TOC2"/>
        <w:tabs>
          <w:tab w:val="right" w:leader="dot" w:pos="8306"/>
        </w:tabs>
      </w:pPr>
      <w:hyperlink w:anchor="_Toc10528" w:history="1">
        <w:r>
          <w:rPr>
            <w:rFonts w:ascii="仿宋" w:eastAsia="仿宋" w:hAnsi="仿宋" w:cs="仿宋" w:hint="eastAsia"/>
            <w:lang w:eastAsia="zh-CN"/>
          </w:rPr>
          <w:t>(三)、数据保护与隐私保护</w:t>
        </w:r>
        <w:r>
          <w:tab/>
        </w:r>
        <w:r>
          <w:fldChar w:fldCharType="begin"/>
        </w:r>
        <w:r>
          <w:instrText xml:space="preserve"> PAGEREF _Toc10528 \h </w:instrText>
        </w:r>
        <w:r>
          <w:fldChar w:fldCharType="separate"/>
        </w:r>
        <w:r>
          <w:t>52</w:t>
        </w:r>
        <w:r>
          <w:fldChar w:fldCharType="end"/>
        </w:r>
      </w:hyperlink>
    </w:p>
    <w:p>
      <w:pPr>
        <w:pStyle w:val="TOC1"/>
        <w:tabs>
          <w:tab w:val="right" w:leader="dot" w:pos="8306"/>
        </w:tabs>
      </w:pPr>
      <w:hyperlink w:anchor="_Toc10816" w:history="1">
        <w:r>
          <w:rPr>
            <w:rFonts w:ascii="仿宋" w:eastAsia="仿宋" w:hAnsi="仿宋" w:cs="仿宋" w:hint="eastAsia"/>
            <w:lang w:eastAsia="zh-CN"/>
          </w:rPr>
          <w:t>十三、法律法规及环境影响评价</w:t>
        </w:r>
        <w:r>
          <w:tab/>
        </w:r>
        <w:r>
          <w:fldChar w:fldCharType="begin"/>
        </w:r>
        <w:r>
          <w:instrText xml:space="preserve"> PAGEREF _Toc10816 \h </w:instrText>
        </w:r>
        <w:r>
          <w:fldChar w:fldCharType="separate"/>
        </w:r>
        <w:r>
          <w:t>52</w:t>
        </w:r>
        <w:r>
          <w:fldChar w:fldCharType="end"/>
        </w:r>
      </w:hyperlink>
    </w:p>
    <w:p>
      <w:pPr>
        <w:pStyle w:val="TOC2"/>
        <w:tabs>
          <w:tab w:val="right" w:leader="dot" w:pos="8306"/>
        </w:tabs>
      </w:pPr>
      <w:hyperlink w:anchor="_Toc10724" w:history="1">
        <w:r>
          <w:rPr>
            <w:rFonts w:ascii="仿宋" w:eastAsia="仿宋" w:hAnsi="仿宋" w:cs="仿宋" w:hint="eastAsia"/>
            <w:lang w:eastAsia="zh-CN"/>
          </w:rPr>
          <w:t>(一)、法律法规的遵守</w:t>
        </w:r>
        <w:r>
          <w:tab/>
        </w:r>
        <w:r>
          <w:fldChar w:fldCharType="begin"/>
        </w:r>
        <w:r>
          <w:instrText xml:space="preserve"> PAGEREF _Toc10724 \h </w:instrText>
        </w:r>
        <w:r>
          <w:fldChar w:fldCharType="separate"/>
        </w:r>
        <w:r>
          <w:t>52</w:t>
        </w:r>
        <w:r>
          <w:fldChar w:fldCharType="end"/>
        </w:r>
      </w:hyperlink>
    </w:p>
    <w:p>
      <w:pPr>
        <w:pStyle w:val="TOC2"/>
        <w:tabs>
          <w:tab w:val="right" w:leader="dot" w:pos="8306"/>
        </w:tabs>
      </w:pPr>
      <w:hyperlink w:anchor="_Toc8737" w:history="1">
        <w:r>
          <w:rPr>
            <w:rFonts w:ascii="仿宋" w:eastAsia="仿宋" w:hAnsi="仿宋" w:cs="仿宋" w:hint="eastAsia"/>
            <w:lang w:eastAsia="zh-CN"/>
          </w:rPr>
          <w:t>(二)、环境影响评价</w:t>
        </w:r>
        <w:r>
          <w:tab/>
        </w:r>
        <w:r>
          <w:fldChar w:fldCharType="begin"/>
        </w:r>
        <w:r>
          <w:instrText xml:space="preserve"> PAGEREF _Toc8737 \h </w:instrText>
        </w:r>
        <w:r>
          <w:fldChar w:fldCharType="separate"/>
        </w:r>
        <w:r>
          <w:t>54</w:t>
        </w:r>
        <w:r>
          <w:fldChar w:fldCharType="end"/>
        </w:r>
      </w:hyperlink>
    </w:p>
    <w:p>
      <w:pPr>
        <w:pStyle w:val="TOC2"/>
        <w:tabs>
          <w:tab w:val="right" w:leader="dot" w:pos="8306"/>
        </w:tabs>
      </w:pPr>
      <w:hyperlink w:anchor="_Toc4959" w:history="1">
        <w:r>
          <w:rPr>
            <w:rFonts w:ascii="仿宋" w:eastAsia="仿宋" w:hAnsi="仿宋" w:cs="仿宋" w:hint="eastAsia"/>
            <w:lang w:eastAsia="zh-CN"/>
          </w:rPr>
          <w:t>(三)、环保手续办理</w:t>
        </w:r>
        <w:r>
          <w:tab/>
        </w:r>
        <w:r>
          <w:fldChar w:fldCharType="begin"/>
        </w:r>
        <w:r>
          <w:instrText xml:space="preserve"> PAGEREF _Toc4959 \h </w:instrText>
        </w:r>
        <w:r>
          <w:fldChar w:fldCharType="separate"/>
        </w:r>
        <w:r>
          <w:t>55</w:t>
        </w:r>
        <w:r>
          <w:fldChar w:fldCharType="end"/>
        </w:r>
      </w:hyperlink>
    </w:p>
    <w:p>
      <w:pPr>
        <w:pStyle w:val="TOC1"/>
        <w:tabs>
          <w:tab w:val="right" w:leader="dot" w:pos="8306"/>
        </w:tabs>
      </w:pPr>
      <w:hyperlink w:anchor="_Toc13174" w:history="1">
        <w:r>
          <w:rPr>
            <w:rFonts w:ascii="仿宋" w:eastAsia="仿宋" w:hAnsi="仿宋" w:cs="仿宋" w:hint="eastAsia"/>
            <w:lang w:eastAsia="zh-CN"/>
          </w:rPr>
          <w:t>十四、市场营销策略</w:t>
        </w:r>
        <w:r>
          <w:tab/>
        </w:r>
        <w:r>
          <w:fldChar w:fldCharType="begin"/>
        </w:r>
        <w:r>
          <w:instrText xml:space="preserve"> PAGEREF _Toc13174 \h </w:instrText>
        </w:r>
        <w:r>
          <w:fldChar w:fldCharType="separate"/>
        </w:r>
        <w:r>
          <w:t>56</w:t>
        </w:r>
        <w:r>
          <w:fldChar w:fldCharType="end"/>
        </w:r>
      </w:hyperlink>
    </w:p>
    <w:p>
      <w:pPr>
        <w:pStyle w:val="TOC2"/>
        <w:tabs>
          <w:tab w:val="right" w:leader="dot" w:pos="8306"/>
        </w:tabs>
      </w:pPr>
      <w:hyperlink w:anchor="_Toc12972" w:history="1">
        <w:r>
          <w:rPr>
            <w:rFonts w:ascii="仿宋" w:eastAsia="仿宋" w:hAnsi="仿宋" w:cs="仿宋" w:hint="eastAsia"/>
            <w:lang w:eastAsia="zh-CN"/>
          </w:rPr>
          <w:t>(一)、市场定位与目标客户</w:t>
        </w:r>
        <w:r>
          <w:tab/>
        </w:r>
        <w:r>
          <w:fldChar w:fldCharType="begin"/>
        </w:r>
        <w:r>
          <w:instrText xml:space="preserve"> PAGEREF _Toc12972 \h </w:instrText>
        </w:r>
        <w:r>
          <w:fldChar w:fldCharType="separate"/>
        </w:r>
        <w:r>
          <w:t>56</w:t>
        </w:r>
        <w:r>
          <w:fldChar w:fldCharType="end"/>
        </w:r>
      </w:hyperlink>
    </w:p>
    <w:p>
      <w:pPr>
        <w:pStyle w:val="TOC2"/>
        <w:tabs>
          <w:tab w:val="right" w:leader="dot" w:pos="8306"/>
        </w:tabs>
      </w:pPr>
      <w:hyperlink w:anchor="_Toc9675" w:history="1">
        <w:r>
          <w:rPr>
            <w:rFonts w:ascii="仿宋" w:eastAsia="仿宋" w:hAnsi="仿宋" w:cs="仿宋" w:hint="eastAsia"/>
            <w:lang w:eastAsia="zh-CN"/>
          </w:rPr>
          <w:t>(二)、产品定位及差异化策略</w:t>
        </w:r>
        <w:r>
          <w:tab/>
        </w:r>
        <w:r>
          <w:fldChar w:fldCharType="begin"/>
        </w:r>
        <w:r>
          <w:instrText xml:space="preserve"> PAGEREF _Toc9675 \h </w:instrText>
        </w:r>
        <w:r>
          <w:fldChar w:fldCharType="separate"/>
        </w:r>
        <w:r>
          <w:t>57</w:t>
        </w:r>
        <w:r>
          <w:fldChar w:fldCharType="end"/>
        </w:r>
      </w:hyperlink>
    </w:p>
    <w:p>
      <w:pPr>
        <w:pStyle w:val="TOC2"/>
        <w:tabs>
          <w:tab w:val="right" w:leader="dot" w:pos="8306"/>
        </w:tabs>
      </w:pPr>
      <w:hyperlink w:anchor="_Toc3224" w:history="1">
        <w:r>
          <w:rPr>
            <w:rFonts w:ascii="仿宋" w:eastAsia="仿宋" w:hAnsi="仿宋" w:cs="仿宋" w:hint="eastAsia"/>
            <w:lang w:eastAsia="zh-CN"/>
          </w:rPr>
          <w:t>(三)、价格策略</w:t>
        </w:r>
        <w:r>
          <w:tab/>
        </w:r>
        <w:r>
          <w:fldChar w:fldCharType="begin"/>
        </w:r>
        <w:r>
          <w:instrText xml:space="preserve"> PAGEREF _Toc3224 \h </w:instrText>
        </w:r>
        <w:r>
          <w:fldChar w:fldCharType="separate"/>
        </w:r>
        <w:r>
          <w:t>58</w:t>
        </w:r>
        <w:r>
          <w:fldChar w:fldCharType="end"/>
        </w:r>
      </w:hyperlink>
    </w:p>
    <w:p>
      <w:pPr>
        <w:pStyle w:val="TOC2"/>
        <w:tabs>
          <w:tab w:val="right" w:leader="dot" w:pos="8306"/>
        </w:tabs>
      </w:pPr>
      <w:hyperlink w:anchor="_Toc8291" w:history="1">
        <w:r>
          <w:rPr>
            <w:rFonts w:ascii="仿宋" w:eastAsia="仿宋" w:hAnsi="仿宋" w:cs="仿宋" w:hint="eastAsia"/>
            <w:lang w:eastAsia="zh-CN"/>
          </w:rPr>
          <w:t>(四)、销售渠道与推广</w:t>
        </w:r>
        <w:r>
          <w:tab/>
        </w:r>
        <w:r>
          <w:fldChar w:fldCharType="begin"/>
        </w:r>
        <w:r>
          <w:instrText xml:space="preserve"> PAGEREF _Toc8291 \h </w:instrText>
        </w:r>
        <w:r>
          <w:fldChar w:fldCharType="separate"/>
        </w:r>
        <w:r>
          <w:t>59</w:t>
        </w:r>
        <w:r>
          <w:fldChar w:fldCharType="end"/>
        </w:r>
      </w:hyperlink>
    </w:p>
    <w:p>
      <w:pPr>
        <w:pStyle w:val="TOC2"/>
        <w:tabs>
          <w:tab w:val="right" w:leader="dot" w:pos="8306"/>
        </w:tabs>
      </w:pPr>
      <w:hyperlink w:anchor="_Toc12895" w:history="1">
        <w:r>
          <w:rPr>
            <w:rFonts w:ascii="仿宋" w:eastAsia="仿宋" w:hAnsi="仿宋" w:cs="仿宋" w:hint="eastAsia"/>
            <w:lang w:eastAsia="zh-CN"/>
          </w:rPr>
          <w:t>(五)、市场营销风险与对策</w:t>
        </w:r>
        <w:r>
          <w:tab/>
        </w:r>
        <w:r>
          <w:fldChar w:fldCharType="begin"/>
        </w:r>
        <w:r>
          <w:instrText xml:space="preserve"> PAGEREF _Toc12895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留置针机构的市场竞争力。我们承诺所申请之资金将严格按照规划用于指定的业务发展与研究领域，不会转作他途。留置针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77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1069"/>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留置针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9321"/>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1471"/>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9707"/>
      <w:r>
        <w:rPr>
          <w:rFonts w:ascii="仿宋" w:eastAsia="仿宋" w:hAnsi="仿宋" w:cs="仿宋" w:hint="eastAsia"/>
          <w:sz w:val="28"/>
          <w:lang w:eastAsia="zh-CN"/>
        </w:rPr>
        <w:t>二、留置针行业发展分析</w:t>
      </w:r>
      <w:bookmarkEnd w:id="6"/>
    </w:p>
    <w:p>
      <w:pPr>
        <w:pStyle w:val="Heading2"/>
        <w:rPr>
          <w:rFonts w:ascii="仿宋" w:eastAsia="仿宋" w:hAnsi="仿宋" w:cs="仿宋" w:hint="eastAsia"/>
          <w:lang w:eastAsia="zh-CN"/>
        </w:rPr>
      </w:pPr>
      <w:bookmarkStart w:id="7" w:name="_Toc478"/>
      <w:r>
        <w:rPr>
          <w:rFonts w:ascii="仿宋" w:eastAsia="仿宋" w:hAnsi="仿宋" w:cs="仿宋" w:hint="eastAsia"/>
          <w:lang w:eastAsia="zh-CN"/>
        </w:rPr>
        <w:t>(一)、留置针行业发展总体概况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留置针行业呈现出整体稳步增长的趋势。留置针行业内相关指标显示出良好的发展态势，市场规模逐年扩大，产业链不断完善。各项留置针行业数据表明，整体留置针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7810"/>
      <w:r>
        <w:rPr>
          <w:rFonts w:ascii="仿宋" w:eastAsia="仿宋" w:hAnsi="仿宋" w:cs="仿宋" w:hint="eastAsia"/>
          <w:sz w:val="28"/>
          <w:lang w:eastAsia="zh-CN"/>
        </w:rPr>
        <w:t>(二)、留置针行业发展背景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留置针行业的快速发展得益于国家宏观经济政策的不断优化和产业结构调整的深入推进。政府对留置针相关产业的支持力度加大，为企业提供了更为宽松的市场环境和政策支持。同时，科技进步和创新成果的不断涌现，也为留置针行业的高质量发展提供了有力支持。</w:t>
      </w:r>
    </w:p>
    <w:p>
      <w:pPr>
        <w:pStyle w:val="Heading2"/>
        <w:ind w:firstLine="560" w:firstLineChars="200"/>
        <w:rPr>
          <w:rFonts w:ascii="仿宋" w:eastAsia="仿宋" w:hAnsi="仿宋" w:cs="仿宋" w:hint="eastAsia"/>
          <w:sz w:val="28"/>
          <w:lang w:eastAsia="zh-CN"/>
        </w:rPr>
      </w:pPr>
      <w:bookmarkStart w:id="9" w:name="_Toc733"/>
      <w:r>
        <w:rPr>
          <w:rFonts w:ascii="仿宋" w:eastAsia="仿宋" w:hAnsi="仿宋" w:cs="仿宋" w:hint="eastAsia"/>
          <w:sz w:val="28"/>
          <w:lang w:eastAsia="zh-CN"/>
        </w:rPr>
        <w:t>(三)、留置针行业发展前景</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留置针行业发展前景广阔。随着国家经济的不断崛起和产业结构的不断优化，相关留置针行业有望进一步蓬勃发展。市场需求的提升、技术水平的不断提高将为留置针行业带来更多发展机遇。项目的实施将顺应留置针行业发展趋势，迎接更加广阔的市场机遇。</w:t>
      </w:r>
    </w:p>
    <w:p>
      <w:pPr>
        <w:pStyle w:val="Heading1"/>
        <w:ind w:firstLine="560" w:firstLineChars="200"/>
        <w:rPr>
          <w:rFonts w:ascii="仿宋" w:eastAsia="仿宋" w:hAnsi="仿宋" w:cs="仿宋" w:hint="eastAsia"/>
          <w:sz w:val="28"/>
          <w:lang w:eastAsia="zh-CN"/>
        </w:rPr>
      </w:pPr>
      <w:bookmarkStart w:id="10" w:name="_Toc8804"/>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11193"/>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留置针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12014"/>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736"/>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随着科技的不断进步，技术创新和升级是项目后期运营的关键。我们将制定全面的技术创新与升级计划，以确保项目始终保持在留置针行业的前沿。以下是计划的主要内容：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留置针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留置针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31944"/>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17030"/>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22742"/>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https://d.book118.com/655321313230011110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留置针资金申请报告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53AA1"/>
    <w:rsid w:val="282E6701"/>
    <w:rsid w:val="3E675B86"/>
    <w:rsid w:val="44335160"/>
    <w:rsid w:val="497C50C6"/>
    <w:rsid w:val="59204A0B"/>
    <w:rsid w:val="5D2D2508"/>
    <w:rsid w:val="689E7DA6"/>
    <w:rsid w:val="6EC2449F"/>
    <w:rsid w:val="79A53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55321313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2024-02-04T21:39:00Z</dcterms:created>
  <dcterms:modified xsi:type="dcterms:W3CDTF">2024-02-04T21:40:03Z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9922A1C6A0A2494288539FD1ABE82AD4_11</vt:lpwstr>
  </property>
  <property fmtid="{D5CDD505-2E9C-101B-9397-08002B2CF9AE}" pid="3" name="KSOProductBuildVer">
    <vt:lpwstr>2052-12.1.0.16250</vt:lpwstr>
  </property>
</Properties>
</file>