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定量秤项目规划设计纲要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2898" w:history="1">
        <w:r>
          <w:rPr>
            <w:rFonts w:ascii="仿宋" w:eastAsia="仿宋" w:hAnsi="仿宋" w:cs="仿宋" w:hint="eastAsia"/>
            <w:lang w:eastAsia="zh-CN"/>
          </w:rPr>
          <w:t>前言</w:t>
        </w:r>
        <w:r>
          <w:tab/>
        </w:r>
        <w:r>
          <w:fldChar w:fldCharType="begin"/>
        </w:r>
        <w:r>
          <w:instrText xml:space="preserve"> PAGEREF _Toc12898 \h </w:instrText>
        </w:r>
        <w:r>
          <w:fldChar w:fldCharType="separate"/>
        </w:r>
        <w:r>
          <w:t>3</w:t>
        </w:r>
        <w:r>
          <w:fldChar w:fldCharType="end"/>
        </w:r>
      </w:hyperlink>
    </w:p>
    <w:p>
      <w:pPr>
        <w:pStyle w:val="TOC1"/>
        <w:tabs>
          <w:tab w:val="right" w:leader="dot" w:pos="8306"/>
        </w:tabs>
      </w:pPr>
      <w:hyperlink w:anchor="_Toc26153" w:history="1">
        <w:r>
          <w:rPr>
            <w:rFonts w:ascii="仿宋" w:eastAsia="仿宋" w:hAnsi="仿宋" w:cs="仿宋" w:hint="eastAsia"/>
            <w:lang w:eastAsia="zh-CN"/>
          </w:rPr>
          <w:t>一、定量秤项目建设单位说明</w:t>
        </w:r>
        <w:r>
          <w:tab/>
        </w:r>
        <w:r>
          <w:fldChar w:fldCharType="begin"/>
        </w:r>
        <w:r>
          <w:instrText xml:space="preserve"> PAGEREF _Toc26153 \h </w:instrText>
        </w:r>
        <w:r>
          <w:fldChar w:fldCharType="separate"/>
        </w:r>
        <w:r>
          <w:t>3</w:t>
        </w:r>
        <w:r>
          <w:fldChar w:fldCharType="end"/>
        </w:r>
      </w:hyperlink>
    </w:p>
    <w:p>
      <w:pPr>
        <w:pStyle w:val="TOC2"/>
        <w:tabs>
          <w:tab w:val="right" w:leader="dot" w:pos="8306"/>
        </w:tabs>
      </w:pPr>
      <w:hyperlink w:anchor="_Toc17359" w:history="1">
        <w:r>
          <w:rPr>
            <w:rFonts w:ascii="仿宋" w:eastAsia="仿宋" w:hAnsi="仿宋" w:cs="仿宋" w:hint="eastAsia"/>
            <w:lang w:eastAsia="zh-CN"/>
          </w:rPr>
          <w:t>(一)、定量秤项目承办单位基本情况</w:t>
        </w:r>
        <w:r>
          <w:tab/>
        </w:r>
        <w:r>
          <w:fldChar w:fldCharType="begin"/>
        </w:r>
        <w:r>
          <w:instrText xml:space="preserve"> PAGEREF _Toc17359 \h </w:instrText>
        </w:r>
        <w:r>
          <w:fldChar w:fldCharType="separate"/>
        </w:r>
        <w:r>
          <w:t>3</w:t>
        </w:r>
        <w:r>
          <w:fldChar w:fldCharType="end"/>
        </w:r>
      </w:hyperlink>
    </w:p>
    <w:p>
      <w:pPr>
        <w:pStyle w:val="TOC2"/>
        <w:tabs>
          <w:tab w:val="right" w:leader="dot" w:pos="8306"/>
        </w:tabs>
      </w:pPr>
      <w:hyperlink w:anchor="_Toc11607" w:history="1">
        <w:r>
          <w:rPr>
            <w:rFonts w:ascii="仿宋" w:eastAsia="仿宋" w:hAnsi="仿宋" w:cs="仿宋" w:hint="eastAsia"/>
            <w:lang w:eastAsia="zh-CN"/>
          </w:rPr>
          <w:t>(二)、公司经济效益分析</w:t>
        </w:r>
        <w:r>
          <w:tab/>
        </w:r>
        <w:r>
          <w:fldChar w:fldCharType="begin"/>
        </w:r>
        <w:r>
          <w:instrText xml:space="preserve"> PAGEREF _Toc11607 \h </w:instrText>
        </w:r>
        <w:r>
          <w:fldChar w:fldCharType="separate"/>
        </w:r>
        <w:r>
          <w:t>4</w:t>
        </w:r>
        <w:r>
          <w:fldChar w:fldCharType="end"/>
        </w:r>
      </w:hyperlink>
    </w:p>
    <w:p>
      <w:pPr>
        <w:pStyle w:val="TOC1"/>
        <w:tabs>
          <w:tab w:val="right" w:leader="dot" w:pos="8306"/>
        </w:tabs>
      </w:pPr>
      <w:hyperlink w:anchor="_Toc24833" w:history="1">
        <w:r>
          <w:rPr>
            <w:rFonts w:ascii="仿宋" w:eastAsia="仿宋" w:hAnsi="仿宋" w:cs="仿宋" w:hint="eastAsia"/>
            <w:lang w:eastAsia="zh-CN"/>
          </w:rPr>
          <w:t>二、工艺说明</w:t>
        </w:r>
        <w:r>
          <w:tab/>
        </w:r>
        <w:r>
          <w:fldChar w:fldCharType="begin"/>
        </w:r>
        <w:r>
          <w:instrText xml:space="preserve"> PAGEREF _Toc24833 \h </w:instrText>
        </w:r>
        <w:r>
          <w:fldChar w:fldCharType="separate"/>
        </w:r>
        <w:r>
          <w:t>5</w:t>
        </w:r>
        <w:r>
          <w:fldChar w:fldCharType="end"/>
        </w:r>
      </w:hyperlink>
    </w:p>
    <w:p>
      <w:pPr>
        <w:pStyle w:val="TOC2"/>
        <w:tabs>
          <w:tab w:val="right" w:leader="dot" w:pos="8306"/>
        </w:tabs>
      </w:pPr>
      <w:hyperlink w:anchor="_Toc20015" w:history="1">
        <w:r>
          <w:rPr>
            <w:rFonts w:ascii="仿宋" w:eastAsia="仿宋" w:hAnsi="仿宋" w:cs="仿宋" w:hint="eastAsia"/>
            <w:lang w:eastAsia="zh-CN"/>
          </w:rPr>
          <w:t>(一)、技术管理特点</w:t>
        </w:r>
        <w:r>
          <w:tab/>
        </w:r>
        <w:r>
          <w:fldChar w:fldCharType="begin"/>
        </w:r>
        <w:r>
          <w:instrText xml:space="preserve"> PAGEREF _Toc20015 \h </w:instrText>
        </w:r>
        <w:r>
          <w:fldChar w:fldCharType="separate"/>
        </w:r>
        <w:r>
          <w:t>5</w:t>
        </w:r>
        <w:r>
          <w:fldChar w:fldCharType="end"/>
        </w:r>
      </w:hyperlink>
    </w:p>
    <w:p>
      <w:pPr>
        <w:pStyle w:val="TOC2"/>
        <w:tabs>
          <w:tab w:val="right" w:leader="dot" w:pos="8306"/>
        </w:tabs>
      </w:pPr>
      <w:hyperlink w:anchor="_Toc9044" w:history="1">
        <w:r>
          <w:rPr>
            <w:rFonts w:ascii="仿宋" w:eastAsia="仿宋" w:hAnsi="仿宋" w:cs="仿宋" w:hint="eastAsia"/>
            <w:lang w:eastAsia="zh-CN"/>
          </w:rPr>
          <w:t>(二)、定量秤项目工艺技术设计方案</w:t>
        </w:r>
        <w:r>
          <w:tab/>
        </w:r>
        <w:r>
          <w:fldChar w:fldCharType="begin"/>
        </w:r>
        <w:r>
          <w:instrText xml:space="preserve"> PAGEREF _Toc9044 \h </w:instrText>
        </w:r>
        <w:r>
          <w:fldChar w:fldCharType="separate"/>
        </w:r>
        <w:r>
          <w:t>6</w:t>
        </w:r>
        <w:r>
          <w:fldChar w:fldCharType="end"/>
        </w:r>
      </w:hyperlink>
    </w:p>
    <w:p>
      <w:pPr>
        <w:pStyle w:val="TOC2"/>
        <w:tabs>
          <w:tab w:val="right" w:leader="dot" w:pos="8306"/>
        </w:tabs>
      </w:pPr>
      <w:hyperlink w:anchor="_Toc28235" w:history="1">
        <w:r>
          <w:rPr>
            <w:rFonts w:ascii="仿宋" w:eastAsia="仿宋" w:hAnsi="仿宋" w:cs="仿宋" w:hint="eastAsia"/>
            <w:lang w:eastAsia="zh-CN"/>
          </w:rPr>
          <w:t>(三)、设备选型方案</w:t>
        </w:r>
        <w:r>
          <w:tab/>
        </w:r>
        <w:r>
          <w:fldChar w:fldCharType="begin"/>
        </w:r>
        <w:r>
          <w:instrText xml:space="preserve"> PAGEREF _Toc28235 \h </w:instrText>
        </w:r>
        <w:r>
          <w:fldChar w:fldCharType="separate"/>
        </w:r>
        <w:r>
          <w:t>7</w:t>
        </w:r>
        <w:r>
          <w:fldChar w:fldCharType="end"/>
        </w:r>
      </w:hyperlink>
    </w:p>
    <w:p>
      <w:pPr>
        <w:pStyle w:val="TOC1"/>
        <w:tabs>
          <w:tab w:val="right" w:leader="dot" w:pos="8306"/>
        </w:tabs>
      </w:pPr>
      <w:hyperlink w:anchor="_Toc3295" w:history="1">
        <w:r>
          <w:rPr>
            <w:rFonts w:ascii="仿宋" w:eastAsia="仿宋" w:hAnsi="仿宋" w:cs="仿宋" w:hint="eastAsia"/>
            <w:lang w:eastAsia="zh-CN"/>
          </w:rPr>
          <w:t>三、产品规划分析</w:t>
        </w:r>
        <w:r>
          <w:tab/>
        </w:r>
        <w:r>
          <w:fldChar w:fldCharType="begin"/>
        </w:r>
        <w:r>
          <w:instrText xml:space="preserve"> PAGEREF _Toc3295 \h </w:instrText>
        </w:r>
        <w:r>
          <w:fldChar w:fldCharType="separate"/>
        </w:r>
        <w:r>
          <w:t>8</w:t>
        </w:r>
        <w:r>
          <w:fldChar w:fldCharType="end"/>
        </w:r>
      </w:hyperlink>
    </w:p>
    <w:p>
      <w:pPr>
        <w:pStyle w:val="TOC2"/>
        <w:tabs>
          <w:tab w:val="right" w:leader="dot" w:pos="8306"/>
        </w:tabs>
      </w:pPr>
      <w:hyperlink w:anchor="_Toc22186" w:history="1">
        <w:r>
          <w:rPr>
            <w:rFonts w:ascii="仿宋" w:eastAsia="仿宋" w:hAnsi="仿宋" w:cs="仿宋" w:hint="eastAsia"/>
            <w:lang w:eastAsia="zh-CN"/>
          </w:rPr>
          <w:t>(一)、产品规划</w:t>
        </w:r>
        <w:r>
          <w:tab/>
        </w:r>
        <w:r>
          <w:fldChar w:fldCharType="begin"/>
        </w:r>
        <w:r>
          <w:instrText xml:space="preserve"> PAGEREF _Toc22186 \h </w:instrText>
        </w:r>
        <w:r>
          <w:fldChar w:fldCharType="separate"/>
        </w:r>
        <w:r>
          <w:t>8</w:t>
        </w:r>
        <w:r>
          <w:fldChar w:fldCharType="end"/>
        </w:r>
      </w:hyperlink>
    </w:p>
    <w:p>
      <w:pPr>
        <w:pStyle w:val="TOC2"/>
        <w:tabs>
          <w:tab w:val="right" w:leader="dot" w:pos="8306"/>
        </w:tabs>
      </w:pPr>
      <w:hyperlink w:anchor="_Toc23780" w:history="1">
        <w:r>
          <w:rPr>
            <w:rFonts w:ascii="仿宋" w:eastAsia="仿宋" w:hAnsi="仿宋" w:cs="仿宋" w:hint="eastAsia"/>
            <w:lang w:eastAsia="zh-CN"/>
          </w:rPr>
          <w:t>(二)、建设规模</w:t>
        </w:r>
        <w:r>
          <w:tab/>
        </w:r>
        <w:r>
          <w:fldChar w:fldCharType="begin"/>
        </w:r>
        <w:r>
          <w:instrText xml:space="preserve"> PAGEREF _Toc23780 \h </w:instrText>
        </w:r>
        <w:r>
          <w:fldChar w:fldCharType="separate"/>
        </w:r>
        <w:r>
          <w:t>9</w:t>
        </w:r>
        <w:r>
          <w:fldChar w:fldCharType="end"/>
        </w:r>
      </w:hyperlink>
    </w:p>
    <w:p>
      <w:pPr>
        <w:pStyle w:val="TOC1"/>
        <w:tabs>
          <w:tab w:val="right" w:leader="dot" w:pos="8306"/>
        </w:tabs>
      </w:pPr>
      <w:hyperlink w:anchor="_Toc25302" w:history="1">
        <w:r>
          <w:rPr>
            <w:rFonts w:ascii="仿宋" w:eastAsia="仿宋" w:hAnsi="仿宋" w:cs="仿宋" w:hint="eastAsia"/>
            <w:lang w:eastAsia="zh-CN"/>
          </w:rPr>
          <w:t>四、定量秤项目可持续发展</w:t>
        </w:r>
        <w:r>
          <w:tab/>
        </w:r>
        <w:r>
          <w:fldChar w:fldCharType="begin"/>
        </w:r>
        <w:r>
          <w:instrText xml:space="preserve"> PAGEREF _Toc25302 \h </w:instrText>
        </w:r>
        <w:r>
          <w:fldChar w:fldCharType="separate"/>
        </w:r>
        <w:r>
          <w:t>10</w:t>
        </w:r>
        <w:r>
          <w:fldChar w:fldCharType="end"/>
        </w:r>
      </w:hyperlink>
    </w:p>
    <w:p>
      <w:pPr>
        <w:pStyle w:val="TOC2"/>
        <w:tabs>
          <w:tab w:val="right" w:leader="dot" w:pos="8306"/>
        </w:tabs>
      </w:pPr>
      <w:hyperlink w:anchor="_Toc31947" w:history="1">
        <w:r>
          <w:rPr>
            <w:rFonts w:ascii="仿宋" w:eastAsia="仿宋" w:hAnsi="仿宋" w:cs="仿宋" w:hint="eastAsia"/>
            <w:lang w:eastAsia="zh-CN"/>
          </w:rPr>
          <w:t>(一)、可持续战略与实践</w:t>
        </w:r>
        <w:r>
          <w:tab/>
        </w:r>
        <w:r>
          <w:fldChar w:fldCharType="begin"/>
        </w:r>
        <w:r>
          <w:instrText xml:space="preserve"> PAGEREF _Toc31947 \h </w:instrText>
        </w:r>
        <w:r>
          <w:fldChar w:fldCharType="separate"/>
        </w:r>
        <w:r>
          <w:t>10</w:t>
        </w:r>
        <w:r>
          <w:fldChar w:fldCharType="end"/>
        </w:r>
      </w:hyperlink>
    </w:p>
    <w:p>
      <w:pPr>
        <w:pStyle w:val="TOC2"/>
        <w:tabs>
          <w:tab w:val="right" w:leader="dot" w:pos="8306"/>
        </w:tabs>
      </w:pPr>
      <w:hyperlink w:anchor="_Toc2684" w:history="1">
        <w:r>
          <w:rPr>
            <w:rFonts w:ascii="仿宋" w:eastAsia="仿宋" w:hAnsi="仿宋" w:cs="仿宋" w:hint="eastAsia"/>
            <w:lang w:eastAsia="zh-CN"/>
          </w:rPr>
          <w:t>(二)、环保与社会责任</w:t>
        </w:r>
        <w:r>
          <w:tab/>
        </w:r>
        <w:r>
          <w:fldChar w:fldCharType="begin"/>
        </w:r>
        <w:r>
          <w:instrText xml:space="preserve"> PAGEREF _Toc2684 \h </w:instrText>
        </w:r>
        <w:r>
          <w:fldChar w:fldCharType="separate"/>
        </w:r>
        <w:r>
          <w:t>11</w:t>
        </w:r>
        <w:r>
          <w:fldChar w:fldCharType="end"/>
        </w:r>
      </w:hyperlink>
    </w:p>
    <w:p>
      <w:pPr>
        <w:pStyle w:val="TOC1"/>
        <w:tabs>
          <w:tab w:val="right" w:leader="dot" w:pos="8306"/>
        </w:tabs>
      </w:pPr>
      <w:hyperlink w:anchor="_Toc29164" w:history="1">
        <w:r>
          <w:rPr>
            <w:rFonts w:ascii="仿宋" w:eastAsia="仿宋" w:hAnsi="仿宋" w:cs="仿宋" w:hint="eastAsia"/>
            <w:lang w:eastAsia="zh-CN"/>
          </w:rPr>
          <w:t>五、定量秤项目选址可行性分析</w:t>
        </w:r>
        <w:r>
          <w:tab/>
        </w:r>
        <w:r>
          <w:fldChar w:fldCharType="begin"/>
        </w:r>
        <w:r>
          <w:instrText xml:space="preserve"> PAGEREF _Toc29164 \h </w:instrText>
        </w:r>
        <w:r>
          <w:fldChar w:fldCharType="separate"/>
        </w:r>
        <w:r>
          <w:t>12</w:t>
        </w:r>
        <w:r>
          <w:fldChar w:fldCharType="end"/>
        </w:r>
      </w:hyperlink>
    </w:p>
    <w:p>
      <w:pPr>
        <w:pStyle w:val="TOC2"/>
        <w:tabs>
          <w:tab w:val="right" w:leader="dot" w:pos="8306"/>
        </w:tabs>
      </w:pPr>
      <w:hyperlink w:anchor="_Toc24709" w:history="1">
        <w:r>
          <w:rPr>
            <w:rFonts w:ascii="仿宋" w:eastAsia="仿宋" w:hAnsi="仿宋" w:cs="仿宋" w:hint="eastAsia"/>
            <w:lang w:eastAsia="zh-CN"/>
          </w:rPr>
          <w:t>(一)、定量秤项目选址</w:t>
        </w:r>
        <w:r>
          <w:tab/>
        </w:r>
        <w:r>
          <w:fldChar w:fldCharType="begin"/>
        </w:r>
        <w:r>
          <w:instrText xml:space="preserve"> PAGEREF _Toc24709 \h </w:instrText>
        </w:r>
        <w:r>
          <w:fldChar w:fldCharType="separate"/>
        </w:r>
        <w:r>
          <w:t>12</w:t>
        </w:r>
        <w:r>
          <w:fldChar w:fldCharType="end"/>
        </w:r>
      </w:hyperlink>
    </w:p>
    <w:p>
      <w:pPr>
        <w:pStyle w:val="TOC2"/>
        <w:tabs>
          <w:tab w:val="right" w:leader="dot" w:pos="8306"/>
        </w:tabs>
      </w:pPr>
      <w:hyperlink w:anchor="_Toc25267" w:history="1">
        <w:r>
          <w:rPr>
            <w:rFonts w:ascii="仿宋" w:eastAsia="仿宋" w:hAnsi="仿宋" w:cs="仿宋" w:hint="eastAsia"/>
            <w:lang w:eastAsia="zh-CN"/>
          </w:rPr>
          <w:t>(二)、用地控制指标</w:t>
        </w:r>
        <w:r>
          <w:tab/>
        </w:r>
        <w:r>
          <w:fldChar w:fldCharType="begin"/>
        </w:r>
        <w:r>
          <w:instrText xml:space="preserve"> PAGEREF _Toc25267 \h </w:instrText>
        </w:r>
        <w:r>
          <w:fldChar w:fldCharType="separate"/>
        </w:r>
        <w:r>
          <w:t>12</w:t>
        </w:r>
        <w:r>
          <w:fldChar w:fldCharType="end"/>
        </w:r>
      </w:hyperlink>
    </w:p>
    <w:p>
      <w:pPr>
        <w:pStyle w:val="TOC2"/>
        <w:tabs>
          <w:tab w:val="right" w:leader="dot" w:pos="8306"/>
        </w:tabs>
      </w:pPr>
      <w:hyperlink w:anchor="_Toc31788" w:history="1">
        <w:r>
          <w:rPr>
            <w:rFonts w:ascii="仿宋" w:eastAsia="仿宋" w:hAnsi="仿宋" w:cs="仿宋" w:hint="eastAsia"/>
            <w:lang w:eastAsia="zh-CN"/>
          </w:rPr>
          <w:t>(三)、节约用地措施</w:t>
        </w:r>
        <w:r>
          <w:tab/>
        </w:r>
        <w:r>
          <w:fldChar w:fldCharType="begin"/>
        </w:r>
        <w:r>
          <w:instrText xml:space="preserve"> PAGEREF _Toc31788 \h </w:instrText>
        </w:r>
        <w:r>
          <w:fldChar w:fldCharType="separate"/>
        </w:r>
        <w:r>
          <w:t>14</w:t>
        </w:r>
        <w:r>
          <w:fldChar w:fldCharType="end"/>
        </w:r>
      </w:hyperlink>
    </w:p>
    <w:p>
      <w:pPr>
        <w:pStyle w:val="TOC2"/>
        <w:tabs>
          <w:tab w:val="right" w:leader="dot" w:pos="8306"/>
        </w:tabs>
      </w:pPr>
      <w:hyperlink w:anchor="_Toc29159" w:history="1">
        <w:r>
          <w:rPr>
            <w:rFonts w:ascii="仿宋" w:eastAsia="仿宋" w:hAnsi="仿宋" w:cs="仿宋" w:hint="eastAsia"/>
            <w:lang w:eastAsia="zh-CN"/>
          </w:rPr>
          <w:t>(四)、总图布置方案</w:t>
        </w:r>
        <w:r>
          <w:tab/>
        </w:r>
        <w:r>
          <w:fldChar w:fldCharType="begin"/>
        </w:r>
        <w:r>
          <w:instrText xml:space="preserve"> PAGEREF _Toc29159 \h </w:instrText>
        </w:r>
        <w:r>
          <w:fldChar w:fldCharType="separate"/>
        </w:r>
        <w:r>
          <w:t>15</w:t>
        </w:r>
        <w:r>
          <w:fldChar w:fldCharType="end"/>
        </w:r>
      </w:hyperlink>
    </w:p>
    <w:p>
      <w:pPr>
        <w:pStyle w:val="TOC2"/>
        <w:tabs>
          <w:tab w:val="right" w:leader="dot" w:pos="8306"/>
        </w:tabs>
      </w:pPr>
      <w:hyperlink w:anchor="_Toc9137" w:history="1">
        <w:r>
          <w:rPr>
            <w:rFonts w:ascii="仿宋" w:eastAsia="仿宋" w:hAnsi="仿宋" w:cs="仿宋" w:hint="eastAsia"/>
            <w:lang w:eastAsia="zh-CN"/>
          </w:rPr>
          <w:t>(五)、选址综合评价</w:t>
        </w:r>
        <w:r>
          <w:tab/>
        </w:r>
        <w:r>
          <w:fldChar w:fldCharType="begin"/>
        </w:r>
        <w:r>
          <w:instrText xml:space="preserve"> PAGEREF _Toc9137 \h </w:instrText>
        </w:r>
        <w:r>
          <w:fldChar w:fldCharType="separate"/>
        </w:r>
        <w:r>
          <w:t>16</w:t>
        </w:r>
        <w:r>
          <w:fldChar w:fldCharType="end"/>
        </w:r>
      </w:hyperlink>
    </w:p>
    <w:p>
      <w:pPr>
        <w:pStyle w:val="TOC1"/>
        <w:tabs>
          <w:tab w:val="right" w:leader="dot" w:pos="8306"/>
        </w:tabs>
      </w:pPr>
      <w:hyperlink w:anchor="_Toc2326" w:history="1">
        <w:r>
          <w:rPr>
            <w:rFonts w:ascii="仿宋" w:eastAsia="仿宋" w:hAnsi="仿宋" w:cs="仿宋" w:hint="eastAsia"/>
            <w:lang w:eastAsia="zh-CN"/>
          </w:rPr>
          <w:t>六、定量秤项目概论</w:t>
        </w:r>
        <w:r>
          <w:tab/>
        </w:r>
        <w:r>
          <w:fldChar w:fldCharType="begin"/>
        </w:r>
        <w:r>
          <w:instrText xml:space="preserve"> PAGEREF _Toc2326 \h </w:instrText>
        </w:r>
        <w:r>
          <w:fldChar w:fldCharType="separate"/>
        </w:r>
        <w:r>
          <w:t>17</w:t>
        </w:r>
        <w:r>
          <w:fldChar w:fldCharType="end"/>
        </w:r>
      </w:hyperlink>
    </w:p>
    <w:p>
      <w:pPr>
        <w:pStyle w:val="TOC2"/>
        <w:tabs>
          <w:tab w:val="right" w:leader="dot" w:pos="8306"/>
        </w:tabs>
      </w:pPr>
      <w:hyperlink w:anchor="_Toc3466" w:history="1">
        <w:r>
          <w:rPr>
            <w:rFonts w:ascii="仿宋" w:eastAsia="仿宋" w:hAnsi="仿宋" w:cs="仿宋" w:hint="eastAsia"/>
            <w:lang w:eastAsia="zh-CN"/>
          </w:rPr>
          <w:t>(一)、定量秤项目概况</w:t>
        </w:r>
        <w:r>
          <w:tab/>
        </w:r>
        <w:r>
          <w:fldChar w:fldCharType="begin"/>
        </w:r>
        <w:r>
          <w:instrText xml:space="preserve"> PAGEREF _Toc3466 \h </w:instrText>
        </w:r>
        <w:r>
          <w:fldChar w:fldCharType="separate"/>
        </w:r>
        <w:r>
          <w:t>17</w:t>
        </w:r>
        <w:r>
          <w:fldChar w:fldCharType="end"/>
        </w:r>
      </w:hyperlink>
    </w:p>
    <w:p>
      <w:pPr>
        <w:pStyle w:val="TOC2"/>
        <w:tabs>
          <w:tab w:val="right" w:leader="dot" w:pos="8306"/>
        </w:tabs>
      </w:pPr>
      <w:hyperlink w:anchor="_Toc13174" w:history="1">
        <w:r>
          <w:rPr>
            <w:rFonts w:ascii="仿宋" w:eastAsia="仿宋" w:hAnsi="仿宋" w:cs="仿宋" w:hint="eastAsia"/>
            <w:lang w:eastAsia="zh-CN"/>
          </w:rPr>
          <w:t>(二)、定量秤项目目标</w:t>
        </w:r>
        <w:r>
          <w:tab/>
        </w:r>
        <w:r>
          <w:fldChar w:fldCharType="begin"/>
        </w:r>
        <w:r>
          <w:instrText xml:space="preserve"> PAGEREF _Toc13174 \h </w:instrText>
        </w:r>
        <w:r>
          <w:fldChar w:fldCharType="separate"/>
        </w:r>
        <w:r>
          <w:t>19</w:t>
        </w:r>
        <w:r>
          <w:fldChar w:fldCharType="end"/>
        </w:r>
      </w:hyperlink>
    </w:p>
    <w:p>
      <w:pPr>
        <w:pStyle w:val="TOC2"/>
        <w:tabs>
          <w:tab w:val="right" w:leader="dot" w:pos="8306"/>
        </w:tabs>
      </w:pPr>
      <w:hyperlink w:anchor="_Toc29769" w:history="1">
        <w:r>
          <w:rPr>
            <w:rFonts w:ascii="仿宋" w:eastAsia="仿宋" w:hAnsi="仿宋" w:cs="仿宋" w:hint="eastAsia"/>
            <w:lang w:eastAsia="zh-CN"/>
          </w:rPr>
          <w:t>(三)、定量秤项目提出的理由</w:t>
        </w:r>
        <w:r>
          <w:tab/>
        </w:r>
        <w:r>
          <w:fldChar w:fldCharType="begin"/>
        </w:r>
        <w:r>
          <w:instrText xml:space="preserve"> PAGEREF _Toc29769 \h </w:instrText>
        </w:r>
        <w:r>
          <w:fldChar w:fldCharType="separate"/>
        </w:r>
        <w:r>
          <w:t>20</w:t>
        </w:r>
        <w:r>
          <w:fldChar w:fldCharType="end"/>
        </w:r>
      </w:hyperlink>
    </w:p>
    <w:p>
      <w:pPr>
        <w:pStyle w:val="TOC2"/>
        <w:tabs>
          <w:tab w:val="right" w:leader="dot" w:pos="8306"/>
        </w:tabs>
      </w:pPr>
      <w:hyperlink w:anchor="_Toc29883" w:history="1">
        <w:r>
          <w:rPr>
            <w:rFonts w:ascii="仿宋" w:eastAsia="仿宋" w:hAnsi="仿宋" w:cs="仿宋" w:hint="eastAsia"/>
            <w:lang w:eastAsia="zh-CN"/>
          </w:rPr>
          <w:t>(四)、定量秤项目意义</w:t>
        </w:r>
        <w:r>
          <w:tab/>
        </w:r>
        <w:r>
          <w:fldChar w:fldCharType="begin"/>
        </w:r>
        <w:r>
          <w:instrText xml:space="preserve"> PAGEREF _Toc29883 \h </w:instrText>
        </w:r>
        <w:r>
          <w:fldChar w:fldCharType="separate"/>
        </w:r>
        <w:r>
          <w:t>22</w:t>
        </w:r>
        <w:r>
          <w:fldChar w:fldCharType="end"/>
        </w:r>
      </w:hyperlink>
    </w:p>
    <w:p>
      <w:pPr>
        <w:pStyle w:val="TOC2"/>
        <w:tabs>
          <w:tab w:val="right" w:leader="dot" w:pos="8306"/>
        </w:tabs>
      </w:pPr>
      <w:hyperlink w:anchor="_Toc23186" w:history="1">
        <w:r>
          <w:rPr>
            <w:rFonts w:ascii="仿宋" w:eastAsia="仿宋" w:hAnsi="仿宋" w:cs="仿宋" w:hint="eastAsia"/>
            <w:lang w:eastAsia="zh-CN"/>
          </w:rPr>
          <w:t>(五)、定量秤项目背景</w:t>
        </w:r>
        <w:r>
          <w:tab/>
        </w:r>
        <w:r>
          <w:fldChar w:fldCharType="begin"/>
        </w:r>
        <w:r>
          <w:instrText xml:space="preserve"> PAGEREF _Toc23186 \h </w:instrText>
        </w:r>
        <w:r>
          <w:fldChar w:fldCharType="separate"/>
        </w:r>
        <w:r>
          <w:t>22</w:t>
        </w:r>
        <w:r>
          <w:fldChar w:fldCharType="end"/>
        </w:r>
      </w:hyperlink>
    </w:p>
    <w:p>
      <w:pPr>
        <w:pStyle w:val="TOC1"/>
        <w:tabs>
          <w:tab w:val="right" w:leader="dot" w:pos="8306"/>
        </w:tabs>
      </w:pPr>
      <w:hyperlink w:anchor="_Toc9139" w:history="1">
        <w:r>
          <w:rPr>
            <w:rFonts w:ascii="仿宋" w:eastAsia="仿宋" w:hAnsi="仿宋" w:cs="仿宋" w:hint="eastAsia"/>
            <w:lang w:eastAsia="zh-CN"/>
          </w:rPr>
          <w:t>七、定量秤项目财务管理</w:t>
        </w:r>
        <w:r>
          <w:tab/>
        </w:r>
        <w:r>
          <w:fldChar w:fldCharType="begin"/>
        </w:r>
        <w:r>
          <w:instrText xml:space="preserve"> PAGEREF _Toc9139 \h </w:instrText>
        </w:r>
        <w:r>
          <w:fldChar w:fldCharType="separate"/>
        </w:r>
        <w:r>
          <w:t>23</w:t>
        </w:r>
        <w:r>
          <w:fldChar w:fldCharType="end"/>
        </w:r>
      </w:hyperlink>
    </w:p>
    <w:p>
      <w:pPr>
        <w:pStyle w:val="TOC2"/>
        <w:tabs>
          <w:tab w:val="right" w:leader="dot" w:pos="8306"/>
        </w:tabs>
      </w:pPr>
      <w:hyperlink w:anchor="_Toc2002" w:history="1">
        <w:r>
          <w:rPr>
            <w:rFonts w:ascii="仿宋" w:eastAsia="仿宋" w:hAnsi="仿宋" w:cs="仿宋" w:hint="eastAsia"/>
            <w:lang w:eastAsia="zh-CN"/>
          </w:rPr>
          <w:t>(一)、资金需求大</w:t>
        </w:r>
        <w:r>
          <w:tab/>
        </w:r>
        <w:r>
          <w:fldChar w:fldCharType="begin"/>
        </w:r>
        <w:r>
          <w:instrText xml:space="preserve"> PAGEREF _Toc2002 \h </w:instrText>
        </w:r>
        <w:r>
          <w:fldChar w:fldCharType="separate"/>
        </w:r>
        <w:r>
          <w:t>23</w:t>
        </w:r>
        <w:r>
          <w:fldChar w:fldCharType="end"/>
        </w:r>
      </w:hyperlink>
    </w:p>
    <w:p>
      <w:pPr>
        <w:pStyle w:val="TOC2"/>
        <w:tabs>
          <w:tab w:val="right" w:leader="dot" w:pos="8306"/>
        </w:tabs>
      </w:pPr>
      <w:hyperlink w:anchor="_Toc20132" w:history="1">
        <w:r>
          <w:rPr>
            <w:rFonts w:ascii="仿宋" w:eastAsia="仿宋" w:hAnsi="仿宋" w:cs="仿宋" w:hint="eastAsia"/>
            <w:lang w:eastAsia="zh-CN"/>
          </w:rPr>
          <w:t>(二)、研发周期长</w:t>
        </w:r>
        <w:r>
          <w:tab/>
        </w:r>
        <w:r>
          <w:fldChar w:fldCharType="begin"/>
        </w:r>
        <w:r>
          <w:instrText xml:space="preserve"> PAGEREF _Toc20132 \h </w:instrText>
        </w:r>
        <w:r>
          <w:fldChar w:fldCharType="separate"/>
        </w:r>
        <w:r>
          <w:t>24</w:t>
        </w:r>
        <w:r>
          <w:fldChar w:fldCharType="end"/>
        </w:r>
      </w:hyperlink>
    </w:p>
    <w:p>
      <w:pPr>
        <w:pStyle w:val="TOC2"/>
        <w:tabs>
          <w:tab w:val="right" w:leader="dot" w:pos="8306"/>
        </w:tabs>
      </w:pPr>
      <w:hyperlink w:anchor="_Toc19347" w:history="1">
        <w:r>
          <w:rPr>
            <w:rFonts w:ascii="仿宋" w:eastAsia="仿宋" w:hAnsi="仿宋" w:cs="仿宋" w:hint="eastAsia"/>
            <w:lang w:eastAsia="zh-CN"/>
          </w:rPr>
          <w:t>(三)、市场风险大</w:t>
        </w:r>
        <w:r>
          <w:tab/>
        </w:r>
        <w:r>
          <w:fldChar w:fldCharType="begin"/>
        </w:r>
        <w:r>
          <w:instrText xml:space="preserve"> PAGEREF _Toc19347 \h </w:instrText>
        </w:r>
        <w:r>
          <w:fldChar w:fldCharType="separate"/>
        </w:r>
        <w:r>
          <w:t>26</w:t>
        </w:r>
        <w:r>
          <w:fldChar w:fldCharType="end"/>
        </w:r>
      </w:hyperlink>
    </w:p>
    <w:p>
      <w:pPr>
        <w:pStyle w:val="TOC2"/>
        <w:tabs>
          <w:tab w:val="right" w:leader="dot" w:pos="8306"/>
        </w:tabs>
      </w:pPr>
      <w:hyperlink w:anchor="_Toc8130" w:history="1">
        <w:r>
          <w:rPr>
            <w:rFonts w:ascii="仿宋" w:eastAsia="仿宋" w:hAnsi="仿宋" w:cs="仿宋" w:hint="eastAsia"/>
            <w:lang w:eastAsia="zh-CN"/>
          </w:rPr>
          <w:t>(四)、利润率高</w:t>
        </w:r>
        <w:r>
          <w:tab/>
        </w:r>
        <w:r>
          <w:fldChar w:fldCharType="begin"/>
        </w:r>
        <w:r>
          <w:instrText xml:space="preserve"> PAGEREF _Toc8130 \h </w:instrText>
        </w:r>
        <w:r>
          <w:fldChar w:fldCharType="separate"/>
        </w:r>
        <w:r>
          <w:t>28</w:t>
        </w:r>
        <w:r>
          <w:fldChar w:fldCharType="end"/>
        </w:r>
      </w:hyperlink>
    </w:p>
    <w:p>
      <w:pPr>
        <w:pStyle w:val="TOC1"/>
        <w:tabs>
          <w:tab w:val="right" w:leader="dot" w:pos="8306"/>
        </w:tabs>
      </w:pPr>
      <w:hyperlink w:anchor="_Toc17579" w:history="1">
        <w:r>
          <w:rPr>
            <w:rFonts w:ascii="仿宋" w:eastAsia="仿宋" w:hAnsi="仿宋" w:cs="仿宋" w:hint="eastAsia"/>
            <w:lang w:eastAsia="zh-CN"/>
          </w:rPr>
          <w:t>八、定量秤项目风险管理</w:t>
        </w:r>
        <w:r>
          <w:tab/>
        </w:r>
        <w:r>
          <w:fldChar w:fldCharType="begin"/>
        </w:r>
        <w:r>
          <w:instrText xml:space="preserve"> PAGEREF _Toc17579 \h </w:instrText>
        </w:r>
        <w:r>
          <w:fldChar w:fldCharType="separate"/>
        </w:r>
        <w:r>
          <w:t>30</w:t>
        </w:r>
        <w:r>
          <w:fldChar w:fldCharType="end"/>
        </w:r>
      </w:hyperlink>
    </w:p>
    <w:p>
      <w:pPr>
        <w:pStyle w:val="TOC2"/>
        <w:tabs>
          <w:tab w:val="right" w:leader="dot" w:pos="8306"/>
        </w:tabs>
      </w:pPr>
      <w:hyperlink w:anchor="_Toc10814" w:history="1">
        <w:r>
          <w:rPr>
            <w:rFonts w:ascii="仿宋" w:eastAsia="仿宋" w:hAnsi="仿宋" w:cs="仿宋" w:hint="eastAsia"/>
            <w:lang w:eastAsia="zh-CN"/>
          </w:rPr>
          <w:t>(一)、风险识别与评估</w:t>
        </w:r>
        <w:r>
          <w:tab/>
        </w:r>
        <w:r>
          <w:fldChar w:fldCharType="begin"/>
        </w:r>
        <w:r>
          <w:instrText xml:space="preserve"> PAGEREF _Toc10814 \h </w:instrText>
        </w:r>
        <w:r>
          <w:fldChar w:fldCharType="separate"/>
        </w:r>
        <w:r>
          <w:t>30</w:t>
        </w:r>
        <w:r>
          <w:fldChar w:fldCharType="end"/>
        </w:r>
      </w:hyperlink>
    </w:p>
    <w:p>
      <w:pPr>
        <w:pStyle w:val="TOC2"/>
        <w:tabs>
          <w:tab w:val="right" w:leader="dot" w:pos="8306"/>
        </w:tabs>
      </w:pPr>
      <w:hyperlink w:anchor="_Toc4753" w:history="1">
        <w:r>
          <w:rPr>
            <w:rFonts w:ascii="仿宋" w:eastAsia="仿宋" w:hAnsi="仿宋" w:cs="仿宋" w:hint="eastAsia"/>
            <w:lang w:eastAsia="zh-CN"/>
          </w:rPr>
          <w:t>(二)、风险应对策略</w:t>
        </w:r>
        <w:r>
          <w:tab/>
        </w:r>
        <w:r>
          <w:fldChar w:fldCharType="begin"/>
        </w:r>
        <w:r>
          <w:instrText xml:space="preserve"> PAGEREF _Toc4753 \h </w:instrText>
        </w:r>
        <w:r>
          <w:fldChar w:fldCharType="separate"/>
        </w:r>
        <w:r>
          <w:t>31</w:t>
        </w:r>
        <w:r>
          <w:fldChar w:fldCharType="end"/>
        </w:r>
      </w:hyperlink>
    </w:p>
    <w:p>
      <w:pPr>
        <w:pStyle w:val="TOC2"/>
        <w:tabs>
          <w:tab w:val="right" w:leader="dot" w:pos="8306"/>
        </w:tabs>
      </w:pPr>
      <w:hyperlink w:anchor="_Toc3242" w:history="1">
        <w:r>
          <w:rPr>
            <w:rFonts w:ascii="仿宋" w:eastAsia="仿宋" w:hAnsi="仿宋" w:cs="仿宋" w:hint="eastAsia"/>
            <w:lang w:eastAsia="zh-CN"/>
          </w:rPr>
          <w:t>(三)、风险监控与控制</w:t>
        </w:r>
        <w:r>
          <w:tab/>
        </w:r>
        <w:r>
          <w:fldChar w:fldCharType="begin"/>
        </w:r>
        <w:r>
          <w:instrText xml:space="preserve"> PAGEREF _Toc3242 \h </w:instrText>
        </w:r>
        <w:r>
          <w:fldChar w:fldCharType="separate"/>
        </w:r>
        <w:r>
          <w:t>33</w:t>
        </w:r>
        <w:r>
          <w:fldChar w:fldCharType="end"/>
        </w:r>
      </w:hyperlink>
    </w:p>
    <w:p>
      <w:pPr>
        <w:pStyle w:val="TOC1"/>
        <w:tabs>
          <w:tab w:val="right" w:leader="dot" w:pos="8306"/>
        </w:tabs>
      </w:pPr>
      <w:hyperlink w:anchor="_Toc19094" w:history="1">
        <w:r>
          <w:rPr>
            <w:rFonts w:ascii="仿宋" w:eastAsia="仿宋" w:hAnsi="仿宋" w:cs="仿宋" w:hint="eastAsia"/>
            <w:lang w:eastAsia="zh-CN"/>
          </w:rPr>
          <w:t>九、定量秤项目人力资源管理</w:t>
        </w:r>
        <w:r>
          <w:tab/>
        </w:r>
        <w:r>
          <w:fldChar w:fldCharType="begin"/>
        </w:r>
        <w:r>
          <w:instrText xml:space="preserve"> PAGEREF _Toc19094 \h </w:instrText>
        </w:r>
        <w:r>
          <w:fldChar w:fldCharType="separate"/>
        </w:r>
        <w:r>
          <w:t>34</w:t>
        </w:r>
        <w:r>
          <w:fldChar w:fldCharType="end"/>
        </w:r>
      </w:hyperlink>
    </w:p>
    <w:p>
      <w:pPr>
        <w:pStyle w:val="TOC2"/>
        <w:tabs>
          <w:tab w:val="right" w:leader="dot" w:pos="8306"/>
        </w:tabs>
      </w:pPr>
      <w:hyperlink w:anchor="_Toc31706" w:history="1">
        <w:r>
          <w:rPr>
            <w:rFonts w:ascii="仿宋" w:eastAsia="仿宋" w:hAnsi="仿宋" w:cs="仿宋" w:hint="eastAsia"/>
            <w:lang w:eastAsia="zh-CN"/>
          </w:rPr>
          <w:t>(一)、建立健全的预算管理制度</w:t>
        </w:r>
        <w:r>
          <w:tab/>
        </w:r>
        <w:r>
          <w:fldChar w:fldCharType="begin"/>
        </w:r>
        <w:r>
          <w:instrText xml:space="preserve"> PAGEREF _Toc31706 \h </w:instrText>
        </w:r>
        <w:r>
          <w:fldChar w:fldCharType="separate"/>
        </w:r>
        <w:r>
          <w:t>34</w:t>
        </w:r>
        <w:r>
          <w:fldChar w:fldCharType="end"/>
        </w:r>
      </w:hyperlink>
    </w:p>
    <w:p>
      <w:pPr>
        <w:pStyle w:val="TOC2"/>
        <w:tabs>
          <w:tab w:val="right" w:leader="dot" w:pos="8306"/>
        </w:tabs>
      </w:pPr>
      <w:hyperlink w:anchor="_Toc6119" w:history="1">
        <w:r>
          <w:rPr>
            <w:rFonts w:ascii="仿宋" w:eastAsia="仿宋" w:hAnsi="仿宋" w:cs="仿宋" w:hint="eastAsia"/>
            <w:lang w:eastAsia="zh-CN"/>
          </w:rPr>
          <w:t>(二)、加强资金流动监控</w:t>
        </w:r>
        <w:r>
          <w:tab/>
        </w:r>
        <w:r>
          <w:fldChar w:fldCharType="begin"/>
        </w:r>
        <w:r>
          <w:instrText xml:space="preserve"> PAGEREF _Toc6119 \h </w:instrText>
        </w:r>
        <w:r>
          <w:fldChar w:fldCharType="separate"/>
        </w:r>
        <w:r>
          <w:t>36</w:t>
        </w:r>
        <w:r>
          <w:fldChar w:fldCharType="end"/>
        </w:r>
      </w:hyperlink>
    </w:p>
    <w:p>
      <w:pPr>
        <w:pStyle w:val="TOC2"/>
        <w:tabs>
          <w:tab w:val="right" w:leader="dot" w:pos="8306"/>
        </w:tabs>
      </w:pPr>
      <w:hyperlink w:anchor="_Toc8547" w:history="1">
        <w:r>
          <w:rPr>
            <w:rFonts w:ascii="仿宋" w:eastAsia="仿宋" w:hAnsi="仿宋" w:cs="仿宋" w:hint="eastAsia"/>
            <w:lang w:eastAsia="zh-CN"/>
          </w:rPr>
          <w:t>(三)、制定完善的风险控制机制</w:t>
        </w:r>
        <w:r>
          <w:tab/>
        </w:r>
        <w:r>
          <w:fldChar w:fldCharType="begin"/>
        </w:r>
        <w:r>
          <w:instrText xml:space="preserve"> PAGEREF _Toc8547 \h </w:instrText>
        </w:r>
        <w:r>
          <w:fldChar w:fldCharType="separate"/>
        </w:r>
        <w:r>
          <w:t>37</w:t>
        </w:r>
        <w:r>
          <w:fldChar w:fldCharType="end"/>
        </w:r>
      </w:hyperlink>
    </w:p>
    <w:p>
      <w:pPr>
        <w:pStyle w:val="TOC2"/>
        <w:tabs>
          <w:tab w:val="right" w:leader="dot" w:pos="8306"/>
        </w:tabs>
      </w:pPr>
      <w:hyperlink w:anchor="_Toc25716" w:history="1">
        <w:r>
          <w:rPr>
            <w:rFonts w:ascii="仿宋" w:eastAsia="仿宋" w:hAnsi="仿宋" w:cs="仿宋" w:hint="eastAsia"/>
            <w:lang w:eastAsia="zh-CN"/>
          </w:rPr>
          <w:t>(四)、优化成本管理</w:t>
        </w:r>
        <w:r>
          <w:tab/>
        </w:r>
        <w:r>
          <w:fldChar w:fldCharType="begin"/>
        </w:r>
        <w:r>
          <w:instrText xml:space="preserve"> PAGEREF _Toc25716 \h </w:instrText>
        </w:r>
        <w:r>
          <w:fldChar w:fldCharType="separate"/>
        </w:r>
        <w:r>
          <w:t>38</w:t>
        </w:r>
        <w:r>
          <w:fldChar w:fldCharType="end"/>
        </w:r>
      </w:hyperlink>
    </w:p>
    <w:p>
      <w:pPr>
        <w:pStyle w:val="TOC1"/>
        <w:tabs>
          <w:tab w:val="right" w:leader="dot" w:pos="8306"/>
        </w:tabs>
      </w:pPr>
      <w:hyperlink w:anchor="_Toc21344" w:history="1">
        <w:r>
          <w:rPr>
            <w:rFonts w:ascii="仿宋" w:eastAsia="仿宋" w:hAnsi="仿宋" w:cs="仿宋" w:hint="eastAsia"/>
            <w:lang w:eastAsia="zh-CN"/>
          </w:rPr>
          <w:t>十、定量秤项目环境影响分析</w:t>
        </w:r>
        <w:r>
          <w:tab/>
        </w:r>
        <w:r>
          <w:fldChar w:fldCharType="begin"/>
        </w:r>
        <w:r>
          <w:instrText xml:space="preserve"> PAGEREF _Toc21344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704" w:history="1">
        <w:r>
          <w:rPr>
            <w:rFonts w:ascii="仿宋" w:eastAsia="仿宋" w:hAnsi="仿宋" w:cs="仿宋" w:hint="eastAsia"/>
            <w:lang w:eastAsia="zh-CN"/>
          </w:rPr>
          <w:t>(一)、建设区域环境质量现状</w:t>
        </w:r>
        <w:r>
          <w:tab/>
        </w:r>
        <w:r>
          <w:fldChar w:fldCharType="begin"/>
        </w:r>
        <w:r>
          <w:instrText xml:space="preserve"> PAGEREF _Toc6704 \h </w:instrText>
        </w:r>
        <w:r>
          <w:fldChar w:fldCharType="separate"/>
        </w:r>
        <w:r>
          <w:t>39</w:t>
        </w:r>
        <w:r>
          <w:fldChar w:fldCharType="end"/>
        </w:r>
      </w:hyperlink>
    </w:p>
    <w:p>
      <w:pPr>
        <w:pStyle w:val="TOC2"/>
        <w:tabs>
          <w:tab w:val="right" w:leader="dot" w:pos="8306"/>
        </w:tabs>
      </w:pPr>
      <w:hyperlink w:anchor="_Toc5937" w:history="1">
        <w:r>
          <w:rPr>
            <w:rFonts w:ascii="仿宋" w:eastAsia="仿宋" w:hAnsi="仿宋" w:cs="仿宋" w:hint="eastAsia"/>
            <w:lang w:eastAsia="zh-CN"/>
          </w:rPr>
          <w:t>(二)、建设期环境保护</w:t>
        </w:r>
        <w:r>
          <w:tab/>
        </w:r>
        <w:r>
          <w:fldChar w:fldCharType="begin"/>
        </w:r>
        <w:r>
          <w:instrText xml:space="preserve"> PAGEREF _Toc5937 \h </w:instrText>
        </w:r>
        <w:r>
          <w:fldChar w:fldCharType="separate"/>
        </w:r>
        <w:r>
          <w:t>41</w:t>
        </w:r>
        <w:r>
          <w:fldChar w:fldCharType="end"/>
        </w:r>
      </w:hyperlink>
    </w:p>
    <w:p>
      <w:pPr>
        <w:pStyle w:val="TOC2"/>
        <w:tabs>
          <w:tab w:val="right" w:leader="dot" w:pos="8306"/>
        </w:tabs>
      </w:pPr>
      <w:hyperlink w:anchor="_Toc18256" w:history="1">
        <w:r>
          <w:rPr>
            <w:rFonts w:ascii="仿宋" w:eastAsia="仿宋" w:hAnsi="仿宋" w:cs="仿宋" w:hint="eastAsia"/>
            <w:lang w:eastAsia="zh-CN"/>
          </w:rPr>
          <w:t>(三)、运营期环境保护</w:t>
        </w:r>
        <w:r>
          <w:tab/>
        </w:r>
        <w:r>
          <w:fldChar w:fldCharType="begin"/>
        </w:r>
        <w:r>
          <w:instrText xml:space="preserve"> PAGEREF _Toc18256 \h </w:instrText>
        </w:r>
        <w:r>
          <w:fldChar w:fldCharType="separate"/>
        </w:r>
        <w:r>
          <w:t>42</w:t>
        </w:r>
        <w:r>
          <w:fldChar w:fldCharType="end"/>
        </w:r>
      </w:hyperlink>
    </w:p>
    <w:p>
      <w:pPr>
        <w:pStyle w:val="TOC2"/>
        <w:tabs>
          <w:tab w:val="right" w:leader="dot" w:pos="8306"/>
        </w:tabs>
      </w:pPr>
      <w:hyperlink w:anchor="_Toc12098" w:history="1">
        <w:r>
          <w:rPr>
            <w:rFonts w:ascii="仿宋" w:eastAsia="仿宋" w:hAnsi="仿宋" w:cs="仿宋" w:hint="eastAsia"/>
            <w:lang w:eastAsia="zh-CN"/>
          </w:rPr>
          <w:t>(四)、定量秤项目建设对区域经济的影响</w:t>
        </w:r>
        <w:r>
          <w:tab/>
        </w:r>
        <w:r>
          <w:fldChar w:fldCharType="begin"/>
        </w:r>
        <w:r>
          <w:instrText xml:space="preserve"> PAGEREF _Toc12098 \h </w:instrText>
        </w:r>
        <w:r>
          <w:fldChar w:fldCharType="separate"/>
        </w:r>
        <w:r>
          <w:t>44</w:t>
        </w:r>
        <w:r>
          <w:fldChar w:fldCharType="end"/>
        </w:r>
      </w:hyperlink>
    </w:p>
    <w:p>
      <w:pPr>
        <w:pStyle w:val="TOC2"/>
        <w:tabs>
          <w:tab w:val="right" w:leader="dot" w:pos="8306"/>
        </w:tabs>
      </w:pPr>
      <w:hyperlink w:anchor="_Toc1384" w:history="1">
        <w:r>
          <w:rPr>
            <w:rFonts w:ascii="仿宋" w:eastAsia="仿宋" w:hAnsi="仿宋" w:cs="仿宋" w:hint="eastAsia"/>
            <w:lang w:eastAsia="zh-CN"/>
          </w:rPr>
          <w:t>(五)、废弃物处理</w:t>
        </w:r>
        <w:r>
          <w:tab/>
        </w:r>
        <w:r>
          <w:fldChar w:fldCharType="begin"/>
        </w:r>
        <w:r>
          <w:instrText xml:space="preserve"> PAGEREF _Toc1384 \h </w:instrText>
        </w:r>
        <w:r>
          <w:fldChar w:fldCharType="separate"/>
        </w:r>
        <w:r>
          <w:t>45</w:t>
        </w:r>
        <w:r>
          <w:fldChar w:fldCharType="end"/>
        </w:r>
      </w:hyperlink>
    </w:p>
    <w:p>
      <w:pPr>
        <w:pStyle w:val="TOC2"/>
        <w:tabs>
          <w:tab w:val="right" w:leader="dot" w:pos="8306"/>
        </w:tabs>
      </w:pPr>
      <w:hyperlink w:anchor="_Toc13360" w:history="1">
        <w:r>
          <w:rPr>
            <w:rFonts w:ascii="仿宋" w:eastAsia="仿宋" w:hAnsi="仿宋" w:cs="仿宋" w:hint="eastAsia"/>
            <w:lang w:eastAsia="zh-CN"/>
          </w:rPr>
          <w:t>(六)、特殊环境影响分析</w:t>
        </w:r>
        <w:r>
          <w:tab/>
        </w:r>
        <w:r>
          <w:fldChar w:fldCharType="begin"/>
        </w:r>
        <w:r>
          <w:instrText xml:space="preserve"> PAGEREF _Toc13360 \h </w:instrText>
        </w:r>
        <w:r>
          <w:fldChar w:fldCharType="separate"/>
        </w:r>
        <w:r>
          <w:t>47</w:t>
        </w:r>
        <w:r>
          <w:fldChar w:fldCharType="end"/>
        </w:r>
      </w:hyperlink>
    </w:p>
    <w:p>
      <w:pPr>
        <w:pStyle w:val="TOC2"/>
        <w:tabs>
          <w:tab w:val="right" w:leader="dot" w:pos="8306"/>
        </w:tabs>
      </w:pPr>
      <w:hyperlink w:anchor="_Toc17055" w:history="1">
        <w:r>
          <w:rPr>
            <w:rFonts w:ascii="仿宋" w:eastAsia="仿宋" w:hAnsi="仿宋" w:cs="仿宋" w:hint="eastAsia"/>
            <w:lang w:eastAsia="zh-CN"/>
          </w:rPr>
          <w:t>(七)、清洁生产</w:t>
        </w:r>
        <w:r>
          <w:tab/>
        </w:r>
        <w:r>
          <w:fldChar w:fldCharType="begin"/>
        </w:r>
        <w:r>
          <w:instrText xml:space="preserve"> PAGEREF _Toc17055 \h </w:instrText>
        </w:r>
        <w:r>
          <w:fldChar w:fldCharType="separate"/>
        </w:r>
        <w:r>
          <w:t>48</w:t>
        </w:r>
        <w:r>
          <w:fldChar w:fldCharType="end"/>
        </w:r>
      </w:hyperlink>
    </w:p>
    <w:p>
      <w:pPr>
        <w:pStyle w:val="TOC2"/>
        <w:tabs>
          <w:tab w:val="right" w:leader="dot" w:pos="8306"/>
        </w:tabs>
      </w:pPr>
      <w:hyperlink w:anchor="_Toc31664" w:history="1">
        <w:r>
          <w:rPr>
            <w:rFonts w:ascii="仿宋" w:eastAsia="仿宋" w:hAnsi="仿宋" w:cs="仿宋" w:hint="eastAsia"/>
            <w:lang w:eastAsia="zh-CN"/>
          </w:rPr>
          <w:t>(八)、环境保护综合评价</w:t>
        </w:r>
        <w:r>
          <w:tab/>
        </w:r>
        <w:r>
          <w:fldChar w:fldCharType="begin"/>
        </w:r>
        <w:r>
          <w:instrText xml:space="preserve"> PAGEREF _Toc31664 \h </w:instrText>
        </w:r>
        <w:r>
          <w:fldChar w:fldCharType="separate"/>
        </w:r>
        <w:r>
          <w:t>49</w:t>
        </w:r>
        <w:r>
          <w:fldChar w:fldCharType="end"/>
        </w:r>
      </w:hyperlink>
    </w:p>
    <w:p>
      <w:pPr>
        <w:pStyle w:val="TOC1"/>
        <w:tabs>
          <w:tab w:val="right" w:leader="dot" w:pos="8306"/>
        </w:tabs>
      </w:pPr>
      <w:hyperlink w:anchor="_Toc17743" w:history="1">
        <w:r>
          <w:rPr>
            <w:rFonts w:ascii="仿宋" w:eastAsia="仿宋" w:hAnsi="仿宋" w:cs="仿宋" w:hint="eastAsia"/>
            <w:lang w:eastAsia="zh-CN"/>
          </w:rPr>
          <w:t>十一、生产安全保护</w:t>
        </w:r>
        <w:r>
          <w:tab/>
        </w:r>
        <w:r>
          <w:fldChar w:fldCharType="begin"/>
        </w:r>
        <w:r>
          <w:instrText xml:space="preserve"> PAGEREF _Toc17743 \h </w:instrText>
        </w:r>
        <w:r>
          <w:fldChar w:fldCharType="separate"/>
        </w:r>
        <w:r>
          <w:t>50</w:t>
        </w:r>
        <w:r>
          <w:fldChar w:fldCharType="end"/>
        </w:r>
      </w:hyperlink>
    </w:p>
    <w:p>
      <w:pPr>
        <w:pStyle w:val="TOC2"/>
        <w:tabs>
          <w:tab w:val="right" w:leader="dot" w:pos="8306"/>
        </w:tabs>
      </w:pPr>
      <w:hyperlink w:anchor="_Toc25647" w:history="1">
        <w:r>
          <w:rPr>
            <w:rFonts w:ascii="仿宋" w:eastAsia="仿宋" w:hAnsi="仿宋" w:cs="仿宋" w:hint="eastAsia"/>
            <w:lang w:eastAsia="zh-CN"/>
          </w:rPr>
          <w:t>(一)、消防安全</w:t>
        </w:r>
        <w:r>
          <w:tab/>
        </w:r>
        <w:r>
          <w:fldChar w:fldCharType="begin"/>
        </w:r>
        <w:r>
          <w:instrText xml:space="preserve"> PAGEREF _Toc25647 \h </w:instrText>
        </w:r>
        <w:r>
          <w:fldChar w:fldCharType="separate"/>
        </w:r>
        <w:r>
          <w:t>50</w:t>
        </w:r>
        <w:r>
          <w:fldChar w:fldCharType="end"/>
        </w:r>
      </w:hyperlink>
    </w:p>
    <w:p>
      <w:pPr>
        <w:pStyle w:val="TOC2"/>
        <w:tabs>
          <w:tab w:val="right" w:leader="dot" w:pos="8306"/>
        </w:tabs>
      </w:pPr>
      <w:hyperlink w:anchor="_Toc17862" w:history="1">
        <w:r>
          <w:rPr>
            <w:rFonts w:ascii="仿宋" w:eastAsia="仿宋" w:hAnsi="仿宋" w:cs="仿宋" w:hint="eastAsia"/>
            <w:lang w:eastAsia="zh-CN"/>
          </w:rPr>
          <w:t>(二)、防火防爆总图布置措施</w:t>
        </w:r>
        <w:r>
          <w:tab/>
        </w:r>
        <w:r>
          <w:fldChar w:fldCharType="begin"/>
        </w:r>
        <w:r>
          <w:instrText xml:space="preserve"> PAGEREF _Toc17862 \h </w:instrText>
        </w:r>
        <w:r>
          <w:fldChar w:fldCharType="separate"/>
        </w:r>
        <w:r>
          <w:t>51</w:t>
        </w:r>
        <w:r>
          <w:fldChar w:fldCharType="end"/>
        </w:r>
      </w:hyperlink>
    </w:p>
    <w:p>
      <w:pPr>
        <w:pStyle w:val="TOC2"/>
        <w:tabs>
          <w:tab w:val="right" w:leader="dot" w:pos="8306"/>
        </w:tabs>
      </w:pPr>
      <w:hyperlink w:anchor="_Toc4619" w:history="1">
        <w:r>
          <w:rPr>
            <w:rFonts w:ascii="仿宋" w:eastAsia="仿宋" w:hAnsi="仿宋" w:cs="仿宋" w:hint="eastAsia"/>
            <w:lang w:eastAsia="zh-CN"/>
          </w:rPr>
          <w:t>(三)、自然灾害防范措施</w:t>
        </w:r>
        <w:r>
          <w:tab/>
        </w:r>
        <w:r>
          <w:fldChar w:fldCharType="begin"/>
        </w:r>
        <w:r>
          <w:instrText xml:space="preserve"> PAGEREF _Toc4619 \h </w:instrText>
        </w:r>
        <w:r>
          <w:fldChar w:fldCharType="separate"/>
        </w:r>
        <w:r>
          <w:t>52</w:t>
        </w:r>
        <w:r>
          <w:fldChar w:fldCharType="end"/>
        </w:r>
      </w:hyperlink>
    </w:p>
    <w:p>
      <w:pPr>
        <w:pStyle w:val="TOC2"/>
        <w:tabs>
          <w:tab w:val="right" w:leader="dot" w:pos="8306"/>
        </w:tabs>
      </w:pPr>
      <w:hyperlink w:anchor="_Toc5902" w:history="1">
        <w:r>
          <w:rPr>
            <w:rFonts w:ascii="仿宋" w:eastAsia="仿宋" w:hAnsi="仿宋" w:cs="仿宋" w:hint="eastAsia"/>
            <w:lang w:eastAsia="zh-CN"/>
          </w:rPr>
          <w:t>(四)、安全色及安全标志使用要求</w:t>
        </w:r>
        <w:r>
          <w:tab/>
        </w:r>
        <w:r>
          <w:fldChar w:fldCharType="begin"/>
        </w:r>
        <w:r>
          <w:instrText xml:space="preserve"> PAGEREF _Toc5902 \h </w:instrText>
        </w:r>
        <w:r>
          <w:fldChar w:fldCharType="separate"/>
        </w:r>
        <w:r>
          <w:t>53</w:t>
        </w:r>
        <w:r>
          <w:fldChar w:fldCharType="end"/>
        </w:r>
      </w:hyperlink>
    </w:p>
    <w:p>
      <w:pPr>
        <w:pStyle w:val="TOC2"/>
        <w:tabs>
          <w:tab w:val="right" w:leader="dot" w:pos="8306"/>
        </w:tabs>
      </w:pPr>
      <w:hyperlink w:anchor="_Toc21441" w:history="1">
        <w:r>
          <w:rPr>
            <w:rFonts w:ascii="仿宋" w:eastAsia="仿宋" w:hAnsi="仿宋" w:cs="仿宋" w:hint="eastAsia"/>
            <w:lang w:eastAsia="zh-CN"/>
          </w:rPr>
          <w:t>(五)、防尘防毒措施</w:t>
        </w:r>
        <w:r>
          <w:tab/>
        </w:r>
        <w:r>
          <w:fldChar w:fldCharType="begin"/>
        </w:r>
        <w:r>
          <w:instrText xml:space="preserve"> PAGEREF _Toc21441 \h </w:instrText>
        </w:r>
        <w:r>
          <w:fldChar w:fldCharType="separate"/>
        </w:r>
        <w:r>
          <w:t>54</w:t>
        </w:r>
        <w:r>
          <w:fldChar w:fldCharType="end"/>
        </w:r>
      </w:hyperlink>
    </w:p>
    <w:p>
      <w:pPr>
        <w:pStyle w:val="TOC2"/>
        <w:tabs>
          <w:tab w:val="right" w:leader="dot" w:pos="8306"/>
        </w:tabs>
      </w:pPr>
      <w:hyperlink w:anchor="_Toc24285" w:history="1">
        <w:r>
          <w:rPr>
            <w:rFonts w:ascii="仿宋" w:eastAsia="仿宋" w:hAnsi="仿宋" w:cs="仿宋" w:hint="eastAsia"/>
            <w:lang w:eastAsia="zh-CN"/>
          </w:rPr>
          <w:t>(六)、防静电、触电防护及防雷措施</w:t>
        </w:r>
        <w:r>
          <w:tab/>
        </w:r>
        <w:r>
          <w:fldChar w:fldCharType="begin"/>
        </w:r>
        <w:r>
          <w:instrText xml:space="preserve"> PAGEREF _Toc24285 \h </w:instrText>
        </w:r>
        <w:r>
          <w:fldChar w:fldCharType="separate"/>
        </w:r>
        <w:r>
          <w:t>55</w:t>
        </w:r>
        <w:r>
          <w:fldChar w:fldCharType="end"/>
        </w:r>
      </w:hyperlink>
    </w:p>
    <w:p>
      <w:pPr>
        <w:pStyle w:val="TOC2"/>
        <w:tabs>
          <w:tab w:val="right" w:leader="dot" w:pos="8306"/>
        </w:tabs>
      </w:pPr>
      <w:hyperlink w:anchor="_Toc19611" w:history="1">
        <w:r>
          <w:rPr>
            <w:rFonts w:ascii="仿宋" w:eastAsia="仿宋" w:hAnsi="仿宋" w:cs="仿宋" w:hint="eastAsia"/>
            <w:lang w:eastAsia="zh-CN"/>
          </w:rPr>
          <w:t>(七)、机械设备安全保障措施</w:t>
        </w:r>
        <w:r>
          <w:tab/>
        </w:r>
        <w:r>
          <w:fldChar w:fldCharType="begin"/>
        </w:r>
        <w:r>
          <w:instrText xml:space="preserve"> PAGEREF _Toc19611 \h </w:instrText>
        </w:r>
        <w:r>
          <w:fldChar w:fldCharType="separate"/>
        </w:r>
        <w:r>
          <w:t>56</w:t>
        </w:r>
        <w:r>
          <w:fldChar w:fldCharType="end"/>
        </w:r>
      </w:hyperlink>
    </w:p>
    <w:p>
      <w:pPr>
        <w:pStyle w:val="TOC1"/>
        <w:tabs>
          <w:tab w:val="right" w:leader="dot" w:pos="8306"/>
        </w:tabs>
      </w:pPr>
      <w:hyperlink w:anchor="_Toc7709" w:history="1">
        <w:r>
          <w:rPr>
            <w:rFonts w:ascii="仿宋" w:eastAsia="仿宋" w:hAnsi="仿宋" w:cs="仿宋" w:hint="eastAsia"/>
            <w:lang w:eastAsia="zh-CN"/>
          </w:rPr>
          <w:t>十二、定量秤项目经营效益</w:t>
        </w:r>
        <w:r>
          <w:tab/>
        </w:r>
        <w:r>
          <w:fldChar w:fldCharType="begin"/>
        </w:r>
        <w:r>
          <w:instrText xml:space="preserve"> PAGEREF _Toc7709 \h </w:instrText>
        </w:r>
        <w:r>
          <w:fldChar w:fldCharType="separate"/>
        </w:r>
        <w:r>
          <w:t>58</w:t>
        </w:r>
        <w:r>
          <w:fldChar w:fldCharType="end"/>
        </w:r>
      </w:hyperlink>
    </w:p>
    <w:p>
      <w:pPr>
        <w:pStyle w:val="TOC2"/>
        <w:tabs>
          <w:tab w:val="right" w:leader="dot" w:pos="8306"/>
        </w:tabs>
      </w:pPr>
      <w:hyperlink w:anchor="_Toc16786" w:history="1">
        <w:r>
          <w:rPr>
            <w:rFonts w:ascii="仿宋" w:eastAsia="仿宋" w:hAnsi="仿宋" w:cs="仿宋" w:hint="eastAsia"/>
            <w:lang w:eastAsia="zh-CN"/>
          </w:rPr>
          <w:t>(一)、经济评价财务测算</w:t>
        </w:r>
        <w:r>
          <w:tab/>
        </w:r>
        <w:r>
          <w:fldChar w:fldCharType="begin"/>
        </w:r>
        <w:r>
          <w:instrText xml:space="preserve"> PAGEREF _Toc16786 \h </w:instrText>
        </w:r>
        <w:r>
          <w:fldChar w:fldCharType="separate"/>
        </w:r>
        <w:r>
          <w:t>58</w:t>
        </w:r>
        <w:r>
          <w:fldChar w:fldCharType="end"/>
        </w:r>
      </w:hyperlink>
    </w:p>
    <w:p>
      <w:pPr>
        <w:pStyle w:val="TOC2"/>
        <w:tabs>
          <w:tab w:val="right" w:leader="dot" w:pos="8306"/>
        </w:tabs>
      </w:pPr>
      <w:hyperlink w:anchor="_Toc5811" w:history="1">
        <w:r>
          <w:rPr>
            <w:rFonts w:ascii="仿宋" w:eastAsia="仿宋" w:hAnsi="仿宋" w:cs="仿宋" w:hint="eastAsia"/>
            <w:lang w:eastAsia="zh-CN"/>
          </w:rPr>
          <w:t>(二)、定量秤项目盈利能力分析</w:t>
        </w:r>
        <w:r>
          <w:tab/>
        </w:r>
        <w:r>
          <w:fldChar w:fldCharType="begin"/>
        </w:r>
        <w:r>
          <w:instrText xml:space="preserve"> PAGEREF _Toc5811 \h </w:instrText>
        </w:r>
        <w:r>
          <w:fldChar w:fldCharType="separate"/>
        </w:r>
        <w:r>
          <w:t>59</w:t>
        </w:r>
        <w:r>
          <w:fldChar w:fldCharType="end"/>
        </w:r>
      </w:hyperlink>
    </w:p>
    <w:p>
      <w:pPr>
        <w:pStyle w:val="TOC1"/>
        <w:tabs>
          <w:tab w:val="right" w:leader="dot" w:pos="8306"/>
        </w:tabs>
      </w:pPr>
      <w:hyperlink w:anchor="_Toc644" w:history="1">
        <w:r>
          <w:rPr>
            <w:rFonts w:ascii="仿宋" w:eastAsia="仿宋" w:hAnsi="仿宋" w:cs="仿宋" w:hint="eastAsia"/>
            <w:lang w:eastAsia="zh-CN"/>
          </w:rPr>
          <w:t>十三、风险识别与分类</w:t>
        </w:r>
        <w:r>
          <w:tab/>
        </w:r>
        <w:r>
          <w:fldChar w:fldCharType="begin"/>
        </w:r>
        <w:r>
          <w:instrText xml:space="preserve"> PAGEREF _Toc644 \h </w:instrText>
        </w:r>
        <w:r>
          <w:fldChar w:fldCharType="separate"/>
        </w:r>
        <w:r>
          <w:t>60</w:t>
        </w:r>
        <w:r>
          <w:fldChar w:fldCharType="end"/>
        </w:r>
      </w:hyperlink>
    </w:p>
    <w:p>
      <w:pPr>
        <w:pStyle w:val="TOC2"/>
        <w:tabs>
          <w:tab w:val="right" w:leader="dot" w:pos="8306"/>
        </w:tabs>
      </w:pPr>
      <w:hyperlink w:anchor="_Toc16484" w:history="1">
        <w:r>
          <w:rPr>
            <w:rFonts w:ascii="仿宋" w:eastAsia="仿宋" w:hAnsi="仿宋" w:cs="仿宋" w:hint="eastAsia"/>
            <w:lang w:eastAsia="zh-CN"/>
          </w:rPr>
          <w:t>(一)、风险识别</w:t>
        </w:r>
        <w:r>
          <w:tab/>
        </w:r>
        <w:r>
          <w:fldChar w:fldCharType="begin"/>
        </w:r>
        <w:r>
          <w:instrText xml:space="preserve"> PAGEREF _Toc16484 \h </w:instrText>
        </w:r>
        <w:r>
          <w:fldChar w:fldCharType="separate"/>
        </w:r>
        <w:r>
          <w:t>60</w:t>
        </w:r>
        <w:r>
          <w:fldChar w:fldCharType="end"/>
        </w:r>
      </w:hyperlink>
    </w:p>
    <w:p>
      <w:pPr>
        <w:pStyle w:val="TOC2"/>
        <w:tabs>
          <w:tab w:val="right" w:leader="dot" w:pos="8306"/>
        </w:tabs>
      </w:pPr>
      <w:hyperlink w:anchor="_Toc31224" w:history="1">
        <w:r>
          <w:rPr>
            <w:rFonts w:ascii="仿宋" w:eastAsia="仿宋" w:hAnsi="仿宋" w:cs="仿宋" w:hint="eastAsia"/>
            <w:lang w:eastAsia="zh-CN"/>
          </w:rPr>
          <w:t>(二)、风险分类</w:t>
        </w:r>
        <w:r>
          <w:tab/>
        </w:r>
        <w:r>
          <w:fldChar w:fldCharType="begin"/>
        </w:r>
        <w:r>
          <w:instrText xml:space="preserve"> PAGEREF _Toc31224 \h </w:instrText>
        </w:r>
        <w:r>
          <w:fldChar w:fldCharType="separate"/>
        </w:r>
        <w:r>
          <w:t>61</w:t>
        </w:r>
        <w:r>
          <w:fldChar w:fldCharType="end"/>
        </w:r>
      </w:hyperlink>
    </w:p>
    <w:p>
      <w:pPr>
        <w:pStyle w:val="TOC1"/>
        <w:tabs>
          <w:tab w:val="right" w:leader="dot" w:pos="8306"/>
        </w:tabs>
      </w:pPr>
      <w:hyperlink w:anchor="_Toc19986" w:history="1">
        <w:r>
          <w:rPr>
            <w:rFonts w:ascii="仿宋" w:eastAsia="仿宋" w:hAnsi="仿宋" w:cs="仿宋" w:hint="eastAsia"/>
            <w:lang w:eastAsia="zh-CN"/>
          </w:rPr>
          <w:t>十四、定量秤项目变更管理</w:t>
        </w:r>
        <w:r>
          <w:tab/>
        </w:r>
        <w:r>
          <w:fldChar w:fldCharType="begin"/>
        </w:r>
        <w:r>
          <w:instrText xml:space="preserve"> PAGEREF _Toc19986 \h </w:instrText>
        </w:r>
        <w:r>
          <w:fldChar w:fldCharType="separate"/>
        </w:r>
        <w:r>
          <w:t>63</w:t>
        </w:r>
        <w:r>
          <w:fldChar w:fldCharType="end"/>
        </w:r>
      </w:hyperlink>
    </w:p>
    <w:p>
      <w:pPr>
        <w:pStyle w:val="TOC2"/>
        <w:tabs>
          <w:tab w:val="right" w:leader="dot" w:pos="8306"/>
        </w:tabs>
      </w:pPr>
      <w:hyperlink w:anchor="_Toc32758" w:history="1">
        <w:r>
          <w:rPr>
            <w:rFonts w:ascii="仿宋" w:eastAsia="仿宋" w:hAnsi="仿宋" w:cs="仿宋" w:hint="eastAsia"/>
            <w:lang w:eastAsia="zh-CN"/>
          </w:rPr>
          <w:t>(一)、变更申请与评估</w:t>
        </w:r>
        <w:r>
          <w:tab/>
        </w:r>
        <w:r>
          <w:fldChar w:fldCharType="begin"/>
        </w:r>
        <w:r>
          <w:instrText xml:space="preserve"> PAGEREF _Toc32758 \h </w:instrText>
        </w:r>
        <w:r>
          <w:fldChar w:fldCharType="separate"/>
        </w:r>
        <w:r>
          <w:t>63</w:t>
        </w:r>
        <w:r>
          <w:fldChar w:fldCharType="end"/>
        </w:r>
      </w:hyperlink>
    </w:p>
    <w:p>
      <w:pPr>
        <w:pStyle w:val="TOC2"/>
        <w:tabs>
          <w:tab w:val="right" w:leader="dot" w:pos="8306"/>
        </w:tabs>
      </w:pPr>
      <w:hyperlink w:anchor="_Toc3489" w:history="1">
        <w:r>
          <w:rPr>
            <w:rFonts w:ascii="仿宋" w:eastAsia="仿宋" w:hAnsi="仿宋" w:cs="仿宋" w:hint="eastAsia"/>
            <w:lang w:eastAsia="zh-CN"/>
          </w:rPr>
          <w:t>(二)、变更实施与控制</w:t>
        </w:r>
        <w:r>
          <w:tab/>
        </w:r>
        <w:r>
          <w:fldChar w:fldCharType="begin"/>
        </w:r>
        <w:r>
          <w:instrText xml:space="preserve"> PAGEREF _Toc3489 \h </w:instrText>
        </w:r>
        <w:r>
          <w:fldChar w:fldCharType="separate"/>
        </w:r>
        <w:r>
          <w:t>63</w:t>
        </w:r>
        <w:r>
          <w:fldChar w:fldCharType="end"/>
        </w:r>
      </w:hyperlink>
    </w:p>
    <w:p>
      <w:pPr>
        <w:pStyle w:val="TOC1"/>
        <w:tabs>
          <w:tab w:val="right" w:leader="dot" w:pos="8306"/>
        </w:tabs>
      </w:pPr>
      <w:hyperlink w:anchor="_Toc12490" w:history="1">
        <w:r>
          <w:rPr>
            <w:rFonts w:ascii="仿宋" w:eastAsia="仿宋" w:hAnsi="仿宋" w:cs="仿宋" w:hint="eastAsia"/>
            <w:lang w:eastAsia="zh-CN"/>
          </w:rPr>
          <w:t>十五、质量管理体系</w:t>
        </w:r>
        <w:r>
          <w:tab/>
        </w:r>
        <w:r>
          <w:fldChar w:fldCharType="begin"/>
        </w:r>
        <w:r>
          <w:instrText xml:space="preserve"> PAGEREF _Toc12490 \h </w:instrText>
        </w:r>
        <w:r>
          <w:fldChar w:fldCharType="separate"/>
        </w:r>
        <w:r>
          <w:t>64</w:t>
        </w:r>
        <w:r>
          <w:fldChar w:fldCharType="end"/>
        </w:r>
      </w:hyperlink>
    </w:p>
    <w:p>
      <w:pPr>
        <w:pStyle w:val="TOC2"/>
        <w:tabs>
          <w:tab w:val="right" w:leader="dot" w:pos="8306"/>
        </w:tabs>
      </w:pPr>
      <w:hyperlink w:anchor="_Toc68" w:history="1">
        <w:r>
          <w:rPr>
            <w:rFonts w:ascii="仿宋" w:eastAsia="仿宋" w:hAnsi="仿宋" w:cs="仿宋" w:hint="eastAsia"/>
            <w:lang w:eastAsia="zh-CN"/>
          </w:rPr>
          <w:t>(一)、质量目标与方针</w:t>
        </w:r>
        <w:r>
          <w:tab/>
        </w:r>
        <w:r>
          <w:fldChar w:fldCharType="begin"/>
        </w:r>
        <w:r>
          <w:instrText xml:space="preserve"> PAGEREF _Toc68 \h </w:instrText>
        </w:r>
        <w:r>
          <w:fldChar w:fldCharType="separate"/>
        </w:r>
        <w:r>
          <w:t>64</w:t>
        </w:r>
        <w:r>
          <w:fldChar w:fldCharType="end"/>
        </w:r>
      </w:hyperlink>
    </w:p>
    <w:p>
      <w:pPr>
        <w:pStyle w:val="TOC2"/>
        <w:tabs>
          <w:tab w:val="right" w:leader="dot" w:pos="8306"/>
        </w:tabs>
      </w:pPr>
      <w:hyperlink w:anchor="_Toc20133" w:history="1">
        <w:r>
          <w:rPr>
            <w:rFonts w:ascii="仿宋" w:eastAsia="仿宋" w:hAnsi="仿宋" w:cs="仿宋" w:hint="eastAsia"/>
            <w:lang w:eastAsia="zh-CN"/>
          </w:rPr>
          <w:t>(二)、质量管理责任</w:t>
        </w:r>
        <w:r>
          <w:tab/>
        </w:r>
        <w:r>
          <w:fldChar w:fldCharType="begin"/>
        </w:r>
        <w:r>
          <w:instrText xml:space="preserve"> PAGEREF _Toc20133 \h </w:instrText>
        </w:r>
        <w:r>
          <w:fldChar w:fldCharType="separate"/>
        </w:r>
        <w:r>
          <w:t>65</w:t>
        </w:r>
        <w:r>
          <w:fldChar w:fldCharType="end"/>
        </w:r>
      </w:hyperlink>
    </w:p>
    <w:p>
      <w:pPr>
        <w:pStyle w:val="TOC2"/>
        <w:tabs>
          <w:tab w:val="right" w:leader="dot" w:pos="8306"/>
        </w:tabs>
      </w:pPr>
      <w:hyperlink w:anchor="_Toc13833" w:history="1">
        <w:r>
          <w:rPr>
            <w:rFonts w:ascii="仿宋" w:eastAsia="仿宋" w:hAnsi="仿宋" w:cs="仿宋" w:hint="eastAsia"/>
            <w:lang w:eastAsia="zh-CN"/>
          </w:rPr>
          <w:t>(三)、质量管理体系文件</w:t>
        </w:r>
        <w:r>
          <w:tab/>
        </w:r>
        <w:r>
          <w:fldChar w:fldCharType="begin"/>
        </w:r>
        <w:r>
          <w:instrText xml:space="preserve"> PAGEREF _Toc13833 \h </w:instrText>
        </w:r>
        <w:r>
          <w:fldChar w:fldCharType="separate"/>
        </w:r>
        <w:r>
          <w:t>66</w:t>
        </w:r>
        <w:r>
          <w:fldChar w:fldCharType="end"/>
        </w:r>
      </w:hyperlink>
    </w:p>
    <w:p>
      <w:pPr>
        <w:pStyle w:val="TOC2"/>
        <w:tabs>
          <w:tab w:val="right" w:leader="dot" w:pos="8306"/>
        </w:tabs>
      </w:pPr>
      <w:hyperlink w:anchor="_Toc11637" w:history="1">
        <w:r>
          <w:rPr>
            <w:rFonts w:ascii="仿宋" w:eastAsia="仿宋" w:hAnsi="仿宋" w:cs="仿宋" w:hint="eastAsia"/>
            <w:lang w:eastAsia="zh-CN"/>
          </w:rPr>
          <w:t>(四)、质量培训与教育</w:t>
        </w:r>
        <w:r>
          <w:tab/>
        </w:r>
        <w:r>
          <w:fldChar w:fldCharType="begin"/>
        </w:r>
        <w:r>
          <w:instrText xml:space="preserve"> PAGEREF _Toc11637 \h </w:instrText>
        </w:r>
        <w:r>
          <w:fldChar w:fldCharType="separate"/>
        </w:r>
        <w:r>
          <w:t>68</w:t>
        </w:r>
        <w:r>
          <w:fldChar w:fldCharType="end"/>
        </w:r>
      </w:hyperlink>
    </w:p>
    <w:p>
      <w:pPr>
        <w:pStyle w:val="TOC2"/>
        <w:tabs>
          <w:tab w:val="right" w:leader="dot" w:pos="8306"/>
        </w:tabs>
      </w:pPr>
      <w:hyperlink w:anchor="_Toc3797" w:history="1">
        <w:r>
          <w:rPr>
            <w:rFonts w:ascii="仿宋" w:eastAsia="仿宋" w:hAnsi="仿宋" w:cs="仿宋" w:hint="eastAsia"/>
            <w:lang w:eastAsia="zh-CN"/>
          </w:rPr>
          <w:t>(五)、质量审核与评价</w:t>
        </w:r>
        <w:r>
          <w:tab/>
        </w:r>
        <w:r>
          <w:fldChar w:fldCharType="begin"/>
        </w:r>
        <w:r>
          <w:instrText xml:space="preserve"> PAGEREF _Toc3797 \h </w:instrText>
        </w:r>
        <w:r>
          <w:fldChar w:fldCharType="separate"/>
        </w:r>
        <w:r>
          <w:t>70</w:t>
        </w:r>
        <w:r>
          <w:fldChar w:fldCharType="end"/>
        </w:r>
      </w:hyperlink>
    </w:p>
    <w:p>
      <w:pPr>
        <w:pStyle w:val="TOC2"/>
        <w:tabs>
          <w:tab w:val="right" w:leader="dot" w:pos="8306"/>
        </w:tabs>
      </w:pPr>
      <w:hyperlink w:anchor="_Toc25209" w:history="1">
        <w:r>
          <w:rPr>
            <w:rFonts w:ascii="仿宋" w:eastAsia="仿宋" w:hAnsi="仿宋" w:cs="仿宋" w:hint="eastAsia"/>
            <w:lang w:eastAsia="zh-CN"/>
          </w:rPr>
          <w:t>(六)、不符合与纠正措施</w:t>
        </w:r>
        <w:r>
          <w:tab/>
        </w:r>
        <w:r>
          <w:fldChar w:fldCharType="begin"/>
        </w:r>
        <w:r>
          <w:instrText xml:space="preserve"> PAGEREF _Toc25209 \h </w:instrText>
        </w:r>
        <w:r>
          <w:fldChar w:fldCharType="separate"/>
        </w:r>
        <w:r>
          <w:t>71</w:t>
        </w:r>
        <w:r>
          <w:fldChar w:fldCharType="end"/>
        </w:r>
      </w:hyperlink>
    </w:p>
    <w:p>
      <w:pPr>
        <w:pStyle w:val="TOC1"/>
        <w:tabs>
          <w:tab w:val="right" w:leader="dot" w:pos="8306"/>
        </w:tabs>
      </w:pPr>
      <w:hyperlink w:anchor="_Toc21554" w:history="1">
        <w:r>
          <w:rPr>
            <w:rFonts w:ascii="仿宋" w:eastAsia="仿宋" w:hAnsi="仿宋" w:cs="仿宋" w:hint="eastAsia"/>
            <w:lang w:eastAsia="zh-CN"/>
          </w:rPr>
          <w:t>十六、营销与推广策略</w:t>
        </w:r>
        <w:r>
          <w:tab/>
        </w:r>
        <w:r>
          <w:fldChar w:fldCharType="begin"/>
        </w:r>
        <w:r>
          <w:instrText xml:space="preserve"> PAGEREF _Toc21554 \h </w:instrText>
        </w:r>
        <w:r>
          <w:fldChar w:fldCharType="separate"/>
        </w:r>
        <w:r>
          <w:t>72</w:t>
        </w:r>
        <w:r>
          <w:fldChar w:fldCharType="end"/>
        </w:r>
      </w:hyperlink>
    </w:p>
    <w:p>
      <w:pPr>
        <w:pStyle w:val="TOC2"/>
        <w:tabs>
          <w:tab w:val="right" w:leader="dot" w:pos="8306"/>
        </w:tabs>
      </w:pPr>
      <w:hyperlink w:anchor="_Toc32076" w:history="1">
        <w:r>
          <w:rPr>
            <w:rFonts w:ascii="仿宋" w:eastAsia="仿宋" w:hAnsi="仿宋" w:cs="仿宋" w:hint="eastAsia"/>
            <w:lang w:eastAsia="zh-CN"/>
          </w:rPr>
          <w:t>(一)、产品/服务定位与特点</w:t>
        </w:r>
        <w:r>
          <w:tab/>
        </w:r>
        <w:r>
          <w:fldChar w:fldCharType="begin"/>
        </w:r>
        <w:r>
          <w:instrText xml:space="preserve"> PAGEREF _Toc32076 \h </w:instrText>
        </w:r>
        <w:r>
          <w:fldChar w:fldCharType="separate"/>
        </w:r>
        <w:r>
          <w:t>72</w:t>
        </w:r>
        <w:r>
          <w:fldChar w:fldCharType="end"/>
        </w:r>
      </w:hyperlink>
    </w:p>
    <w:p>
      <w:pPr>
        <w:pStyle w:val="TOC2"/>
        <w:tabs>
          <w:tab w:val="right" w:leader="dot" w:pos="8306"/>
        </w:tabs>
      </w:pPr>
      <w:hyperlink w:anchor="_Toc31387" w:history="1">
        <w:r>
          <w:rPr>
            <w:rFonts w:ascii="仿宋" w:eastAsia="仿宋" w:hAnsi="仿宋" w:cs="仿宋" w:hint="eastAsia"/>
            <w:lang w:eastAsia="zh-CN"/>
          </w:rPr>
          <w:t>(二)、市场定位与竞争分析</w:t>
        </w:r>
        <w:r>
          <w:tab/>
        </w:r>
        <w:r>
          <w:fldChar w:fldCharType="begin"/>
        </w:r>
        <w:r>
          <w:instrText xml:space="preserve"> PAGEREF _Toc31387 \h </w:instrText>
        </w:r>
        <w:r>
          <w:fldChar w:fldCharType="separate"/>
        </w:r>
        <w:r>
          <w:t>73</w:t>
        </w:r>
        <w:r>
          <w:fldChar w:fldCharType="end"/>
        </w:r>
      </w:hyperlink>
    </w:p>
    <w:p>
      <w:pPr>
        <w:pStyle w:val="TOC2"/>
        <w:tabs>
          <w:tab w:val="right" w:leader="dot" w:pos="8306"/>
        </w:tabs>
      </w:pPr>
      <w:hyperlink w:anchor="_Toc32390" w:history="1">
        <w:r>
          <w:rPr>
            <w:rFonts w:ascii="仿宋" w:eastAsia="仿宋" w:hAnsi="仿宋" w:cs="仿宋" w:hint="eastAsia"/>
            <w:lang w:eastAsia="zh-CN"/>
          </w:rPr>
          <w:t>(三)、营销渠道与策略</w:t>
        </w:r>
        <w:r>
          <w:tab/>
        </w:r>
        <w:r>
          <w:fldChar w:fldCharType="begin"/>
        </w:r>
        <w:r>
          <w:instrText xml:space="preserve"> PAGEREF _Toc32390 \h </w:instrText>
        </w:r>
        <w:r>
          <w:fldChar w:fldCharType="separate"/>
        </w:r>
        <w:r>
          <w:t>74</w:t>
        </w:r>
        <w:r>
          <w:fldChar w:fldCharType="end"/>
        </w:r>
      </w:hyperlink>
    </w:p>
    <w:p>
      <w:pPr>
        <w:pStyle w:val="TOC2"/>
        <w:tabs>
          <w:tab w:val="right" w:leader="dot" w:pos="8306"/>
        </w:tabs>
      </w:pPr>
      <w:hyperlink w:anchor="_Toc3632" w:history="1">
        <w:r>
          <w:rPr>
            <w:rFonts w:ascii="仿宋" w:eastAsia="仿宋" w:hAnsi="仿宋" w:cs="仿宋" w:hint="eastAsia"/>
            <w:lang w:eastAsia="zh-CN"/>
          </w:rPr>
          <w:t>(四)、推广与宣传活动</w:t>
        </w:r>
        <w:r>
          <w:tab/>
        </w:r>
        <w:r>
          <w:fldChar w:fldCharType="begin"/>
        </w:r>
        <w:r>
          <w:instrText xml:space="preserve"> PAGEREF _Toc3632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289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6153"/>
      <w:r>
        <w:rPr>
          <w:rFonts w:ascii="仿宋" w:eastAsia="仿宋" w:hAnsi="仿宋" w:cs="仿宋" w:hint="eastAsia"/>
          <w:sz w:val="28"/>
          <w:lang w:eastAsia="zh-CN"/>
        </w:rPr>
        <w:t>一、定量秤项目建设单位说明</w:t>
      </w:r>
      <w:bookmarkEnd w:id="2"/>
    </w:p>
    <w:p>
      <w:pPr>
        <w:pStyle w:val="Heading2"/>
        <w:rPr>
          <w:rFonts w:ascii="仿宋" w:eastAsia="仿宋" w:hAnsi="仿宋" w:cs="仿宋" w:hint="eastAsia"/>
          <w:lang w:eastAsia="zh-CN"/>
        </w:rPr>
      </w:pPr>
      <w:bookmarkStart w:id="3" w:name="_Toc17359"/>
      <w:r>
        <w:rPr>
          <w:rFonts w:ascii="仿宋" w:eastAsia="仿宋" w:hAnsi="仿宋" w:cs="仿宋" w:hint="eastAsia"/>
          <w:lang w:eastAsia="zh-CN"/>
        </w:rPr>
        <w:t>(一)、定量秤项目承办单位基本情况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1160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定量秤项目承办单位的XXXX，我们着眼于实现可持续的经济效益。通过技术创新和解决方案的提供，公司预计在定量秤项目执行期间将获得可观的收入增长。这一收入来源主要包括定量秤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同时，我们注重成本控制和效率提升，以确保定量秤项目的可持续盈利。透过精细的管理和资源优化，公司期望实现定量秤项目利润最大化。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定量秤项目实施进行全面的投资评估，包括定量秤项目启动阶段的资金投入和后续运营成本。通过对定量秤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定量秤项目实施过程中具备足够的资金流动性，公司将进行详尽的现金流分析。这包括资金需求的合理预测、定量秤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4833"/>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20015"/>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的技术管理特点体现在其创新导向。通过引入最先进的技术趋势和解决方案，定量秤项目致力于提升科技含量、提高质量和效率水平。这意味着我们将采用最新的工具和方法，确保定量秤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定量秤项目技术管理的显著特征。通过整合不同领域的技术资源，我们实现了跨学科的协同工作。这有助于优化技术架构，提高整体效能。此外，整合性策略还促进了不同技术团队之间的紧密沟通和高效合作，确保定量秤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定量秤项目所采用的技术。通过不断优化技术方案，定量秤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定量秤项目团队将在定量秤项目初期识别可能的技术风险，并采取相应的预防和应对措施。通过建立健全的风险评估机制，定量秤项目能够在实施过程中及时发现并解决潜在的技术问题，保障定量秤项目技术实施的平稳进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通过这些独特的技术管理特点，我们确信在定量秤项目中，技术将成为定量秤项目成功的有力支持。这一深度剖析揭示了技术管理在定量秤项目实施中的关键作用，为定量秤项目的技术基础奠定了坚实的基础。</w:t>
      </w:r>
    </w:p>
    <w:p>
      <w:pPr>
        <w:pStyle w:val="Heading2"/>
        <w:ind w:firstLine="560" w:firstLineChars="200"/>
        <w:rPr>
          <w:rFonts w:ascii="仿宋" w:eastAsia="仿宋" w:hAnsi="仿宋" w:cs="仿宋" w:hint="eastAsia"/>
          <w:sz w:val="28"/>
          <w:lang w:eastAsia="zh-CN"/>
        </w:rPr>
      </w:pPr>
      <w:bookmarkStart w:id="7" w:name="_Toc9044"/>
      <w:r>
        <w:rPr>
          <w:rFonts w:ascii="仿宋" w:eastAsia="仿宋" w:hAnsi="仿宋" w:cs="仿宋" w:hint="eastAsia"/>
          <w:sz w:val="28"/>
          <w:lang w:eastAsia="zh-CN"/>
        </w:rPr>
        <w:t>(二)、定量秤项目工艺技术设计方案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定量秤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定量秤项目将严格按照相关行业规范要求进行组织。通过有效控制产品质量，定量秤项目将致力于为顾客提供优质的定量秤项目产品和良好的服务。这体现了定量秤项目对于生产活动合规性和质量标准的高度重视，为定量秤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定量秤项目注重生态效益和清洁生产原则。定量秤项目建设将紧密结合地方特色经济发展，与社会经济发展规划和区域环境保护规划方案相协调一致。通过与当地区域自然生态系统的结合，定量秤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定量秤项目产品具有多样化的客户需求和个性化的特点。因此，定量秤项目产品规格品种多样，且单批生产数量较小。为满足这一特点，定量秤项目承办单位将建设先进的柔性制造生产线。通过广泛应用柔性制造技术，定量秤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定量秤项目采用的技术具有较高的技术含量和自动化水平，处于国内先进水平。这一技术选用不仅体现了对生产效率、质量和环境友好性的高标准要求，同时为定量秤项目的可持续发展奠定了坚实的基础。</w:t>
      </w:r>
    </w:p>
    <w:p>
      <w:pPr>
        <w:pStyle w:val="Heading2"/>
        <w:ind w:firstLine="560" w:firstLineChars="200"/>
        <w:rPr>
          <w:rFonts w:ascii="仿宋" w:eastAsia="仿宋" w:hAnsi="仿宋" w:cs="仿宋" w:hint="eastAsia"/>
          <w:sz w:val="28"/>
          <w:lang w:eastAsia="zh-CN"/>
        </w:rPr>
      </w:pPr>
      <w:bookmarkStart w:id="8" w:name="_Toc28235"/>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为确保定量秤项目的高效生产和技术实施，我们制定了一套精心设计的设备选型方案，以满足定量秤项目生产、质量和环保的要求。该方案的主要特点如下：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定量秤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针对定量秤项目产品的多样性和小批量生产的特点，我们将建设柔性制造生产线。通过在设备选型中考虑柔性制造技术，可以灵活应对不同产品规格和生产需求，实现生产线的高度灵活性和适应性。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3295"/>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2186"/>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定量秤项目的主要产品是XXXX，预计年产值为XXX万元。这一产品在市场中占据着重要的地位，其广泛的应用范围使得该定量秤项目的市场前景非常广阔。</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定量秤项目的xxx产品作为重要的原材料之一，将在多个领域发挥关键作用。其在建筑、交通、能源等方面的广泛应用将为整个产业链提供强大的支持，形成产业协同效应。定量秤项目的年产值XXX万XXX万XXX万万元不仅反映了其在市场上的巨大潜力，更预示着它对国民经济的积极贡献。这种关联度高、涉及面广的产业关系，使得该定量秤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23780"/>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总征地面积为XXXX平方米，相当于约XX.XX亩，其中净用地面积为XXXX平方米，红线范围内相当于约XX.XX亩。这一用地规模充分考虑了定量秤项目的建设需求，保障了定量秤项目在合适的空间内得以充分发展。定量秤项目规划的总建筑面积为XXXX平方米，其中主体工程建设占XXXX平方米，计容建筑面积达XXXX平方米。预计建筑工程的投资将达到XXXX万元，为定量秤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计划购置的设备共计XXXX台（套），设备购置费用为XXXX万元。这一设备购置计划充分考虑到定量秤项目的生产需求和技术要求，确保了定量秤项目在生产运营中具备先进的技术装备和高效的生产能力。设备的合理配置将为定量秤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计划总投资为XXXX万元，预计年实现营业收入为XXXX万元。这一产能规模的设定旨在确保定量秤项目能够在投资与回报之间取得平衡，实现长期可持续的发展。定量秤项目的总投资充分考虑到各个方面的需求，包括用地建设、设备购置等多个环节，以确保定量秤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25302"/>
      <w:r>
        <w:rPr>
          <w:rFonts w:ascii="仿宋" w:eastAsia="仿宋" w:hAnsi="仿宋" w:cs="仿宋" w:hint="eastAsia"/>
          <w:sz w:val="28"/>
          <w:lang w:eastAsia="zh-CN"/>
        </w:rPr>
        <w:t>四、定量秤项目可持续发展</w:t>
      </w:r>
      <w:bookmarkEnd w:id="12"/>
    </w:p>
    <w:p>
      <w:pPr>
        <w:pStyle w:val="Heading2"/>
        <w:rPr>
          <w:rFonts w:ascii="仿宋" w:eastAsia="仿宋" w:hAnsi="仿宋" w:cs="仿宋" w:hint="eastAsia"/>
          <w:lang w:eastAsia="zh-CN"/>
        </w:rPr>
      </w:pPr>
      <w:bookmarkStart w:id="13" w:name="_Toc31947"/>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秤项目中，定量秤项目团队着眼于未来，明确了可持续发展的战略方向。制定的具体可持续发展目标包括降低资源使用、采用环保技术、最大化社会效益等。这一步骤不仅有助于定量秤项目在环保和社会责任方面达到最高标准，也为未来提供了明确的指引，确保定量秤项目的发展符合可持续性原则。</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1.2 可持续实践的融入定量秤项目管理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定量秤项目管理周期。从定量秤项目规划开始，定量秤项目团队就考虑了环境和社会的因素。在执行阶段，定量秤项目团队积极推动绿色技术的应用，优化资源利用。此外，关注员工的社会责任，通过培训和沟通活动提高员工对可持续发展的认知，使他们能够在日常工作中践行可持续实践。这些举措不仅为定量秤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684"/>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扎根于定量秤项目的可持续发展理念，我们深信环保与社会责任是定量秤项目成功的关键支柱。在定量秤项目的每一步，我们都致力于通过创新和实践，履行对环境和社会的坚定责任。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团队通过引入先进的环保技术、建立高效的废物处理系统以及推动能源节约措施，积极履行环保责任。定期的环保监测和评估确保定量秤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定量秤项目不仅致力于自身可持续发展，还注重对社会的回馈。通过支持社区定量秤项目、参与慈善事业、提供培训机会等方式，定量秤项目积极履行社会责任。与当地社区建立积极互动，关注员工的工作与生活平衡，以及员工的身心健康，是定量秤项目在社会责任层面的关键举措。这样的实践不仅增强了定量秤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29164"/>
      <w:r>
        <w:rPr>
          <w:rFonts w:ascii="仿宋" w:eastAsia="仿宋" w:hAnsi="仿宋" w:cs="仿宋" w:hint="eastAsia"/>
          <w:sz w:val="28"/>
          <w:lang w:eastAsia="zh-CN"/>
        </w:rPr>
        <w:t>五、定量秤项目选址可行性分析</w:t>
      </w:r>
      <w:bookmarkEnd w:id="15"/>
    </w:p>
    <w:p>
      <w:pPr>
        <w:pStyle w:val="Heading2"/>
        <w:rPr>
          <w:rFonts w:ascii="仿宋" w:eastAsia="仿宋" w:hAnsi="仿宋" w:cs="仿宋" w:hint="eastAsia"/>
          <w:lang w:eastAsia="zh-CN"/>
        </w:rPr>
      </w:pPr>
      <w:bookmarkStart w:id="16" w:name="_Toc24709"/>
      <w:r>
        <w:rPr>
          <w:rFonts w:ascii="仿宋" w:eastAsia="仿宋" w:hAnsi="仿宋" w:cs="仿宋" w:hint="eastAsia"/>
          <w:lang w:eastAsia="zh-CN"/>
        </w:rPr>
        <w:t>(一)、定量秤项目选址</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该定量秤项目选址位于XX省XX市XX区XXX街道</w:t>
      </w:r>
    </w:p>
    <w:p>
      <w:pPr>
        <w:pStyle w:val="Heading2"/>
        <w:ind w:firstLine="560" w:firstLineChars="200"/>
        <w:rPr>
          <w:rFonts w:ascii="仿宋" w:eastAsia="仿宋" w:hAnsi="仿宋" w:cs="仿宋" w:hint="eastAsia"/>
          <w:sz w:val="28"/>
          <w:lang w:eastAsia="zh-CN"/>
        </w:rPr>
      </w:pPr>
      <w:bookmarkStart w:id="17" w:name="_Toc25267"/>
      <w:r>
        <w:rPr>
          <w:rFonts w:ascii="仿宋" w:eastAsia="仿宋" w:hAnsi="仿宋" w:cs="仿宋" w:hint="eastAsia"/>
          <w:sz w:val="28"/>
          <w:lang w:eastAsia="zh-CN"/>
        </w:rPr>
        <w:t>(二)、用地控制指标</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定量秤项目的征地面积将根据定量秤项目的实际规模和需求进行精确规划。具体面积XXX平方米，旨在确保定量秤项目不仅能够满足当前的发展需求，还能够预留空间以适应未来的扩展。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净用地面积是在征地面积基础上去除不可利用面积后的实际可开发用地。具体面积XXX平方米，考虑到环保、交通、安全等多方面因素，以确保定量秤项目在整体利用效率上达到最优。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定量秤项目计划建设的建筑总规模具体面积XXX平方米。这一规模的确定综合考虑了定量秤项目的性质、规模，以及城市规划的相关要求，确保建筑布局与周边环境协调一致。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绿地率是定量秤项目用地中被规划为绿地的比例。具体面积XXX平方米，旨在通过合理规划绿地，改善定量秤项目周边环境，提升居民生活质量，并符合城市整体绿化规划。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容积率是用地上可以建设的建筑总体积与用地面积之比。具体面积XXX，通过合理的容积率规划，确保定量秤项目建筑规模与周边环境和谐共生。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确保定量秤项目选址与当地城市规划相一致，具体面积XXX平方米。通过与城市规划部门深入沟通，确保定量秤项目不仅符合城市的整体发展方向，还能够融入城市的发展布局，为城市的长远发展贡献力量。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充分了解并确保定量秤项目选址符合当地产业政策，具体面积XXX平方米。这包括定量秤项目对当地经济的促进作用，以及对相关产业的带动效应，确保定量秤项目与地方政府的产业政策保持一致，促进共赢合作。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用地总体要求必须符合环保和可持续发展的原则，具体面积XXX平方米。通过采用绿色建筑设计、节能减排等措施，确保定量秤项目在建设和运营过程中对环境的影响最小化，达到可持续发展的要求。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确保定量秤项目选址具备必要的公共设施配套，具体面积XXX平方米。这包括交通便利性、教育、医疗等基础设施，以提高居民生活品质，使得定量秤项目选址更具吸引力。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考虑用地总体要求对当地社会稳定性的影响，具体面积XXX平方米。通过深入了解当地社区反馈，确保定量秤项目的选址和建设过程对当地社会和谐稳定产生积极作用。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定量秤项目选址不仅符合法规和规划，还在实际操作中具有可行性。这一全面规划将为定量秤项目的成功实施提供坚实的基础，确保定量秤项目选址阶段就能够奠定良好的发展基础。</w:t>
      </w:r>
    </w:p>
    <w:p>
      <w:pPr>
        <w:pStyle w:val="Heading2"/>
        <w:ind w:firstLine="560" w:firstLineChars="200"/>
        <w:rPr>
          <w:rFonts w:ascii="仿宋" w:eastAsia="仿宋" w:hAnsi="仿宋" w:cs="仿宋" w:hint="eastAsia"/>
          <w:sz w:val="28"/>
          <w:lang w:eastAsia="zh-CN"/>
        </w:rPr>
      </w:pPr>
      <w:bookmarkStart w:id="18" w:name="_Toc31788"/>
      <w:r>
        <w:rPr>
          <w:rFonts w:ascii="仿宋" w:eastAsia="仿宋" w:hAnsi="仿宋" w:cs="仿宋" w:hint="eastAsia"/>
          <w:sz w:val="28"/>
          <w:lang w:eastAsia="zh-CN"/>
        </w:rPr>
        <w:t>(三)、节约用地措施</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秤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定量秤项目的设备规划和空间设计中，我们将采取灵活设备布局的措施。设备布局将根据实际需求进行灵活设计，避免不必要的浪费。通过合理规划设备摆放位置，我们将提高设备的利用率，减少设备间距，以确保定量秤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定量秤项目内部引入共享设施的概念，例如共享会议室、办公区等。通过这种方式，我们可以减少对资源的重复建设，提高资源共享效率，从而减小定量秤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9" w:name="_Toc29159"/>
      <w:r>
        <w:rPr>
          <w:rFonts w:ascii="仿宋" w:eastAsia="仿宋" w:hAnsi="仿宋" w:cs="仿宋" w:hint="eastAsia"/>
          <w:sz w:val="28"/>
          <w:lang w:eastAsia="zh-CN"/>
        </w:rPr>
        <w:t>(四)、总图布置方案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定量秤项目的总图布置中，我们将不同功能区域进行明确的规划，以最大程度满足定量秤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20" w:name="_Toc9137"/>
      <w:r>
        <w:rPr>
          <w:rFonts w:ascii="仿宋" w:eastAsia="仿宋" w:hAnsi="仿宋" w:cs="仿宋" w:hint="eastAsia"/>
          <w:sz w:val="28"/>
          <w:lang w:eastAsia="zh-CN"/>
        </w:rPr>
        <w:t>(五)、选址综合评价</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我们首先关注市场因素，包括潜在客户分布、竞争对手位置、市场需求等。通过深入的市场调研，我们能够更准确地评估选址对于市场开拓和产品销售的影响，确保定量秤项目能够在有利的市场环境中蓬勃发展。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定量秤项目对环境的影响是综合评价的重要因素之一。我们将详细考虑选址周边的自然环境、生态保护区、水源地等情况，确保定量秤项目的建设和运营对环境影响最小化，并符合当地的环保法规标准。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对选址的评价还需充分考虑当地政府的产业政策和法规。我们将详细了解定量秤项目所在地的相关政策，确保定量秤项目的规划和运营与当地法规相符，降低不必要的法律风险。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https://d.book118.com/655322222040011103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定量秤项目规划设计纲要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4D6585"/>
    <w:rsid w:val="304D658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5532222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2024-02-01T11:54:00Z</dcterms:created>
  <dcterms:modified xsi:type="dcterms:W3CDTF">2024-02-01T11:55:13Z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E8C55DA395FA4F3592C0F6BD92AA3EB9_11</vt:lpwstr>
  </property>
  <property fmtid="{D5CDD505-2E9C-101B-9397-08002B2CF9AE}" pid="3" name="KSOProductBuildVer">
    <vt:lpwstr>2052-12.1.0.16250</vt:lpwstr>
  </property>
</Properties>
</file>