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10"/>
        <w:keepNext/>
        <w:keepLines/>
        <w:widowControl w:val="0"/>
        <w:shd w:val="clear" w:color="auto" w:fill="auto"/>
        <w:bidi w:val="0"/>
        <w:spacing w:before="0" w:line="240" w:lineRule="auto"/>
        <w:ind w:left="0" w:right="0" w:firstLine="0"/>
        <w:jc w:val="left"/>
      </w:pPr>
      <w:bookmarkStart w:id="0" w:name="bookmark0"/>
      <w:bookmarkStart w:id="1" w:name="bookmark1"/>
      <w:bookmarkStart w:id="2" w:name="bookmark2"/>
      <w:r>
        <w:rPr>
          <w:color w:val="000000"/>
          <w:spacing w:val="0"/>
          <w:w w:val="100"/>
          <w:position w:val="0"/>
        </w:rPr>
        <w:t>湖南文理学院实习报告</w:t>
      </w:r>
      <w:bookmarkEnd w:id="0"/>
      <w:bookmarkEnd w:id="1"/>
      <w:bookmarkEnd w:id="2"/>
    </w:p>
    <w:p>
      <w:pPr>
        <w:pStyle w:val="a4"/>
        <w:keepNext w:val="0"/>
        <w:keepLines w:val="0"/>
        <w:widowControl w:val="0"/>
        <w:shd w:val="clear" w:color="auto" w:fill="auto"/>
        <w:bidi w:val="0"/>
        <w:spacing w:before="0" w:after="400" w:line="240" w:lineRule="auto"/>
        <w:ind w:left="0" w:right="0" w:firstLine="0"/>
        <w:jc w:val="left"/>
        <w:rPr>
          <w:sz w:val="48"/>
          <w:szCs w:val="48"/>
        </w:rPr>
      </w:pPr>
      <w:r>
        <w:rPr>
          <w:color w:val="000000"/>
          <w:spacing w:val="0"/>
          <w:w w:val="100"/>
          <w:position w:val="0"/>
          <w:sz w:val="48"/>
          <w:szCs w:val="48"/>
        </w:rPr>
        <w:t>课程名称：</w:t>
      </w:r>
      <w:r>
        <w:rPr>
          <w:color w:val="000000"/>
          <w:spacing w:val="0"/>
          <w:w w:val="100"/>
          <w:position w:val="0"/>
          <w:sz w:val="48"/>
          <w:szCs w:val="48"/>
          <w:u w:val="single"/>
        </w:rPr>
        <w:t>电子设计制作与工艺实习</w:t>
      </w:r>
    </w:p>
    <w:p>
      <w:pPr>
        <w:pStyle w:val="a4"/>
        <w:keepNext w:val="0"/>
        <w:keepLines w:val="0"/>
        <w:widowControl w:val="0"/>
        <w:shd w:val="clear" w:color="auto" w:fill="auto"/>
        <w:tabs>
          <w:tab w:val="left" w:leader="underscore" w:pos="9092"/>
        </w:tabs>
        <w:bidi w:val="0"/>
        <w:spacing w:before="0" w:after="280" w:line="240" w:lineRule="auto"/>
        <w:ind w:left="0" w:right="0" w:firstLine="0"/>
        <w:jc w:val="left"/>
        <w:rPr>
          <w:sz w:val="48"/>
          <w:szCs w:val="48"/>
        </w:rPr>
      </w:pPr>
      <w:r>
        <w:rPr>
          <w:color w:val="000000"/>
          <w:spacing w:val="0"/>
          <w:w w:val="100"/>
          <w:position w:val="0"/>
          <w:sz w:val="48"/>
          <w:szCs w:val="48"/>
        </w:rPr>
        <w:t>系 部：</w:t>
        <w:tab/>
      </w:r>
    </w:p>
    <w:p>
      <w:pPr>
        <w:pStyle w:val="a4"/>
        <w:keepNext w:val="0"/>
        <w:keepLines w:val="0"/>
        <w:widowControl w:val="0"/>
        <w:shd w:val="clear" w:color="auto" w:fill="auto"/>
        <w:bidi w:val="0"/>
        <w:spacing w:before="0" w:after="400" w:line="240" w:lineRule="auto"/>
        <w:ind w:left="0" w:right="0" w:firstLine="0"/>
        <w:jc w:val="left"/>
        <w:rPr>
          <w:sz w:val="48"/>
          <w:szCs w:val="48"/>
        </w:rPr>
      </w:pPr>
      <w:r>
        <w:rPr>
          <w:color w:val="000000"/>
          <w:spacing w:val="0"/>
          <w:w w:val="100"/>
          <w:position w:val="0"/>
          <w:sz w:val="48"/>
          <w:szCs w:val="48"/>
        </w:rPr>
        <w:t>专业班级：</w:t>
      </w:r>
    </w:p>
    <w:p>
      <w:pPr>
        <w:pStyle w:val="a4"/>
        <w:keepNext w:val="0"/>
        <w:keepLines w:val="0"/>
        <w:widowControl w:val="0"/>
        <w:shd w:val="clear" w:color="auto" w:fill="auto"/>
        <w:tabs>
          <w:tab w:val="left" w:leader="underscore" w:pos="9092"/>
        </w:tabs>
        <w:bidi w:val="0"/>
        <w:spacing w:before="0" w:after="280" w:line="240" w:lineRule="auto"/>
        <w:ind w:left="0" w:right="0" w:firstLine="0"/>
        <w:jc w:val="left"/>
        <w:rPr>
          <w:sz w:val="48"/>
          <w:szCs w:val="48"/>
        </w:rPr>
      </w:pPr>
      <w:r>
        <w:rPr>
          <w:color w:val="000000"/>
          <w:spacing w:val="0"/>
          <w:w w:val="100"/>
          <w:position w:val="0"/>
          <w:sz w:val="48"/>
          <w:szCs w:val="48"/>
        </w:rPr>
        <w:t>学生姓名：</w:t>
        <w:tab/>
      </w:r>
    </w:p>
    <w:p>
      <w:pPr>
        <w:pStyle w:val="a4"/>
        <w:keepNext w:val="0"/>
        <w:keepLines w:val="0"/>
        <w:widowControl w:val="0"/>
        <w:shd w:val="clear" w:color="auto" w:fill="auto"/>
        <w:tabs>
          <w:tab w:val="left" w:leader="underscore" w:pos="9092"/>
        </w:tabs>
        <w:bidi w:val="0"/>
        <w:spacing w:before="0" w:after="280" w:line="240" w:lineRule="auto"/>
        <w:ind w:left="0" w:right="0" w:firstLine="0"/>
        <w:jc w:val="left"/>
        <w:rPr>
          <w:sz w:val="48"/>
          <w:szCs w:val="48"/>
        </w:rPr>
      </w:pPr>
      <w:r>
        <w:rPr>
          <w:color w:val="000000"/>
          <w:spacing w:val="0"/>
          <w:w w:val="100"/>
          <w:position w:val="0"/>
          <w:sz w:val="48"/>
          <w:szCs w:val="48"/>
        </w:rPr>
        <w:t>指导教师：</w:t>
        <w:tab/>
      </w:r>
    </w:p>
    <w:p>
      <w:pPr>
        <w:pStyle w:val="a4"/>
        <w:keepNext w:val="0"/>
        <w:keepLines w:val="0"/>
        <w:widowControl w:val="0"/>
        <w:shd w:val="clear" w:color="auto" w:fill="auto"/>
        <w:tabs>
          <w:tab w:val="left" w:pos="3859"/>
        </w:tabs>
        <w:bidi w:val="0"/>
        <w:spacing w:before="0" w:after="400" w:line="240" w:lineRule="auto"/>
        <w:ind w:left="0" w:right="0" w:firstLine="0"/>
        <w:jc w:val="left"/>
        <w:rPr>
          <w:sz w:val="48"/>
          <w:szCs w:val="48"/>
        </w:rPr>
      </w:pPr>
      <w:r>
        <w:rPr>
          <w:color w:val="000000"/>
          <w:spacing w:val="0"/>
          <w:w w:val="100"/>
          <w:position w:val="0"/>
          <w:sz w:val="48"/>
          <w:szCs w:val="48"/>
        </w:rPr>
        <w:t>完成时间：</w:t>
        <w:tab/>
      </w:r>
      <w:r>
        <w:rPr>
          <w:rFonts w:ascii="Times New Roman" w:eastAsia="Times New Roman" w:hAnsi="Times New Roman" w:cs="Times New Roman"/>
          <w:color w:val="000000"/>
          <w:spacing w:val="0"/>
          <w:w w:val="100"/>
          <w:position w:val="0"/>
          <w:sz w:val="46"/>
          <w:szCs w:val="46"/>
          <w:u w:val="single"/>
        </w:rPr>
        <w:t>2015</w:t>
      </w:r>
      <w:r>
        <w:rPr>
          <w:color w:val="000000"/>
          <w:spacing w:val="0"/>
          <w:w w:val="100"/>
          <w:position w:val="0"/>
          <w:sz w:val="48"/>
          <w:szCs w:val="48"/>
          <w:u w:val="single"/>
        </w:rPr>
        <w:t>年</w:t>
      </w:r>
      <w:r>
        <w:rPr>
          <w:rFonts w:ascii="Times New Roman" w:eastAsia="Times New Roman" w:hAnsi="Times New Roman" w:cs="Times New Roman"/>
          <w:color w:val="000000"/>
          <w:spacing w:val="0"/>
          <w:w w:val="100"/>
          <w:position w:val="0"/>
          <w:sz w:val="46"/>
          <w:szCs w:val="46"/>
          <w:u w:val="single"/>
        </w:rPr>
        <w:t>10</w:t>
      </w:r>
      <w:r>
        <w:rPr>
          <w:color w:val="000000"/>
          <w:spacing w:val="0"/>
          <w:w w:val="100"/>
          <w:position w:val="0"/>
          <w:sz w:val="48"/>
          <w:szCs w:val="48"/>
          <w:u w:val="single"/>
        </w:rPr>
        <w:t>月</w:t>
      </w:r>
      <w:r>
        <w:rPr>
          <w:rFonts w:ascii="Times New Roman" w:eastAsia="Times New Roman" w:hAnsi="Times New Roman" w:cs="Times New Roman"/>
          <w:color w:val="000000"/>
          <w:spacing w:val="0"/>
          <w:w w:val="100"/>
          <w:position w:val="0"/>
          <w:sz w:val="46"/>
          <w:szCs w:val="46"/>
          <w:u w:val="single"/>
        </w:rPr>
        <w:t>1</w:t>
      </w:r>
      <w:r>
        <w:rPr>
          <w:color w:val="000000"/>
          <w:spacing w:val="0"/>
          <w:w w:val="100"/>
          <w:position w:val="0"/>
          <w:sz w:val="48"/>
          <w:szCs w:val="48"/>
          <w:u w:val="single"/>
        </w:rPr>
        <w:t>日</w:t>
      </w:r>
    </w:p>
    <w:p>
      <w:pPr>
        <w:pStyle w:val="a4"/>
        <w:keepNext w:val="0"/>
        <w:keepLines w:val="0"/>
        <w:widowControl w:val="0"/>
        <w:shd w:val="clear" w:color="auto" w:fill="auto"/>
        <w:tabs>
          <w:tab w:val="left" w:leader="underscore" w:pos="9092"/>
        </w:tabs>
        <w:bidi w:val="0"/>
        <w:spacing w:before="0" w:after="1860" w:line="240" w:lineRule="auto"/>
        <w:ind w:left="0" w:right="0" w:firstLine="0"/>
        <w:jc w:val="left"/>
        <w:rPr>
          <w:sz w:val="48"/>
          <w:szCs w:val="48"/>
        </w:rPr>
      </w:pPr>
      <w:r>
        <w:rPr>
          <w:color w:val="000000"/>
          <w:spacing w:val="0"/>
          <w:w w:val="100"/>
          <w:position w:val="0"/>
          <w:sz w:val="48"/>
          <w:szCs w:val="48"/>
        </w:rPr>
        <w:t>报告成绩：</w:t>
        <w:tab/>
      </w:r>
    </w:p>
    <w:p>
      <w:pPr>
        <w:widowControl w:val="0"/>
        <w:jc w:val="center"/>
        <w:rPr>
          <w:sz w:val="2"/>
          <w:szCs w:val="2"/>
        </w:rPr>
        <w:sectPr>
          <w:pgSz w:w="18218" w:h="25258"/>
          <w:pgMar w:top="2122" w:right="2761" w:bottom="2122" w:left="4527" w:header="0" w:footer="3" w:gutter="0"/>
          <w:cols w:space="720"/>
          <w:noEndnote/>
          <w:rtlGutter w:val="0"/>
          <w:docGrid w:linePitch="360"/>
        </w:sectPr>
      </w:pPr>
      <w:r>
        <w:drawing>
          <wp:inline>
            <wp:extent cx="7571105" cy="3877310"/>
            <wp:docPr id="1" name="Picut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xmlns:r="http://schemas.openxmlformats.org/officeDocument/2006/relationships" r:embed="rId4"/>
                    <a:stretch>
                      <a:fillRect/>
                    </a:stretch>
                  </pic:blipFill>
                  <pic:spPr>
                    <a:xfrm>
                      <a:off x="0" y="0"/>
                      <a:ext cx="7571105" cy="3877310"/>
                    </a:xfrm>
                    <a:prstGeom prst="rect">
                      <a:avLst/>
                    </a:prstGeom>
                  </pic:spPr>
                </pic:pic>
              </a:graphicData>
            </a:graphic>
          </wp:inline>
        </w:drawing>
      </w:r>
    </w:p>
    <w:p>
      <w:pPr>
        <w:pStyle w:val="a4"/>
        <w:keepNext w:val="0"/>
        <w:keepLines w:val="0"/>
        <w:widowControl w:val="0"/>
        <w:shd w:val="clear" w:color="auto" w:fill="auto"/>
        <w:bidi w:val="0"/>
        <w:spacing w:before="4860" w:after="1340" w:line="240" w:lineRule="auto"/>
        <w:ind w:left="5820" w:right="0" w:firstLine="0"/>
        <w:jc w:val="left"/>
        <w:rPr>
          <w:sz w:val="72"/>
          <w:szCs w:val="72"/>
        </w:rPr>
      </w:pPr>
      <w:r>
        <w:rPr>
          <w:rFonts w:ascii="SimHei" w:eastAsia="SimHei" w:hAnsi="SimHei" w:cs="SimHei"/>
          <w:b/>
          <w:bCs/>
          <w:color w:val="000000"/>
          <w:spacing w:val="0"/>
          <w:w w:val="100"/>
          <w:position w:val="0"/>
          <w:sz w:val="72"/>
          <w:szCs w:val="72"/>
        </w:rPr>
        <w:t>公</w:t>
      </w:r>
    </w:p>
    <w:p>
      <w:pPr>
        <w:pStyle w:val="a4"/>
        <w:keepNext w:val="0"/>
        <w:keepLines w:val="0"/>
        <w:widowControl w:val="0"/>
        <w:shd w:val="clear" w:color="auto" w:fill="auto"/>
        <w:bidi w:val="0"/>
        <w:spacing w:before="0" w:after="1340" w:line="240" w:lineRule="auto"/>
        <w:ind w:left="5820" w:right="0" w:firstLine="0"/>
        <w:jc w:val="left"/>
        <w:rPr>
          <w:sz w:val="72"/>
          <w:szCs w:val="72"/>
        </w:rPr>
      </w:pPr>
      <w:r>
        <w:rPr>
          <w:rFonts w:ascii="SimHei" w:eastAsia="SimHei" w:hAnsi="SimHei" w:cs="SimHei"/>
          <w:b/>
          <w:bCs/>
          <w:color w:val="000000"/>
          <w:spacing w:val="0"/>
          <w:w w:val="100"/>
          <w:position w:val="0"/>
          <w:sz w:val="72"/>
          <w:szCs w:val="72"/>
        </w:rPr>
        <w:t>汽</w:t>
      </w:r>
    </w:p>
    <w:p>
      <w:pPr>
        <w:pStyle w:val="a4"/>
        <w:keepNext w:val="0"/>
        <w:keepLines w:val="0"/>
        <w:widowControl w:val="0"/>
        <w:shd w:val="clear" w:color="auto" w:fill="auto"/>
        <w:bidi w:val="0"/>
        <w:spacing w:before="0" w:after="1340" w:line="240" w:lineRule="auto"/>
        <w:ind w:left="5820" w:right="0" w:firstLine="0"/>
        <w:jc w:val="left"/>
        <w:rPr>
          <w:sz w:val="72"/>
          <w:szCs w:val="72"/>
        </w:rPr>
      </w:pPr>
      <w:r>
        <w:rPr>
          <w:rFonts w:ascii="SimHei" w:eastAsia="SimHei" w:hAnsi="SimHei" w:cs="SimHei"/>
          <w:b/>
          <w:bCs/>
          <w:color w:val="000000"/>
          <w:spacing w:val="0"/>
          <w:w w:val="100"/>
          <w:position w:val="0"/>
          <w:sz w:val="72"/>
          <w:szCs w:val="72"/>
        </w:rPr>
        <w:t>语</w:t>
      </w:r>
    </w:p>
    <w:p>
      <w:pPr>
        <w:pStyle w:val="a4"/>
        <w:keepNext w:val="0"/>
        <w:keepLines w:val="0"/>
        <w:widowControl w:val="0"/>
        <w:shd w:val="clear" w:color="auto" w:fill="auto"/>
        <w:bidi w:val="0"/>
        <w:spacing w:before="0" w:after="240" w:line="240" w:lineRule="auto"/>
        <w:ind w:left="5820" w:right="0" w:firstLine="0"/>
        <w:jc w:val="left"/>
        <w:rPr>
          <w:sz w:val="72"/>
          <w:szCs w:val="72"/>
        </w:rPr>
      </w:pPr>
      <w:r>
        <w:rPr>
          <w:rFonts w:ascii="SimHei" w:eastAsia="SimHei" w:hAnsi="SimHei" w:cs="SimHei"/>
          <w:b/>
          <w:bCs/>
          <w:color w:val="000000"/>
          <w:spacing w:val="0"/>
          <w:w w:val="100"/>
          <w:position w:val="0"/>
          <w:sz w:val="72"/>
          <w:szCs w:val="72"/>
        </w:rPr>
        <w:t>报</w:t>
      </w:r>
    </w:p>
    <w:p>
      <w:pPr>
        <w:pStyle w:val="a4"/>
        <w:keepNext w:val="0"/>
        <w:keepLines w:val="0"/>
        <w:widowControl w:val="0"/>
        <w:shd w:val="clear" w:color="auto" w:fill="auto"/>
        <w:bidi w:val="0"/>
        <w:spacing w:before="0" w:after="240" w:line="240" w:lineRule="auto"/>
        <w:ind w:left="5820" w:right="0" w:firstLine="0"/>
        <w:jc w:val="left"/>
        <w:rPr>
          <w:sz w:val="72"/>
          <w:szCs w:val="72"/>
        </w:rPr>
      </w:pPr>
      <w:r>
        <w:rPr>
          <w:rFonts w:ascii="SimHei" w:eastAsia="SimHei" w:hAnsi="SimHei" w:cs="SimHei"/>
          <w:b/>
          <w:bCs/>
          <w:color w:val="000000"/>
          <w:spacing w:val="0"/>
          <w:w w:val="100"/>
          <w:position w:val="0"/>
          <w:sz w:val="72"/>
          <w:szCs w:val="72"/>
        </w:rPr>
        <w:t>站</w:t>
      </w:r>
    </w:p>
    <w:p>
      <w:pPr>
        <w:pStyle w:val="a4"/>
        <w:keepNext w:val="0"/>
        <w:keepLines w:val="0"/>
        <w:widowControl w:val="0"/>
        <w:shd w:val="clear" w:color="auto" w:fill="auto"/>
        <w:bidi w:val="0"/>
        <w:spacing w:before="0" w:after="1340" w:line="240" w:lineRule="auto"/>
        <w:ind w:left="5820" w:right="0" w:firstLine="0"/>
        <w:jc w:val="left"/>
        <w:rPr>
          <w:sz w:val="72"/>
          <w:szCs w:val="72"/>
        </w:rPr>
      </w:pPr>
      <w:r>
        <w:rPr>
          <w:rFonts w:ascii="SimHei" w:eastAsia="SimHei" w:hAnsi="SimHei" w:cs="SimHei"/>
          <w:b/>
          <w:bCs/>
          <w:color w:val="000000"/>
          <w:spacing w:val="0"/>
          <w:w w:val="100"/>
          <w:position w:val="0"/>
          <w:sz w:val="72"/>
          <w:szCs w:val="72"/>
        </w:rPr>
        <w:t>器</w:t>
      </w:r>
    </w:p>
    <w:p>
      <w:pPr>
        <w:pStyle w:val="a5"/>
        <w:keepNext w:val="0"/>
        <w:keepLines w:val="0"/>
        <w:widowControl w:val="0"/>
        <w:shd w:val="clear" w:color="auto" w:fill="auto"/>
        <w:tabs>
          <w:tab w:val="right" w:leader="dot" w:pos="13027"/>
        </w:tabs>
        <w:bidi w:val="0"/>
        <w:spacing w:before="0" w:line="240" w:lineRule="auto"/>
        <w:ind w:left="0" w:right="0" w:firstLine="0"/>
        <w:jc w:val="both"/>
      </w:pPr>
      <w:r>
        <w:fldChar w:fldCharType="begin"/>
      </w:r>
      <w:r>
        <w:instrText xml:space="preserve"> TOC \o "1-5" \h \z </w:instrText>
      </w:r>
      <w:r>
        <w:fldChar w:fldCharType="separate"/>
      </w:r>
      <w:hyperlink w:anchor="bookmark9" w:tooltip="Current Document" w:history="1">
        <w:r>
          <w:rPr>
            <w:color w:val="000000"/>
            <w:spacing w:val="0"/>
            <w:w w:val="100"/>
            <w:position w:val="0"/>
          </w:rPr>
          <w:t>摘要</w:t>
        </w:r>
        <w:r>
          <w:rPr>
            <w:color w:val="000000"/>
            <w:spacing w:val="0"/>
            <w:w w:val="100"/>
            <w:position w:val="0"/>
          </w:rPr>
          <w:tab/>
        </w:r>
        <w:r>
          <w:rPr>
            <w:color w:val="000000"/>
            <w:spacing w:val="0"/>
            <w:w w:val="100"/>
            <w:position w:val="0"/>
          </w:rPr>
          <w:t>I</w:t>
        </w:r>
      </w:hyperlink>
    </w:p>
    <w:p>
      <w:pPr>
        <w:pStyle w:val="a5"/>
        <w:keepNext w:val="0"/>
        <w:keepLines w:val="0"/>
        <w:widowControl w:val="0"/>
        <w:shd w:val="clear" w:color="auto" w:fill="auto"/>
        <w:tabs>
          <w:tab w:val="right" w:leader="dot" w:pos="13027"/>
        </w:tabs>
        <w:bidi w:val="0"/>
        <w:spacing w:before="0" w:after="480" w:line="240" w:lineRule="auto"/>
        <w:ind w:left="0" w:right="0" w:firstLine="0"/>
        <w:jc w:val="both"/>
        <w:sectPr>
          <w:pgSz w:w="18218" w:h="25258"/>
          <w:pgMar w:top="3490" w:right="2094" w:bottom="3324" w:left="2953" w:header="0" w:footer="3" w:gutter="0"/>
          <w:pgNumType w:start="2"/>
          <w:cols w:space="720"/>
          <w:noEndnote/>
          <w:rtlGutter w:val="0"/>
          <w:docGrid w:linePitch="360"/>
        </w:sectPr>
      </w:pPr>
      <w:r>
        <w:rPr>
          <w:color w:val="000000"/>
          <w:spacing w:val="0"/>
          <w:w w:val="100"/>
          <w:position w:val="0"/>
        </w:rPr>
        <w:t>ABSTRACT</w:t>
        <w:tab/>
        <w:t xml:space="preserve"> </w:t>
      </w:r>
      <w:r>
        <w:rPr>
          <w:color w:val="000000"/>
          <w:spacing w:val="0"/>
          <w:w w:val="100"/>
          <w:position w:val="0"/>
        </w:rPr>
        <w:t>II</w:t>
      </w:r>
    </w:p>
    <w:p>
      <w:pPr>
        <w:pStyle w:val="a5"/>
        <w:keepNext w:val="0"/>
        <w:keepLines w:val="0"/>
        <w:widowControl w:val="0"/>
        <w:shd w:val="clear" w:color="auto" w:fill="auto"/>
        <w:tabs>
          <w:tab w:val="right" w:leader="dot" w:pos="13027"/>
        </w:tabs>
        <w:bidi w:val="0"/>
        <w:spacing w:before="0" w:line="240" w:lineRule="auto"/>
        <w:ind w:left="0" w:right="0" w:firstLine="0"/>
        <w:jc w:val="both"/>
      </w:pPr>
      <w:r>
        <w:rPr>
          <w:color w:val="000000"/>
          <w:spacing w:val="0"/>
          <w:w w:val="100"/>
          <w:position w:val="0"/>
        </w:rPr>
        <w:t>第一章绪言</w:t>
      </w:r>
      <w:r>
        <w:rPr>
          <w:color w:val="000000"/>
          <w:spacing w:val="0"/>
          <w:w w:val="100"/>
          <w:position w:val="0"/>
        </w:rPr>
        <w:tab/>
      </w:r>
      <w:r>
        <w:rPr>
          <w:color w:val="000000"/>
          <w:spacing w:val="0"/>
          <w:w w:val="100"/>
          <w:position w:val="0"/>
        </w:rPr>
        <w:t>1</w:t>
      </w:r>
    </w:p>
    <w:p>
      <w:pPr>
        <w:pStyle w:val="a5"/>
        <w:keepNext w:val="0"/>
        <w:keepLines w:val="0"/>
        <w:widowControl w:val="0"/>
        <w:shd w:val="clear" w:color="auto" w:fill="auto"/>
        <w:tabs>
          <w:tab w:val="right" w:leader="dot" w:pos="13027"/>
        </w:tabs>
        <w:bidi w:val="0"/>
        <w:spacing w:before="0" w:line="240" w:lineRule="auto"/>
        <w:ind w:left="0" w:right="0" w:firstLine="360"/>
        <w:jc w:val="both"/>
      </w:pPr>
      <w:hyperlink w:anchor="bookmark12" w:tooltip="Current Document" w:history="1">
        <w:r>
          <w:rPr>
            <w:color w:val="000000"/>
            <w:spacing w:val="0"/>
            <w:w w:val="100"/>
            <w:position w:val="0"/>
          </w:rPr>
          <w:t>1.1</w:t>
        </w:r>
        <w:r>
          <w:rPr>
            <w:color w:val="000000"/>
            <w:spacing w:val="0"/>
            <w:w w:val="100"/>
            <w:position w:val="0"/>
          </w:rPr>
          <w:t>公交车语音报站器出现的意义</w:t>
        </w:r>
        <w:r>
          <w:rPr>
            <w:color w:val="000000"/>
            <w:spacing w:val="0"/>
            <w:w w:val="100"/>
            <w:position w:val="0"/>
          </w:rPr>
          <w:tab/>
          <w:t xml:space="preserve"> </w:t>
        </w:r>
        <w:r>
          <w:rPr>
            <w:color w:val="000000"/>
            <w:spacing w:val="0"/>
            <w:w w:val="100"/>
            <w:position w:val="0"/>
          </w:rPr>
          <w:t>1</w:t>
        </w:r>
      </w:hyperlink>
    </w:p>
    <w:p>
      <w:pPr>
        <w:pStyle w:val="a5"/>
        <w:keepNext w:val="0"/>
        <w:keepLines w:val="0"/>
        <w:widowControl w:val="0"/>
        <w:shd w:val="clear" w:color="auto" w:fill="auto"/>
        <w:tabs>
          <w:tab w:val="right" w:leader="dot" w:pos="13027"/>
        </w:tabs>
        <w:bidi w:val="0"/>
        <w:spacing w:before="0" w:line="240" w:lineRule="auto"/>
        <w:ind w:left="0" w:right="0" w:firstLine="360"/>
        <w:jc w:val="both"/>
      </w:pPr>
      <w:hyperlink w:anchor="bookmark16" w:tooltip="Current Document" w:history="1">
        <w:r>
          <w:rPr>
            <w:color w:val="000000"/>
            <w:spacing w:val="0"/>
            <w:w w:val="100"/>
            <w:position w:val="0"/>
          </w:rPr>
          <w:t>1.2</w:t>
        </w:r>
        <w:r>
          <w:rPr>
            <w:color w:val="000000"/>
            <w:spacing w:val="0"/>
            <w:w w:val="100"/>
            <w:position w:val="0"/>
          </w:rPr>
          <w:t>设计方案的选择</w:t>
        </w:r>
        <w:r>
          <w:rPr>
            <w:color w:val="000000"/>
            <w:spacing w:val="0"/>
            <w:w w:val="100"/>
            <w:position w:val="0"/>
          </w:rPr>
          <w:tab/>
        </w:r>
        <w:r>
          <w:rPr>
            <w:color w:val="000000"/>
            <w:spacing w:val="0"/>
            <w:w w:val="100"/>
            <w:position w:val="0"/>
          </w:rPr>
          <w:t>1</w:t>
        </w:r>
      </w:hyperlink>
    </w:p>
    <w:p>
      <w:pPr>
        <w:pStyle w:val="a5"/>
        <w:keepNext w:val="0"/>
        <w:keepLines w:val="0"/>
        <w:widowControl w:val="0"/>
        <w:numPr>
          <w:ilvl w:val="0"/>
          <w:numId w:val="6"/>
        </w:numPr>
        <w:shd w:val="clear" w:color="auto" w:fill="auto"/>
        <w:tabs>
          <w:tab w:val="left" w:pos="2818"/>
          <w:tab w:val="right" w:leader="dot" w:pos="13027"/>
        </w:tabs>
        <w:bidi w:val="0"/>
        <w:spacing w:before="0" w:line="240" w:lineRule="auto"/>
        <w:ind w:left="1580" w:right="0" w:firstLine="0"/>
        <w:jc w:val="both"/>
      </w:pPr>
      <w:hyperlink w:anchor="bookmark19" w:tooltip="Current Document" w:history="1">
        <w:bookmarkStart w:id="3" w:name="bookmark3"/>
        <w:bookmarkEnd w:id="3"/>
        <w:r>
          <w:rPr>
            <w:color w:val="000000"/>
            <w:spacing w:val="0"/>
            <w:w w:val="100"/>
            <w:position w:val="0"/>
          </w:rPr>
          <w:t>方案一</w:t>
        </w:r>
        <w:r>
          <w:rPr>
            <w:color w:val="000000"/>
            <w:spacing w:val="0"/>
            <w:w w:val="100"/>
            <w:position w:val="0"/>
          </w:rPr>
          <w:tab/>
        </w:r>
        <w:r>
          <w:rPr>
            <w:color w:val="000000"/>
            <w:spacing w:val="0"/>
            <w:w w:val="100"/>
            <w:position w:val="0"/>
          </w:rPr>
          <w:t>1</w:t>
        </w:r>
      </w:hyperlink>
    </w:p>
    <w:p>
      <w:pPr>
        <w:pStyle w:val="a5"/>
        <w:keepNext w:val="0"/>
        <w:keepLines w:val="0"/>
        <w:widowControl w:val="0"/>
        <w:numPr>
          <w:ilvl w:val="0"/>
          <w:numId w:val="6"/>
        </w:numPr>
        <w:shd w:val="clear" w:color="auto" w:fill="auto"/>
        <w:tabs>
          <w:tab w:val="left" w:pos="2818"/>
          <w:tab w:val="right" w:leader="dot" w:pos="13027"/>
        </w:tabs>
        <w:bidi w:val="0"/>
        <w:spacing w:before="0" w:line="240" w:lineRule="auto"/>
        <w:ind w:left="1580" w:right="0" w:firstLine="0"/>
        <w:jc w:val="both"/>
      </w:pPr>
      <w:hyperlink w:anchor="bookmark22" w:tooltip="Current Document" w:history="1">
        <w:bookmarkStart w:id="4" w:name="bookmark4"/>
        <w:bookmarkEnd w:id="4"/>
        <w:r>
          <w:rPr>
            <w:color w:val="000000"/>
            <w:spacing w:val="0"/>
            <w:w w:val="100"/>
            <w:position w:val="0"/>
          </w:rPr>
          <w:t>方案二</w:t>
        </w:r>
        <w:r>
          <w:rPr>
            <w:color w:val="000000"/>
            <w:spacing w:val="0"/>
            <w:w w:val="100"/>
            <w:position w:val="0"/>
          </w:rPr>
          <w:tab/>
        </w:r>
        <w:r>
          <w:rPr>
            <w:color w:val="000000"/>
            <w:spacing w:val="0"/>
            <w:w w:val="100"/>
            <w:position w:val="0"/>
          </w:rPr>
          <w:t>1</w:t>
        </w:r>
      </w:hyperlink>
    </w:p>
    <w:p>
      <w:pPr>
        <w:pStyle w:val="a5"/>
        <w:keepNext w:val="0"/>
        <w:keepLines w:val="0"/>
        <w:widowControl w:val="0"/>
        <w:shd w:val="clear" w:color="auto" w:fill="auto"/>
        <w:tabs>
          <w:tab w:val="right" w:leader="dot" w:pos="13027"/>
        </w:tabs>
        <w:bidi w:val="0"/>
        <w:spacing w:before="0" w:line="240" w:lineRule="auto"/>
        <w:ind w:left="0" w:right="0" w:firstLine="360"/>
        <w:jc w:val="both"/>
      </w:pPr>
      <w:hyperlink w:anchor="bookmark25" w:tooltip="Current Document" w:history="1">
        <w:r>
          <w:rPr>
            <w:color w:val="000000"/>
            <w:spacing w:val="0"/>
            <w:w w:val="100"/>
            <w:position w:val="0"/>
          </w:rPr>
          <w:t>1.3</w:t>
        </w:r>
        <w:r>
          <w:rPr>
            <w:color w:val="000000"/>
            <w:spacing w:val="0"/>
            <w:w w:val="100"/>
            <w:position w:val="0"/>
          </w:rPr>
          <w:t>方案分析</w:t>
        </w:r>
        <w:r>
          <w:rPr>
            <w:color w:val="000000"/>
            <w:spacing w:val="0"/>
            <w:w w:val="100"/>
            <w:position w:val="0"/>
          </w:rPr>
          <w:tab/>
        </w:r>
        <w:r>
          <w:rPr>
            <w:color w:val="000000"/>
            <w:spacing w:val="0"/>
            <w:w w:val="100"/>
            <w:position w:val="0"/>
          </w:rPr>
          <w:t>2</w:t>
        </w:r>
      </w:hyperlink>
    </w:p>
    <w:p>
      <w:pPr>
        <w:pStyle w:val="a5"/>
        <w:keepNext w:val="0"/>
        <w:keepLines w:val="0"/>
        <w:widowControl w:val="0"/>
        <w:shd w:val="clear" w:color="auto" w:fill="auto"/>
        <w:tabs>
          <w:tab w:val="right" w:leader="dot" w:pos="13027"/>
        </w:tabs>
        <w:bidi w:val="0"/>
        <w:spacing w:before="0" w:line="240" w:lineRule="auto"/>
        <w:ind w:left="0" w:right="0" w:firstLine="0"/>
        <w:jc w:val="both"/>
      </w:pPr>
      <w:hyperlink w:anchor="bookmark31" w:tooltip="Current Document" w:history="1">
        <w:r>
          <w:rPr>
            <w:color w:val="000000"/>
            <w:spacing w:val="0"/>
            <w:w w:val="100"/>
            <w:position w:val="0"/>
          </w:rPr>
          <w:t>第二章公交报站电路设计</w:t>
        </w:r>
        <w:r>
          <w:rPr>
            <w:color w:val="000000"/>
            <w:spacing w:val="0"/>
            <w:w w:val="100"/>
            <w:position w:val="0"/>
          </w:rPr>
          <w:tab/>
        </w:r>
        <w:r>
          <w:rPr>
            <w:color w:val="000000"/>
            <w:spacing w:val="0"/>
            <w:w w:val="100"/>
            <w:position w:val="0"/>
          </w:rPr>
          <w:t>3</w:t>
        </w:r>
      </w:hyperlink>
    </w:p>
    <w:p>
      <w:pPr>
        <w:pStyle w:val="a5"/>
        <w:keepNext w:val="0"/>
        <w:keepLines w:val="0"/>
        <w:widowControl w:val="0"/>
        <w:shd w:val="clear" w:color="auto" w:fill="auto"/>
        <w:tabs>
          <w:tab w:val="right" w:leader="dot" w:pos="13027"/>
        </w:tabs>
        <w:bidi w:val="0"/>
        <w:spacing w:before="0" w:line="240" w:lineRule="auto"/>
        <w:ind w:left="0" w:right="0" w:firstLine="360"/>
        <w:jc w:val="both"/>
      </w:pPr>
      <w:hyperlink w:anchor="bookmark28" w:tooltip="Current Document" w:history="1">
        <w:r>
          <w:rPr>
            <w:color w:val="000000"/>
            <w:spacing w:val="0"/>
            <w:w w:val="100"/>
            <w:position w:val="0"/>
          </w:rPr>
          <w:t>2.1</w:t>
        </w:r>
        <w:r>
          <w:rPr>
            <w:color w:val="000000"/>
            <w:spacing w:val="0"/>
            <w:w w:val="100"/>
            <w:position w:val="0"/>
          </w:rPr>
          <w:t>控制单元电路</w:t>
        </w:r>
        <w:r>
          <w:rPr>
            <w:color w:val="000000"/>
            <w:spacing w:val="0"/>
            <w:w w:val="100"/>
            <w:position w:val="0"/>
          </w:rPr>
          <w:tab/>
        </w:r>
        <w:r>
          <w:rPr>
            <w:color w:val="000000"/>
            <w:spacing w:val="0"/>
            <w:w w:val="100"/>
            <w:position w:val="0"/>
          </w:rPr>
          <w:t>3</w:t>
        </w:r>
      </w:hyperlink>
    </w:p>
    <w:p>
      <w:pPr>
        <w:pStyle w:val="a5"/>
        <w:keepNext w:val="0"/>
        <w:keepLines w:val="0"/>
        <w:widowControl w:val="0"/>
        <w:shd w:val="clear" w:color="auto" w:fill="auto"/>
        <w:tabs>
          <w:tab w:val="right" w:leader="dot" w:pos="13027"/>
        </w:tabs>
        <w:bidi w:val="0"/>
        <w:spacing w:before="0" w:line="240" w:lineRule="auto"/>
        <w:ind w:left="1580" w:right="0" w:firstLine="0"/>
        <w:jc w:val="both"/>
      </w:pPr>
      <w:hyperlink w:anchor="bookmark34" w:tooltip="Current Document" w:history="1">
        <w:r>
          <w:rPr>
            <w:color w:val="000000"/>
            <w:spacing w:val="0"/>
            <w:w w:val="100"/>
            <w:position w:val="0"/>
          </w:rPr>
          <w:t>2.1.1</w:t>
        </w:r>
        <w:r>
          <w:rPr>
            <w:color w:val="000000"/>
            <w:spacing w:val="0"/>
            <w:w w:val="100"/>
            <w:position w:val="0"/>
          </w:rPr>
          <w:t>八进制计数器基本原理</w:t>
        </w:r>
        <w:r>
          <w:rPr>
            <w:color w:val="000000"/>
            <w:spacing w:val="0"/>
            <w:w w:val="100"/>
            <w:position w:val="0"/>
          </w:rPr>
          <w:tab/>
        </w:r>
        <w:r>
          <w:rPr>
            <w:color w:val="000000"/>
            <w:spacing w:val="0"/>
            <w:w w:val="100"/>
            <w:position w:val="0"/>
          </w:rPr>
          <w:t>3</w:t>
        </w:r>
      </w:hyperlink>
    </w:p>
    <w:p>
      <w:pPr>
        <w:pStyle w:val="a5"/>
        <w:keepNext w:val="0"/>
        <w:keepLines w:val="0"/>
        <w:widowControl w:val="0"/>
        <w:numPr>
          <w:ilvl w:val="0"/>
          <w:numId w:val="2"/>
        </w:numPr>
        <w:shd w:val="clear" w:color="auto" w:fill="auto"/>
        <w:tabs>
          <w:tab w:val="left" w:pos="3063"/>
          <w:tab w:val="right" w:leader="dot" w:pos="13027"/>
        </w:tabs>
        <w:bidi w:val="0"/>
        <w:spacing w:before="0" w:line="240" w:lineRule="auto"/>
        <w:ind w:left="1580" w:right="0" w:firstLine="0"/>
        <w:jc w:val="both"/>
      </w:pPr>
      <w:hyperlink w:anchor="bookmark37" w:tooltip="Current Document" w:history="1">
        <w:bookmarkStart w:id="5" w:name="bookmark5"/>
        <w:bookmarkEnd w:id="5"/>
        <w:r>
          <w:rPr>
            <w:color w:val="000000"/>
            <w:spacing w:val="0"/>
            <w:w w:val="100"/>
            <w:position w:val="0"/>
          </w:rPr>
          <w:t>74LS138</w:t>
        </w:r>
        <w:r>
          <w:rPr>
            <w:color w:val="000000"/>
            <w:spacing w:val="0"/>
            <w:w w:val="100"/>
            <w:position w:val="0"/>
          </w:rPr>
          <w:t>译码器的基本原理</w:t>
        </w:r>
        <w:r>
          <w:rPr>
            <w:color w:val="000000"/>
            <w:spacing w:val="0"/>
            <w:w w:val="100"/>
            <w:position w:val="0"/>
          </w:rPr>
          <w:tab/>
          <w:t xml:space="preserve"> </w:t>
        </w:r>
        <w:r>
          <w:rPr>
            <w:color w:val="000000"/>
            <w:spacing w:val="0"/>
            <w:w w:val="100"/>
            <w:position w:val="0"/>
          </w:rPr>
          <w:t>5</w:t>
        </w:r>
      </w:hyperlink>
    </w:p>
    <w:p>
      <w:pPr>
        <w:pStyle w:val="a5"/>
        <w:keepNext w:val="0"/>
        <w:keepLines w:val="0"/>
        <w:widowControl w:val="0"/>
        <w:shd w:val="clear" w:color="auto" w:fill="auto"/>
        <w:tabs>
          <w:tab w:val="right" w:leader="dot" w:pos="13027"/>
        </w:tabs>
        <w:bidi w:val="0"/>
        <w:spacing w:before="0" w:line="240" w:lineRule="auto"/>
        <w:ind w:left="1580" w:right="0" w:firstLine="0"/>
        <w:jc w:val="both"/>
      </w:pPr>
      <w:hyperlink w:anchor="bookmark50" w:tooltip="Current Document" w:history="1">
        <w:r>
          <w:rPr>
            <w:color w:val="000000"/>
            <w:spacing w:val="0"/>
            <w:w w:val="100"/>
            <w:position w:val="0"/>
          </w:rPr>
          <w:t>2.1.3</w:t>
        </w:r>
        <w:r>
          <w:rPr>
            <w:color w:val="000000"/>
            <w:spacing w:val="0"/>
            <w:w w:val="100"/>
            <w:position w:val="0"/>
          </w:rPr>
          <w:t>用555定时器组成的单稳态触发器</w:t>
        </w:r>
        <w:r>
          <w:rPr>
            <w:color w:val="000000"/>
            <w:spacing w:val="0"/>
            <w:w w:val="100"/>
            <w:position w:val="0"/>
          </w:rPr>
          <w:tab/>
        </w:r>
        <w:r>
          <w:rPr>
            <w:color w:val="000000"/>
            <w:spacing w:val="0"/>
            <w:w w:val="100"/>
            <w:position w:val="0"/>
          </w:rPr>
          <w:t>5</w:t>
        </w:r>
      </w:hyperlink>
    </w:p>
    <w:p>
      <w:pPr>
        <w:pStyle w:val="a5"/>
        <w:keepNext w:val="0"/>
        <w:keepLines w:val="0"/>
        <w:widowControl w:val="0"/>
        <w:shd w:val="clear" w:color="auto" w:fill="auto"/>
        <w:tabs>
          <w:tab w:val="right" w:leader="dot" w:pos="13027"/>
        </w:tabs>
        <w:bidi w:val="0"/>
        <w:spacing w:before="0" w:line="240" w:lineRule="auto"/>
        <w:ind w:left="1580" w:right="0" w:firstLine="0"/>
        <w:jc w:val="both"/>
      </w:pPr>
      <w:hyperlink w:anchor="bookmark56" w:tooltip="Current Document" w:history="1">
        <w:r>
          <w:rPr>
            <w:color w:val="000000"/>
            <w:spacing w:val="0"/>
            <w:w w:val="100"/>
            <w:position w:val="0"/>
          </w:rPr>
          <w:t>2.1.4 74LS00</w:t>
        </w:r>
        <w:r>
          <w:rPr>
            <w:color w:val="000000"/>
            <w:spacing w:val="0"/>
            <w:w w:val="100"/>
            <w:position w:val="0"/>
          </w:rPr>
          <w:t>芯片引脚图及功能表</w:t>
        </w:r>
        <w:r>
          <w:rPr>
            <w:color w:val="000000"/>
            <w:spacing w:val="0"/>
            <w:w w:val="100"/>
            <w:position w:val="0"/>
          </w:rPr>
          <w:tab/>
          <w:t xml:space="preserve"> </w:t>
        </w:r>
        <w:r>
          <w:rPr>
            <w:color w:val="000000"/>
            <w:spacing w:val="0"/>
            <w:w w:val="100"/>
            <w:position w:val="0"/>
          </w:rPr>
          <w:t>9</w:t>
        </w:r>
      </w:hyperlink>
    </w:p>
    <w:p>
      <w:pPr>
        <w:pStyle w:val="a5"/>
        <w:keepNext w:val="0"/>
        <w:keepLines w:val="0"/>
        <w:widowControl w:val="0"/>
        <w:shd w:val="clear" w:color="auto" w:fill="auto"/>
        <w:tabs>
          <w:tab w:val="right" w:leader="dot" w:pos="13027"/>
        </w:tabs>
        <w:bidi w:val="0"/>
        <w:spacing w:before="0" w:line="240" w:lineRule="auto"/>
        <w:ind w:left="0" w:right="0" w:firstLine="360"/>
        <w:jc w:val="both"/>
      </w:pPr>
      <w:hyperlink w:anchor="bookmark59" w:tooltip="Current Document" w:history="1">
        <w:r>
          <w:rPr>
            <w:color w:val="000000"/>
            <w:spacing w:val="0"/>
            <w:w w:val="100"/>
            <w:position w:val="0"/>
          </w:rPr>
          <w:t>2.2</w:t>
        </w:r>
        <w:r>
          <w:rPr>
            <w:color w:val="000000"/>
            <w:spacing w:val="0"/>
            <w:w w:val="100"/>
            <w:position w:val="0"/>
          </w:rPr>
          <w:t>语音播放单元电路</w:t>
        </w:r>
        <w:r>
          <w:rPr>
            <w:color w:val="000000"/>
            <w:spacing w:val="0"/>
            <w:w w:val="100"/>
            <w:position w:val="0"/>
          </w:rPr>
          <w:tab/>
          <w:t xml:space="preserve"> </w:t>
        </w:r>
        <w:r>
          <w:rPr>
            <w:color w:val="000000"/>
            <w:spacing w:val="0"/>
            <w:w w:val="100"/>
            <w:position w:val="0"/>
          </w:rPr>
          <w:t>10</w:t>
        </w:r>
      </w:hyperlink>
    </w:p>
    <w:p>
      <w:pPr>
        <w:pStyle w:val="a5"/>
        <w:keepNext w:val="0"/>
        <w:keepLines w:val="0"/>
        <w:widowControl w:val="0"/>
        <w:shd w:val="clear" w:color="auto" w:fill="auto"/>
        <w:tabs>
          <w:tab w:val="right" w:leader="dot" w:pos="13027"/>
        </w:tabs>
        <w:bidi w:val="0"/>
        <w:spacing w:before="0" w:line="240" w:lineRule="auto"/>
        <w:ind w:left="0" w:right="0" w:firstLine="360"/>
        <w:jc w:val="both"/>
      </w:pPr>
      <w:r>
        <w:rPr>
          <w:color w:val="000000"/>
          <w:spacing w:val="0"/>
          <w:w w:val="100"/>
          <w:position w:val="0"/>
        </w:rPr>
        <w:t>2.3</w:t>
      </w:r>
      <w:r>
        <w:rPr>
          <w:color w:val="000000"/>
          <w:spacing w:val="0"/>
          <w:w w:val="100"/>
          <w:position w:val="0"/>
        </w:rPr>
        <w:t>功放单元电路</w:t>
      </w:r>
      <w:r>
        <w:rPr>
          <w:color w:val="000000"/>
          <w:spacing w:val="0"/>
          <w:w w:val="100"/>
          <w:position w:val="0"/>
        </w:rPr>
        <w:tab/>
      </w:r>
      <w:r>
        <w:rPr>
          <w:color w:val="000000"/>
          <w:spacing w:val="0"/>
          <w:w w:val="100"/>
          <w:position w:val="0"/>
        </w:rPr>
        <w:t>14</w:t>
      </w:r>
    </w:p>
    <w:p>
      <w:pPr>
        <w:pStyle w:val="a5"/>
        <w:keepNext w:val="0"/>
        <w:keepLines w:val="0"/>
        <w:widowControl w:val="0"/>
        <w:shd w:val="clear" w:color="auto" w:fill="auto"/>
        <w:tabs>
          <w:tab w:val="right" w:leader="dot" w:pos="13027"/>
        </w:tabs>
        <w:bidi w:val="0"/>
        <w:spacing w:before="0" w:after="480" w:line="240" w:lineRule="auto"/>
        <w:ind w:left="1580" w:right="0" w:firstLine="0"/>
        <w:jc w:val="both"/>
      </w:pPr>
      <w:r>
        <w:rPr>
          <w:color w:val="000000"/>
          <w:spacing w:val="0"/>
          <w:w w:val="100"/>
          <w:position w:val="0"/>
        </w:rPr>
        <w:t>2.3.1 OTL</w:t>
      </w:r>
      <w:r>
        <w:rPr>
          <w:color w:val="000000"/>
          <w:spacing w:val="0"/>
          <w:w w:val="100"/>
          <w:position w:val="0"/>
        </w:rPr>
        <w:t>功率放大器</w:t>
      </w:r>
      <w:r>
        <w:rPr>
          <w:color w:val="000000"/>
          <w:spacing w:val="0"/>
          <w:w w:val="100"/>
          <w:position w:val="0"/>
        </w:rPr>
        <w:tab/>
      </w:r>
      <w:r>
        <w:rPr>
          <w:color w:val="000000"/>
          <w:spacing w:val="0"/>
          <w:w w:val="100"/>
          <w:position w:val="0"/>
        </w:rPr>
        <w:t>14</w:t>
      </w:r>
    </w:p>
    <w:p>
      <w:pPr>
        <w:pStyle w:val="a5"/>
        <w:keepNext w:val="0"/>
        <w:keepLines w:val="0"/>
        <w:widowControl w:val="0"/>
        <w:shd w:val="clear" w:color="auto" w:fill="auto"/>
        <w:tabs>
          <w:tab w:val="right" w:leader="dot" w:pos="13027"/>
        </w:tabs>
        <w:bidi w:val="0"/>
        <w:spacing w:before="0" w:line="240" w:lineRule="auto"/>
        <w:ind w:left="0" w:right="0" w:firstLine="0"/>
        <w:jc w:val="both"/>
      </w:pPr>
      <w:hyperlink w:anchor="bookmark78" w:tooltip="Current Document" w:history="1">
        <w:r>
          <w:rPr>
            <w:color w:val="000000"/>
            <w:spacing w:val="0"/>
            <w:w w:val="100"/>
            <w:position w:val="0"/>
          </w:rPr>
          <w:t>第三章公交报站电路的仿真</w:t>
        </w:r>
        <w:r>
          <w:rPr>
            <w:color w:val="000000"/>
            <w:spacing w:val="0"/>
            <w:w w:val="100"/>
            <w:position w:val="0"/>
          </w:rPr>
          <w:tab/>
        </w:r>
        <w:r>
          <w:rPr>
            <w:color w:val="000000"/>
            <w:spacing w:val="0"/>
            <w:w w:val="100"/>
            <w:position w:val="0"/>
          </w:rPr>
          <w:t>16</w:t>
        </w:r>
      </w:hyperlink>
    </w:p>
    <w:p>
      <w:pPr>
        <w:pStyle w:val="a5"/>
        <w:keepNext w:val="0"/>
        <w:keepLines w:val="0"/>
        <w:widowControl w:val="0"/>
        <w:shd w:val="clear" w:color="auto" w:fill="auto"/>
        <w:tabs>
          <w:tab w:val="right" w:leader="dot" w:pos="13027"/>
        </w:tabs>
        <w:bidi w:val="0"/>
        <w:spacing w:before="0" w:line="240" w:lineRule="auto"/>
        <w:ind w:left="0" w:right="0" w:firstLine="360"/>
        <w:jc w:val="both"/>
      </w:pPr>
      <w:hyperlink w:anchor="bookmark81" w:tooltip="Current Document" w:history="1">
        <w:r>
          <w:rPr>
            <w:color w:val="000000"/>
            <w:spacing w:val="0"/>
            <w:w w:val="100"/>
            <w:position w:val="0"/>
          </w:rPr>
          <w:t>3.1</w:t>
        </w:r>
        <w:r>
          <w:rPr>
            <w:color w:val="000000"/>
            <w:spacing w:val="0"/>
            <w:w w:val="100"/>
            <w:position w:val="0"/>
          </w:rPr>
          <w:t>八进制计数器原理图仿真</w:t>
        </w:r>
        <w:r>
          <w:rPr>
            <w:color w:val="000000"/>
            <w:spacing w:val="0"/>
            <w:w w:val="100"/>
            <w:position w:val="0"/>
          </w:rPr>
          <w:tab/>
        </w:r>
        <w:r>
          <w:rPr>
            <w:color w:val="000000"/>
            <w:spacing w:val="0"/>
            <w:w w:val="100"/>
            <w:position w:val="0"/>
          </w:rPr>
          <w:t>16</w:t>
        </w:r>
      </w:hyperlink>
    </w:p>
    <w:p>
      <w:pPr>
        <w:pStyle w:val="a5"/>
        <w:keepNext w:val="0"/>
        <w:keepLines w:val="0"/>
        <w:widowControl w:val="0"/>
        <w:numPr>
          <w:ilvl w:val="0"/>
          <w:numId w:val="3"/>
        </w:numPr>
        <w:shd w:val="clear" w:color="auto" w:fill="auto"/>
        <w:tabs>
          <w:tab w:val="left" w:pos="1162"/>
          <w:tab w:val="right" w:leader="dot" w:pos="13027"/>
        </w:tabs>
        <w:bidi w:val="0"/>
        <w:spacing w:before="0" w:line="240" w:lineRule="auto"/>
        <w:ind w:left="0" w:right="0" w:firstLine="360"/>
        <w:jc w:val="both"/>
        <w:sectPr>
          <w:type w:val="nextPage"/>
          <w:pgSz w:w="18218" w:h="25258"/>
          <w:pgMar w:top="3490" w:right="2094" w:bottom="3324" w:left="2953" w:header="0" w:footer="3" w:gutter="0"/>
          <w:pgNumType w:start="3"/>
          <w:cols w:space="720"/>
          <w:noEndnote/>
          <w:titlePg w:val="0"/>
          <w:rtlGutter w:val="0"/>
          <w:docGrid w:linePitch="360"/>
        </w:sectPr>
      </w:pPr>
      <w:hyperlink w:anchor="bookmark84" w:tooltip="Current Document" w:history="1">
        <w:bookmarkStart w:id="6" w:name="bookmark6"/>
        <w:bookmarkEnd w:id="6"/>
        <w:r>
          <w:rPr>
            <w:color w:val="000000"/>
            <w:spacing w:val="0"/>
            <w:w w:val="100"/>
            <w:position w:val="0"/>
          </w:rPr>
          <w:t>74LS138</w:t>
        </w:r>
        <w:r>
          <w:rPr>
            <w:color w:val="000000"/>
            <w:spacing w:val="0"/>
            <w:w w:val="100"/>
            <w:position w:val="0"/>
          </w:rPr>
          <w:t>译码器的仿真</w:t>
        </w:r>
        <w:r>
          <w:rPr>
            <w:color w:val="000000"/>
            <w:spacing w:val="0"/>
            <w:w w:val="100"/>
            <w:position w:val="0"/>
          </w:rPr>
          <w:tab/>
          <w:t xml:space="preserve"> </w:t>
        </w:r>
        <w:r>
          <w:rPr>
            <w:color w:val="000000"/>
            <w:spacing w:val="0"/>
            <w:w w:val="100"/>
            <w:position w:val="0"/>
          </w:rPr>
          <w:t>16</w:t>
        </w:r>
      </w:hyperlink>
    </w:p>
    <w:p>
      <w:pPr>
        <w:pStyle w:val="a5"/>
        <w:keepNext w:val="0"/>
        <w:keepLines w:val="0"/>
        <w:widowControl w:val="0"/>
        <w:numPr>
          <w:ilvl w:val="0"/>
          <w:numId w:val="3"/>
        </w:numPr>
        <w:shd w:val="clear" w:color="auto" w:fill="auto"/>
        <w:tabs>
          <w:tab w:val="left" w:pos="1867"/>
          <w:tab w:val="right" w:leader="dot" w:pos="13746"/>
        </w:tabs>
        <w:bidi w:val="0"/>
        <w:spacing w:before="0" w:line="240" w:lineRule="auto"/>
        <w:ind w:left="1080" w:right="0" w:firstLine="0"/>
        <w:jc w:val="both"/>
      </w:pPr>
      <w:hyperlink w:anchor="bookmark87" w:tooltip="Current Document" w:history="1">
        <w:bookmarkStart w:id="7" w:name="bookmark7"/>
        <w:bookmarkEnd w:id="7"/>
        <w:r>
          <w:rPr>
            <w:color w:val="000000"/>
            <w:spacing w:val="0"/>
            <w:w w:val="100"/>
            <w:position w:val="0"/>
          </w:rPr>
          <w:t>OTL</w:t>
        </w:r>
        <w:r>
          <w:rPr>
            <w:color w:val="000000"/>
            <w:spacing w:val="0"/>
            <w:w w:val="100"/>
            <w:position w:val="0"/>
          </w:rPr>
          <w:t>功率放大器的仿真</w:t>
        </w:r>
        <w:r>
          <w:rPr>
            <w:color w:val="000000"/>
            <w:spacing w:val="0"/>
            <w:w w:val="100"/>
            <w:position w:val="0"/>
          </w:rPr>
          <w:tab/>
          <w:t xml:space="preserve"> </w:t>
        </w:r>
        <w:r>
          <w:rPr>
            <w:color w:val="000000"/>
            <w:spacing w:val="0"/>
            <w:w w:val="100"/>
            <w:position w:val="0"/>
          </w:rPr>
          <w:t>17</w:t>
        </w:r>
      </w:hyperlink>
    </w:p>
    <w:p>
      <w:pPr>
        <w:pStyle w:val="a5"/>
        <w:keepNext w:val="0"/>
        <w:keepLines w:val="0"/>
        <w:widowControl w:val="0"/>
        <w:shd w:val="clear" w:color="auto" w:fill="auto"/>
        <w:tabs>
          <w:tab w:val="right" w:leader="dot" w:pos="13746"/>
        </w:tabs>
        <w:bidi w:val="0"/>
        <w:spacing w:before="0" w:line="240" w:lineRule="auto"/>
        <w:ind w:left="1080" w:right="0" w:firstLine="0"/>
        <w:jc w:val="both"/>
      </w:pPr>
      <w:hyperlink w:anchor="bookmark90" w:tooltip="Current Document" w:history="1">
        <w:r>
          <w:rPr>
            <w:color w:val="000000"/>
            <w:spacing w:val="0"/>
            <w:w w:val="100"/>
            <w:position w:val="0"/>
          </w:rPr>
          <w:t>3.4</w:t>
        </w:r>
        <w:r>
          <w:rPr>
            <w:color w:val="000000"/>
            <w:spacing w:val="0"/>
            <w:w w:val="100"/>
            <w:position w:val="0"/>
          </w:rPr>
          <w:t>用555定时器组成的单稳态触发器仿真</w:t>
        </w:r>
        <w:r>
          <w:rPr>
            <w:color w:val="000000"/>
            <w:spacing w:val="0"/>
            <w:w w:val="100"/>
            <w:position w:val="0"/>
          </w:rPr>
          <w:tab/>
        </w:r>
        <w:r>
          <w:rPr>
            <w:color w:val="000000"/>
            <w:spacing w:val="0"/>
            <w:w w:val="100"/>
            <w:position w:val="0"/>
          </w:rPr>
          <w:t>19</w:t>
        </w:r>
      </w:hyperlink>
    </w:p>
    <w:p>
      <w:pPr>
        <w:pStyle w:val="a5"/>
        <w:keepNext w:val="0"/>
        <w:keepLines w:val="0"/>
        <w:widowControl w:val="0"/>
        <w:shd w:val="clear" w:color="auto" w:fill="auto"/>
        <w:tabs>
          <w:tab w:val="right" w:leader="dot" w:pos="13746"/>
        </w:tabs>
        <w:bidi w:val="0"/>
        <w:spacing w:before="0" w:line="240" w:lineRule="auto"/>
        <w:ind w:left="0" w:right="0" w:firstLine="740"/>
        <w:jc w:val="left"/>
      </w:pPr>
      <w:r>
        <w:rPr>
          <w:color w:val="000000"/>
          <w:spacing w:val="0"/>
          <w:w w:val="100"/>
          <w:position w:val="0"/>
        </w:rPr>
        <w:t>总结</w:t>
      </w:r>
      <w:r>
        <w:rPr>
          <w:color w:val="000000"/>
          <w:spacing w:val="0"/>
          <w:w w:val="100"/>
          <w:position w:val="0"/>
        </w:rPr>
        <w:tab/>
      </w:r>
      <w:r>
        <w:rPr>
          <w:color w:val="000000"/>
          <w:spacing w:val="0"/>
          <w:w w:val="100"/>
          <w:position w:val="0"/>
        </w:rPr>
        <w:t>20</w:t>
      </w:r>
    </w:p>
    <w:p>
      <w:pPr>
        <w:pStyle w:val="a5"/>
        <w:keepNext w:val="0"/>
        <w:keepLines w:val="0"/>
        <w:widowControl w:val="0"/>
        <w:shd w:val="clear" w:color="auto" w:fill="auto"/>
        <w:tabs>
          <w:tab w:val="right" w:leader="dot" w:pos="13746"/>
        </w:tabs>
        <w:bidi w:val="0"/>
        <w:spacing w:before="0" w:line="240" w:lineRule="auto"/>
        <w:ind w:left="0" w:right="0" w:firstLine="740"/>
        <w:jc w:val="left"/>
      </w:pPr>
      <w:r>
        <w:rPr>
          <w:color w:val="000000"/>
          <w:spacing w:val="0"/>
          <w:w w:val="100"/>
          <w:position w:val="0"/>
        </w:rPr>
        <w:t>参考文献</w:t>
      </w:r>
      <w:r>
        <w:rPr>
          <w:color w:val="000000"/>
          <w:spacing w:val="0"/>
          <w:w w:val="100"/>
          <w:position w:val="0"/>
        </w:rPr>
        <w:tab/>
      </w:r>
      <w:r>
        <w:rPr>
          <w:color w:val="000000"/>
          <w:spacing w:val="0"/>
          <w:w w:val="100"/>
          <w:position w:val="0"/>
        </w:rPr>
        <w:t>21</w:t>
      </w:r>
    </w:p>
    <w:p>
      <w:pPr>
        <w:pStyle w:val="a5"/>
        <w:keepNext w:val="0"/>
        <w:keepLines w:val="0"/>
        <w:widowControl w:val="0"/>
        <w:shd w:val="clear" w:color="auto" w:fill="auto"/>
        <w:tabs>
          <w:tab w:val="right" w:leader="dot" w:pos="13746"/>
        </w:tabs>
        <w:bidi w:val="0"/>
        <w:spacing w:before="0" w:line="240" w:lineRule="auto"/>
        <w:ind w:left="0" w:right="0" w:firstLine="740"/>
        <w:jc w:val="left"/>
      </w:pPr>
      <w:hyperlink w:anchor="bookmark98" w:tooltip="Current Document" w:history="1">
        <w:r>
          <w:rPr>
            <w:color w:val="000000"/>
            <w:spacing w:val="0"/>
            <w:w w:val="100"/>
            <w:position w:val="0"/>
          </w:rPr>
          <w:t>致谢</w:t>
        </w:r>
        <w:r>
          <w:rPr>
            <w:color w:val="000000"/>
            <w:spacing w:val="0"/>
            <w:w w:val="100"/>
            <w:position w:val="0"/>
          </w:rPr>
          <w:tab/>
        </w:r>
        <w:r>
          <w:rPr>
            <w:color w:val="000000"/>
            <w:spacing w:val="0"/>
            <w:w w:val="100"/>
            <w:position w:val="0"/>
          </w:rPr>
          <w:t>22</w:t>
        </w:r>
      </w:hyperlink>
    </w:p>
    <w:p>
      <w:pPr>
        <w:pStyle w:val="a5"/>
        <w:keepNext w:val="0"/>
        <w:keepLines w:val="0"/>
        <w:widowControl w:val="0"/>
        <w:shd w:val="clear" w:color="auto" w:fill="auto"/>
        <w:tabs>
          <w:tab w:val="right" w:leader="dot" w:pos="13746"/>
        </w:tabs>
        <w:bidi w:val="0"/>
        <w:spacing w:before="0" w:line="240" w:lineRule="auto"/>
        <w:ind w:left="0" w:right="0" w:firstLine="740"/>
        <w:jc w:val="left"/>
      </w:pPr>
      <w:r>
        <w:rPr>
          <w:color w:val="000000"/>
          <w:spacing w:val="0"/>
          <w:w w:val="100"/>
          <w:position w:val="0"/>
        </w:rPr>
        <w:t>附录1电路图</w:t>
      </w:r>
      <w:r>
        <w:rPr>
          <w:color w:val="000000"/>
          <w:spacing w:val="0"/>
          <w:w w:val="100"/>
          <w:position w:val="0"/>
        </w:rPr>
        <w:tab/>
      </w:r>
      <w:r>
        <w:rPr>
          <w:color w:val="000000"/>
          <w:spacing w:val="0"/>
          <w:w w:val="100"/>
          <w:position w:val="0"/>
        </w:rPr>
        <w:t>23</w:t>
      </w:r>
    </w:p>
    <w:p>
      <w:pPr>
        <w:pStyle w:val="a5"/>
        <w:keepNext w:val="0"/>
        <w:keepLines w:val="0"/>
        <w:widowControl w:val="0"/>
        <w:shd w:val="clear" w:color="auto" w:fill="auto"/>
        <w:tabs>
          <w:tab w:val="right" w:leader="dot" w:pos="13746"/>
        </w:tabs>
        <w:bidi w:val="0"/>
        <w:spacing w:before="0" w:line="240" w:lineRule="auto"/>
        <w:ind w:left="0" w:right="0" w:firstLine="740"/>
        <w:jc w:val="left"/>
        <w:sectPr>
          <w:pgSz w:w="18218" w:h="25258"/>
          <w:pgMar w:top="2515" w:right="2089" w:bottom="2515" w:left="2228" w:header="0" w:footer="3" w:gutter="0"/>
          <w:pgNumType w:start="4"/>
          <w:cols w:space="720"/>
          <w:noEndnote/>
          <w:rtlGutter w:val="0"/>
          <w:docGrid w:linePitch="360"/>
        </w:sectPr>
      </w:pPr>
      <w:hyperlink w:anchor="bookmark101" w:tooltip="Current Document" w:history="1">
        <w:r>
          <w:rPr>
            <w:color w:val="000000"/>
            <w:spacing w:val="0"/>
            <w:w w:val="100"/>
            <w:position w:val="0"/>
          </w:rPr>
          <w:t>附录2元器件清单</w:t>
        </w:r>
        <w:r>
          <w:rPr>
            <w:color w:val="000000"/>
            <w:spacing w:val="0"/>
            <w:w w:val="100"/>
            <w:position w:val="0"/>
          </w:rPr>
          <w:tab/>
        </w:r>
        <w:r>
          <w:rPr>
            <w:color w:val="000000"/>
            <w:spacing w:val="0"/>
            <w:w w:val="100"/>
            <w:position w:val="0"/>
          </w:rPr>
          <w:t>24</w:t>
        </w:r>
      </w:hyperlink>
      <w:r>
        <w:fldChar w:fldCharType="end"/>
      </w:r>
    </w:p>
    <w:p>
      <w:pPr>
        <w:pStyle w:val="40"/>
        <w:keepNext/>
        <w:keepLines/>
        <w:widowControl w:val="0"/>
        <w:shd w:val="clear" w:color="auto" w:fill="auto"/>
        <w:bidi w:val="0"/>
        <w:spacing w:before="0" w:after="120" w:line="240" w:lineRule="auto"/>
        <w:ind w:left="0" w:right="0" w:firstLine="0"/>
        <w:jc w:val="center"/>
      </w:pPr>
      <w:bookmarkStart w:id="8" w:name="bookmark10"/>
      <w:bookmarkStart w:id="9" w:name="bookmark8"/>
      <w:bookmarkStart w:id="10" w:name="bookmark9"/>
      <w:r>
        <w:rPr>
          <w:color w:val="000000"/>
          <w:spacing w:val="0"/>
          <w:w w:val="100"/>
          <w:position w:val="0"/>
        </w:rPr>
        <w:t>摘要</w:t>
      </w:r>
      <w:bookmarkEnd w:id="8"/>
      <w:bookmarkEnd w:id="9"/>
      <w:bookmarkEnd w:id="10"/>
    </w:p>
    <w:p>
      <w:pPr>
        <w:pStyle w:val="a6"/>
        <w:keepNext w:val="0"/>
        <w:keepLines w:val="0"/>
        <w:widowControl w:val="0"/>
        <w:shd w:val="clear" w:color="auto" w:fill="auto"/>
        <w:bidi w:val="0"/>
        <w:spacing w:before="0" w:after="680" w:line="701" w:lineRule="exact"/>
        <w:ind w:left="0" w:right="0" w:firstLine="720"/>
        <w:jc w:val="both"/>
      </w:pPr>
      <w:r>
        <w:rPr>
          <w:color w:val="000000"/>
          <w:spacing w:val="0"/>
          <w:w w:val="100"/>
          <w:position w:val="0"/>
        </w:rPr>
        <w:t>随着国民经济的快速发展，我国城市人口高度集中并大幅增长、交通需求不断扩大 导致城市道路交通拥挤，乘坐公交车出行是解决我国城市交通发展问题和实践低碳环保 绿色出行的有效途径。随着近年来城市公交事业迅速发展，之前靠售票员报站的方式已 经不能满足实际需要，而公共汽车的报站直接影响到服务的质量。公共汽车语音报站器 的出现弥补改变传统乘务员人工报站，影响乘客上下车问题，为市民提供更人性化，更 完善的服务。本课程设计采用</w:t>
      </w:r>
      <w:r>
        <w:rPr>
          <w:rFonts w:ascii="Times New Roman" w:eastAsia="Times New Roman" w:hAnsi="Times New Roman" w:cs="Times New Roman"/>
          <w:color w:val="000000"/>
          <w:spacing w:val="0"/>
          <w:w w:val="100"/>
          <w:position w:val="0"/>
          <w:sz w:val="34"/>
          <w:szCs w:val="34"/>
        </w:rPr>
        <w:t>APR9600</w:t>
      </w:r>
      <w:r>
        <w:rPr>
          <w:color w:val="000000"/>
          <w:spacing w:val="0"/>
          <w:w w:val="100"/>
          <w:position w:val="0"/>
        </w:rPr>
        <w:t xml:space="preserve">语音芯片进行语音播放，八进制计数器进行计数， </w:t>
      </w:r>
      <w:r>
        <w:rPr>
          <w:rFonts w:ascii="Times New Roman" w:eastAsia="Times New Roman" w:hAnsi="Times New Roman" w:cs="Times New Roman"/>
          <w:color w:val="000000"/>
          <w:spacing w:val="0"/>
          <w:w w:val="100"/>
          <w:position w:val="0"/>
          <w:sz w:val="34"/>
          <w:szCs w:val="34"/>
        </w:rPr>
        <w:t>3</w:t>
      </w:r>
      <w:r>
        <w:rPr>
          <w:color w:val="000000"/>
          <w:spacing w:val="0"/>
          <w:w w:val="100"/>
          <w:position w:val="0"/>
        </w:rPr>
        <w:t>线</w:t>
      </w:r>
      <w:r>
        <w:rPr>
          <w:rFonts w:ascii="Times New Roman" w:eastAsia="Times New Roman" w:hAnsi="Times New Roman" w:cs="Times New Roman"/>
          <w:color w:val="000000"/>
          <w:spacing w:val="0"/>
          <w:w w:val="100"/>
          <w:position w:val="0"/>
          <w:sz w:val="34"/>
          <w:szCs w:val="34"/>
        </w:rPr>
        <w:t>-8</w:t>
      </w:r>
      <w:r>
        <w:rPr>
          <w:color w:val="000000"/>
          <w:spacing w:val="0"/>
          <w:w w:val="100"/>
          <w:position w:val="0"/>
        </w:rPr>
        <w:t>线译码器进行编译，</w:t>
      </w:r>
      <w:r>
        <w:rPr>
          <w:rFonts w:ascii="Times New Roman" w:eastAsia="Times New Roman" w:hAnsi="Times New Roman" w:cs="Times New Roman"/>
          <w:color w:val="000000"/>
          <w:spacing w:val="0"/>
          <w:w w:val="100"/>
          <w:position w:val="0"/>
          <w:sz w:val="34"/>
          <w:szCs w:val="34"/>
        </w:rPr>
        <w:t>OTL</w:t>
      </w:r>
      <w:r>
        <w:rPr>
          <w:color w:val="000000"/>
          <w:spacing w:val="0"/>
          <w:w w:val="100"/>
          <w:position w:val="0"/>
        </w:rPr>
        <w:t>功率放大电路进行功率放大，</w:t>
      </w:r>
      <w:r>
        <w:rPr>
          <w:rFonts w:ascii="Times New Roman" w:eastAsia="Times New Roman" w:hAnsi="Times New Roman" w:cs="Times New Roman"/>
          <w:color w:val="000000"/>
          <w:spacing w:val="0"/>
          <w:w w:val="100"/>
          <w:position w:val="0"/>
          <w:sz w:val="34"/>
          <w:szCs w:val="34"/>
        </w:rPr>
        <w:t>555</w:t>
      </w:r>
      <w:r>
        <w:rPr>
          <w:color w:val="000000"/>
          <w:spacing w:val="0"/>
          <w:w w:val="100"/>
          <w:position w:val="0"/>
        </w:rPr>
        <w:t>定时器组成的单稳态 触发器进行计时，可以完成基本的语音报站功能。</w:t>
      </w:r>
    </w:p>
    <w:p>
      <w:pPr>
        <w:pStyle w:val="a6"/>
        <w:keepNext w:val="0"/>
        <w:keepLines w:val="0"/>
        <w:widowControl w:val="0"/>
        <w:shd w:val="clear" w:color="auto" w:fill="auto"/>
        <w:bidi w:val="0"/>
        <w:spacing w:before="0" w:after="400" w:line="696" w:lineRule="exact"/>
        <w:ind w:left="0" w:right="0" w:firstLine="720"/>
        <w:jc w:val="both"/>
        <w:sectPr>
          <w:pgSz w:w="18218" w:h="25258"/>
          <w:pgMar w:top="2554" w:right="2200" w:bottom="2554" w:left="2118" w:header="0" w:footer="3" w:gutter="0"/>
          <w:pgNumType w:start="5"/>
          <w:cols w:space="720"/>
          <w:noEndnote/>
          <w:rtlGutter w:val="0"/>
          <w:docGrid w:linePitch="360"/>
        </w:sectPr>
      </w:pPr>
      <w:r>
        <w:rPr>
          <w:color w:val="000000"/>
          <w:spacing w:val="0"/>
          <w:w w:val="100"/>
          <w:position w:val="0"/>
        </w:rPr>
        <w:t>关键词：</w:t>
      </w:r>
      <w:r>
        <w:rPr>
          <w:rFonts w:ascii="Times New Roman" w:eastAsia="Times New Roman" w:hAnsi="Times New Roman" w:cs="Times New Roman"/>
          <w:color w:val="000000"/>
          <w:spacing w:val="0"/>
          <w:w w:val="100"/>
          <w:position w:val="0"/>
          <w:sz w:val="34"/>
          <w:szCs w:val="34"/>
        </w:rPr>
        <w:t>APR9600</w:t>
      </w:r>
      <w:r>
        <w:rPr>
          <w:color w:val="000000"/>
          <w:spacing w:val="0"/>
          <w:w w:val="100"/>
          <w:position w:val="0"/>
        </w:rPr>
        <w:t>语音芯片；</w:t>
      </w:r>
      <w:r>
        <w:rPr>
          <w:rFonts w:ascii="Times New Roman" w:eastAsia="Times New Roman" w:hAnsi="Times New Roman" w:cs="Times New Roman"/>
          <w:color w:val="000000"/>
          <w:spacing w:val="0"/>
          <w:w w:val="100"/>
          <w:position w:val="0"/>
          <w:sz w:val="34"/>
          <w:szCs w:val="34"/>
        </w:rPr>
        <w:t>555</w:t>
      </w:r>
      <w:r>
        <w:rPr>
          <w:color w:val="000000"/>
          <w:spacing w:val="0"/>
          <w:w w:val="100"/>
          <w:position w:val="0"/>
        </w:rPr>
        <w:t>定时器；</w:t>
      </w:r>
      <w:r>
        <w:rPr>
          <w:rFonts w:ascii="Times New Roman" w:eastAsia="Times New Roman" w:hAnsi="Times New Roman" w:cs="Times New Roman"/>
          <w:color w:val="000000"/>
          <w:spacing w:val="0"/>
          <w:w w:val="100"/>
          <w:position w:val="0"/>
          <w:sz w:val="34"/>
          <w:szCs w:val="34"/>
        </w:rPr>
        <w:t>OTL</w:t>
      </w:r>
      <w:r>
        <w:rPr>
          <w:color w:val="000000"/>
          <w:spacing w:val="0"/>
          <w:w w:val="100"/>
          <w:position w:val="0"/>
        </w:rPr>
        <w:t>功率放大器；</w:t>
      </w:r>
      <w:r>
        <w:rPr>
          <w:rFonts w:ascii="Times New Roman" w:eastAsia="Times New Roman" w:hAnsi="Times New Roman" w:cs="Times New Roman"/>
          <w:color w:val="000000"/>
          <w:spacing w:val="0"/>
          <w:w w:val="100"/>
          <w:position w:val="0"/>
          <w:sz w:val="34"/>
          <w:szCs w:val="34"/>
        </w:rPr>
        <w:t>38</w:t>
      </w:r>
      <w:r>
        <w:rPr>
          <w:color w:val="000000"/>
          <w:spacing w:val="0"/>
          <w:w w:val="100"/>
          <w:position w:val="0"/>
        </w:rPr>
        <w:t>译码器；八进制计 数器</w:t>
      </w:r>
    </w:p>
    <w:p>
      <w:pPr>
        <w:pStyle w:val="a4"/>
        <w:keepNext w:val="0"/>
        <w:keepLines w:val="0"/>
        <w:widowControl w:val="0"/>
        <w:shd w:val="clear" w:color="auto" w:fill="auto"/>
        <w:bidi w:val="0"/>
        <w:spacing w:before="0" w:after="120" w:line="240" w:lineRule="auto"/>
        <w:ind w:left="0" w:right="0" w:firstLine="0"/>
        <w:jc w:val="center"/>
        <w:rPr>
          <w:sz w:val="24"/>
          <w:szCs w:val="24"/>
        </w:rPr>
      </w:pPr>
      <w:r>
        <w:rPr>
          <w:rFonts w:ascii="Courier New" w:eastAsia="Courier New" w:hAnsi="Courier New" w:cs="Courier New"/>
          <w:color w:val="000000"/>
          <w:spacing w:val="0"/>
          <w:w w:val="100"/>
          <w:position w:val="0"/>
          <w:sz w:val="24"/>
          <w:szCs w:val="24"/>
        </w:rPr>
        <w:t>Abstract</w:t>
      </w:r>
    </w:p>
    <w:p>
      <w:pPr>
        <w:pStyle w:val="a6"/>
        <w:keepNext w:val="0"/>
        <w:keepLines w:val="0"/>
        <w:widowControl w:val="0"/>
        <w:shd w:val="clear" w:color="auto" w:fill="auto"/>
        <w:bidi w:val="0"/>
        <w:spacing w:before="0" w:after="700" w:line="702" w:lineRule="exact"/>
        <w:ind w:left="0" w:right="0" w:firstLine="740"/>
        <w:jc w:val="both"/>
      </w:pPr>
      <w:r>
        <w:rPr>
          <w:color w:val="000000"/>
          <w:spacing w:val="0"/>
          <w:w w:val="100"/>
          <w:position w:val="0"/>
        </w:rPr>
        <w:t>With the rapid development of the national economy, China s urban population is highly concentrated and significantly increased, traffic demand continues to expand the urban road trafficcongestion, travel by bus is the effectiveway to solve the problem of urban traffic development and the practice of low carbon green travel. With the rapid development of urban public transport in recent years, the way before the station by the conductor can not meet the actual needs, and the bus station directly affects the quality of service. The voice of the bus station to make up for the change of the traditional flight attendant station, passengers on the impact ofthe problem, for the public to provide more humane, more perfect service. This course is designed for the APR9600 voice chip for voice playback, octal counter to count, 3 line 8 line decoder to compile, OTL power amplifying circuit for power amplifier, monostable trigger composed of a 555 timer timing can be completed basic voice station reporting function.</w:t>
      </w:r>
    </w:p>
    <w:p>
      <w:pPr>
        <w:pStyle w:val="a6"/>
        <w:keepNext w:val="0"/>
        <w:keepLines w:val="0"/>
        <w:widowControl w:val="0"/>
        <w:shd w:val="clear" w:color="auto" w:fill="auto"/>
        <w:bidi w:val="0"/>
        <w:spacing w:before="0" w:after="400" w:line="701" w:lineRule="exact"/>
        <w:ind w:left="0" w:right="0" w:firstLine="740"/>
        <w:jc w:val="left"/>
        <w:sectPr>
          <w:pgSz w:w="18218" w:h="25258"/>
          <w:pgMar w:top="2688" w:right="2026" w:bottom="2688" w:left="2108" w:header="0" w:footer="3" w:gutter="0"/>
          <w:pgNumType w:start="6"/>
          <w:cols w:space="720"/>
          <w:noEndnote/>
          <w:rtlGutter w:val="0"/>
          <w:docGrid w:linePitch="360"/>
        </w:sectPr>
      </w:pPr>
      <w:r>
        <w:rPr>
          <w:color w:val="000000"/>
          <w:spacing w:val="0"/>
          <w:w w:val="100"/>
          <w:position w:val="0"/>
        </w:rPr>
        <w:t>Keywords: APR9600 voice chip; 555 timer; OTL power amplifier; 38 octal counter decoder;</w:t>
      </w:r>
    </w:p>
    <w:p>
      <w:pPr>
        <w:pStyle w:val="40"/>
        <w:keepNext/>
        <w:keepLines/>
        <w:widowControl w:val="0"/>
        <w:shd w:val="clear" w:color="auto" w:fill="auto"/>
        <w:bidi w:val="0"/>
        <w:spacing w:before="0" w:after="460" w:line="240" w:lineRule="auto"/>
        <w:ind w:left="0" w:right="0" w:firstLine="0"/>
        <w:jc w:val="center"/>
      </w:pPr>
      <w:bookmarkStart w:id="11" w:name="bookmark11"/>
      <w:bookmarkStart w:id="12" w:name="bookmark12"/>
      <w:bookmarkStart w:id="13" w:name="bookmark13"/>
      <w:r>
        <w:rPr>
          <w:color w:val="000000"/>
          <w:spacing w:val="0"/>
          <w:w w:val="100"/>
          <w:position w:val="0"/>
        </w:rPr>
        <w:t>第一章绪言</w:t>
      </w:r>
      <w:bookmarkEnd w:id="11"/>
      <w:bookmarkEnd w:id="12"/>
      <w:bookmarkEnd w:id="13"/>
    </w:p>
    <w:p>
      <w:pPr>
        <w:pStyle w:val="40"/>
        <w:keepNext/>
        <w:keepLines/>
        <w:widowControl w:val="0"/>
        <w:shd w:val="clear" w:color="auto" w:fill="auto"/>
        <w:bidi w:val="0"/>
        <w:spacing w:before="0" w:line="240" w:lineRule="auto"/>
        <w:ind w:left="0" w:right="0" w:firstLine="0"/>
        <w:jc w:val="left"/>
      </w:pPr>
      <w:bookmarkStart w:id="14" w:name="bookmark14"/>
      <w:r>
        <w:rPr>
          <w:rFonts w:ascii="Cambria" w:eastAsia="Cambria" w:hAnsi="Cambria" w:cs="Cambria"/>
          <w:b w:val="0"/>
          <w:bCs w:val="0"/>
          <w:color w:val="000000"/>
          <w:spacing w:val="0"/>
          <w:w w:val="100"/>
          <w:position w:val="0"/>
        </w:rPr>
        <w:t>1.1</w:t>
      </w:r>
      <w:r>
        <w:rPr>
          <w:color w:val="000000"/>
          <w:spacing w:val="0"/>
          <w:w w:val="100"/>
          <w:position w:val="0"/>
        </w:rPr>
        <w:t>公交车语音报站器出现的意义</w:t>
      </w:r>
      <w:bookmarkEnd w:id="14"/>
    </w:p>
    <w:p>
      <w:pPr>
        <w:pStyle w:val="a6"/>
        <w:keepNext w:val="0"/>
        <w:keepLines w:val="0"/>
        <w:widowControl w:val="0"/>
        <w:shd w:val="clear" w:color="auto" w:fill="auto"/>
        <w:bidi w:val="0"/>
        <w:spacing w:before="0" w:after="1040" w:line="734" w:lineRule="exact"/>
        <w:ind w:left="0" w:right="0" w:firstLine="720"/>
        <w:jc w:val="both"/>
      </w:pPr>
      <w:r>
        <w:rPr>
          <w:color w:val="000000"/>
          <w:spacing w:val="0"/>
          <w:w w:val="100"/>
          <w:position w:val="0"/>
        </w:rPr>
        <w:t>近些年来，随着城市人口的不断增加，人们生活节奏的不断加快，公交车在大城市 以及中小城市已经普及，并且有了日新月异的发展，在人民生活中起着重要作用，因此， 公交车的正常运行与人们的正常生活息息相关。传统公交车报站大多是由乘务人员来人 工报站，但是因为方言的差异或者人多时语音嘈杂，这种方式不利于人民生活的和谐。 所以根据这种需要市面上产生流行了公交车语音报站器也方便人们的生活。</w:t>
      </w:r>
    </w:p>
    <w:p>
      <w:pPr>
        <w:pStyle w:val="40"/>
        <w:keepNext/>
        <w:keepLines/>
        <w:widowControl w:val="0"/>
        <w:shd w:val="clear" w:color="auto" w:fill="auto"/>
        <w:bidi w:val="0"/>
        <w:spacing w:before="0" w:line="240" w:lineRule="auto"/>
        <w:ind w:left="0" w:right="0" w:firstLine="0"/>
        <w:jc w:val="left"/>
      </w:pPr>
      <w:bookmarkStart w:id="15" w:name="bookmark15"/>
      <w:bookmarkStart w:id="16" w:name="bookmark16"/>
      <w:bookmarkStart w:id="17" w:name="bookmark17"/>
      <w:r>
        <w:rPr>
          <w:rFonts w:ascii="Cambria" w:eastAsia="Cambria" w:hAnsi="Cambria" w:cs="Cambria"/>
          <w:b w:val="0"/>
          <w:bCs w:val="0"/>
          <w:color w:val="000000"/>
          <w:spacing w:val="0"/>
          <w:w w:val="100"/>
          <w:position w:val="0"/>
        </w:rPr>
        <w:t>1.2</w:t>
      </w:r>
      <w:r>
        <w:rPr>
          <w:color w:val="000000"/>
          <w:spacing w:val="0"/>
          <w:w w:val="100"/>
          <w:position w:val="0"/>
        </w:rPr>
        <w:t>设计方案的选择</w:t>
      </w:r>
      <w:bookmarkEnd w:id="15"/>
      <w:bookmarkEnd w:id="16"/>
      <w:bookmarkEnd w:id="17"/>
    </w:p>
    <w:p>
      <w:pPr>
        <w:pStyle w:val="a6"/>
        <w:keepNext w:val="0"/>
        <w:keepLines w:val="0"/>
        <w:widowControl w:val="0"/>
        <w:shd w:val="clear" w:color="auto" w:fill="auto"/>
        <w:bidi w:val="0"/>
        <w:spacing w:before="0" w:after="300" w:line="738" w:lineRule="exact"/>
        <w:ind w:left="0" w:right="0" w:firstLine="720"/>
        <w:jc w:val="both"/>
      </w:pPr>
      <w:r>
        <w:rPr>
          <w:color w:val="000000"/>
          <w:spacing w:val="0"/>
          <w:w w:val="100"/>
          <w:position w:val="0"/>
        </w:rPr>
        <w:t>本设计有很多方案可供选择，在本设计中选择了两种方案。</w:t>
      </w:r>
    </w:p>
    <w:p>
      <w:pPr>
        <w:pStyle w:val="40"/>
        <w:keepNext/>
        <w:keepLines/>
        <w:widowControl w:val="0"/>
        <w:shd w:val="clear" w:color="auto" w:fill="auto"/>
        <w:bidi w:val="0"/>
        <w:spacing w:before="0" w:line="240" w:lineRule="auto"/>
        <w:ind w:left="0" w:right="0" w:firstLine="0"/>
        <w:jc w:val="left"/>
      </w:pPr>
      <w:bookmarkStart w:id="18" w:name="bookmark18"/>
      <w:bookmarkStart w:id="19" w:name="bookmark19"/>
      <w:bookmarkStart w:id="20" w:name="bookmark20"/>
      <w:r>
        <w:rPr>
          <w:color w:val="000000"/>
          <w:spacing w:val="0"/>
          <w:w w:val="100"/>
          <w:position w:val="0"/>
        </w:rPr>
        <w:t>1.2.1</w:t>
      </w:r>
      <w:r>
        <w:rPr>
          <w:color w:val="000000"/>
          <w:spacing w:val="0"/>
          <w:w w:val="100"/>
          <w:position w:val="0"/>
        </w:rPr>
        <w:t>方案一</w:t>
      </w:r>
      <w:bookmarkEnd w:id="18"/>
      <w:bookmarkEnd w:id="19"/>
      <w:bookmarkEnd w:id="20"/>
    </w:p>
    <w:p>
      <w:pPr>
        <w:pStyle w:val="a6"/>
        <w:keepNext w:val="0"/>
        <w:keepLines w:val="0"/>
        <w:widowControl w:val="0"/>
        <w:shd w:val="clear" w:color="auto" w:fill="auto"/>
        <w:bidi w:val="0"/>
        <w:spacing w:before="0" w:after="0" w:line="744" w:lineRule="exact"/>
        <w:ind w:left="0" w:right="0" w:firstLine="720"/>
        <w:jc w:val="both"/>
      </w:pPr>
      <w:r>
        <w:rPr>
          <w:color w:val="000000"/>
          <w:spacing w:val="0"/>
          <w:w w:val="100"/>
          <w:position w:val="0"/>
        </w:rPr>
        <w:t>利用</w:t>
      </w:r>
      <w:r>
        <w:rPr>
          <w:rFonts w:ascii="Times New Roman" w:eastAsia="Times New Roman" w:hAnsi="Times New Roman" w:cs="Times New Roman"/>
          <w:color w:val="000000"/>
          <w:spacing w:val="0"/>
          <w:w w:val="100"/>
          <w:position w:val="0"/>
          <w:sz w:val="34"/>
          <w:szCs w:val="34"/>
        </w:rPr>
        <w:t>8031</w:t>
      </w:r>
      <w:r>
        <w:rPr>
          <w:color w:val="000000"/>
          <w:spacing w:val="0"/>
          <w:w w:val="100"/>
          <w:position w:val="0"/>
        </w:rPr>
        <w:t>单片机作为</w:t>
      </w:r>
      <w:r>
        <w:rPr>
          <w:rFonts w:ascii="Times New Roman" w:eastAsia="Times New Roman" w:hAnsi="Times New Roman" w:cs="Times New Roman"/>
          <w:color w:val="000000"/>
          <w:spacing w:val="0"/>
          <w:w w:val="100"/>
          <w:position w:val="0"/>
          <w:sz w:val="34"/>
          <w:szCs w:val="34"/>
        </w:rPr>
        <w:t>CPU</w:t>
      </w:r>
      <w:r>
        <w:rPr>
          <w:color w:val="000000"/>
          <w:spacing w:val="0"/>
          <w:w w:val="100"/>
          <w:position w:val="0"/>
        </w:rPr>
        <w:t>来进行总体控制，当汽车到达某站时，汽车司机通过键 盘来控制本系统进行工作，并且，系统将使用状态指示电路，向司机指示出当前的行驶 方向及站号（如与实际方向不符，司机可通过键盘来调整）。</w:t>
      </w:r>
    </w:p>
    <w:p>
      <w:pPr>
        <w:pStyle w:val="a6"/>
        <w:keepNext w:val="0"/>
        <w:keepLines w:val="0"/>
        <w:widowControl w:val="0"/>
        <w:shd w:val="clear" w:color="auto" w:fill="auto"/>
        <w:bidi w:val="0"/>
        <w:spacing w:before="0" w:after="300" w:line="738" w:lineRule="exact"/>
        <w:ind w:left="0" w:right="0" w:firstLine="720"/>
        <w:jc w:val="both"/>
      </w:pPr>
      <w:r>
        <w:rPr>
          <w:color w:val="000000"/>
          <w:spacing w:val="0"/>
          <w:w w:val="100"/>
          <w:position w:val="0"/>
        </w:rPr>
        <w:t>本系统使用</w:t>
      </w:r>
      <w:r>
        <w:rPr>
          <w:rFonts w:ascii="Times New Roman" w:eastAsia="Times New Roman" w:hAnsi="Times New Roman" w:cs="Times New Roman"/>
          <w:color w:val="000000"/>
          <w:spacing w:val="0"/>
          <w:w w:val="100"/>
          <w:position w:val="0"/>
          <w:sz w:val="34"/>
          <w:szCs w:val="34"/>
        </w:rPr>
        <w:t>8031</w:t>
      </w:r>
      <w:r>
        <w:rPr>
          <w:color w:val="000000"/>
          <w:spacing w:val="0"/>
          <w:w w:val="100"/>
          <w:position w:val="0"/>
        </w:rPr>
        <w:t>作为</w:t>
      </w:r>
      <w:r>
        <w:rPr>
          <w:rFonts w:ascii="Times New Roman" w:eastAsia="Times New Roman" w:hAnsi="Times New Roman" w:cs="Times New Roman"/>
          <w:color w:val="000000"/>
          <w:spacing w:val="0"/>
          <w:w w:val="100"/>
          <w:position w:val="0"/>
          <w:sz w:val="34"/>
          <w:szCs w:val="34"/>
        </w:rPr>
        <w:t>CPU</w:t>
      </w:r>
      <w:r>
        <w:rPr>
          <w:color w:val="000000"/>
          <w:spacing w:val="0"/>
          <w:w w:val="100"/>
          <w:position w:val="0"/>
        </w:rPr>
        <w:t>，由</w:t>
      </w:r>
      <w:r>
        <w:rPr>
          <w:rFonts w:ascii="Times New Roman" w:eastAsia="Times New Roman" w:hAnsi="Times New Roman" w:cs="Times New Roman"/>
          <w:color w:val="000000"/>
          <w:spacing w:val="0"/>
          <w:w w:val="100"/>
          <w:position w:val="0"/>
          <w:sz w:val="34"/>
          <w:szCs w:val="34"/>
        </w:rPr>
        <w:t>CPU</w:t>
      </w:r>
      <w:r>
        <w:rPr>
          <w:color w:val="000000"/>
          <w:spacing w:val="0"/>
          <w:w w:val="100"/>
          <w:position w:val="0"/>
        </w:rPr>
        <w:t>来控制语音合成芯片</w:t>
      </w:r>
      <w:r>
        <w:rPr>
          <w:rFonts w:ascii="Times New Roman" w:eastAsia="Times New Roman" w:hAnsi="Times New Roman" w:cs="Times New Roman"/>
          <w:color w:val="000000"/>
          <w:spacing w:val="0"/>
          <w:w w:val="100"/>
          <w:position w:val="0"/>
          <w:sz w:val="34"/>
          <w:szCs w:val="34"/>
        </w:rPr>
        <w:t>TC8830AF</w:t>
      </w:r>
      <w:r>
        <w:rPr>
          <w:color w:val="000000"/>
          <w:spacing w:val="0"/>
          <w:w w:val="100"/>
          <w:position w:val="0"/>
        </w:rPr>
        <w:t xml:space="preserve">，使其工作在 </w:t>
      </w:r>
      <w:r>
        <w:rPr>
          <w:rFonts w:ascii="Times New Roman" w:eastAsia="Times New Roman" w:hAnsi="Times New Roman" w:cs="Times New Roman"/>
          <w:color w:val="000000"/>
          <w:spacing w:val="0"/>
          <w:w w:val="100"/>
          <w:position w:val="0"/>
          <w:sz w:val="34"/>
          <w:szCs w:val="34"/>
        </w:rPr>
        <w:t>CPU</w:t>
      </w:r>
      <w:r>
        <w:rPr>
          <w:color w:val="000000"/>
          <w:spacing w:val="0"/>
          <w:w w:val="100"/>
          <w:position w:val="0"/>
        </w:rPr>
        <w:t>控制模式下。当系统进行语音再生时，由</w:t>
      </w:r>
      <w:r>
        <w:rPr>
          <w:rFonts w:ascii="Times New Roman" w:eastAsia="Times New Roman" w:hAnsi="Times New Roman" w:cs="Times New Roman"/>
          <w:color w:val="000000"/>
          <w:spacing w:val="0"/>
          <w:w w:val="100"/>
          <w:position w:val="0"/>
          <w:sz w:val="34"/>
          <w:szCs w:val="34"/>
        </w:rPr>
        <w:t>CPU</w:t>
      </w:r>
      <w:r>
        <w:rPr>
          <w:color w:val="000000"/>
          <w:spacing w:val="0"/>
          <w:w w:val="100"/>
          <w:position w:val="0"/>
        </w:rPr>
        <w:t>控制语音合成电路中的语音芯片来 读取其外接的存储器内部的语音信息，并合成语音信号，再通过语音输出电路，进行语 音报站和提示。</w:t>
      </w:r>
      <w:r>
        <w:rPr>
          <w:rFonts w:ascii="Times New Roman" w:eastAsia="Times New Roman" w:hAnsi="Times New Roman" w:cs="Times New Roman"/>
          <w:color w:val="000000"/>
          <w:spacing w:val="0"/>
          <w:w w:val="100"/>
          <w:position w:val="0"/>
          <w:sz w:val="34"/>
          <w:szCs w:val="34"/>
        </w:rPr>
        <w:t>CPU</w:t>
      </w:r>
      <w:r>
        <w:rPr>
          <w:color w:val="000000"/>
          <w:spacing w:val="0"/>
          <w:w w:val="100"/>
          <w:position w:val="0"/>
        </w:rPr>
        <w:t>同时通过程序读取汉字信息，送入</w:t>
      </w:r>
      <w:r>
        <w:rPr>
          <w:rFonts w:ascii="Times New Roman" w:eastAsia="Times New Roman" w:hAnsi="Times New Roman" w:cs="Times New Roman"/>
          <w:color w:val="000000"/>
          <w:spacing w:val="0"/>
          <w:w w:val="100"/>
          <w:position w:val="0"/>
          <w:sz w:val="34"/>
          <w:szCs w:val="34"/>
        </w:rPr>
        <w:t>LED</w:t>
      </w:r>
      <w:r>
        <w:rPr>
          <w:color w:val="000000"/>
          <w:spacing w:val="0"/>
          <w:w w:val="100"/>
          <w:position w:val="0"/>
        </w:rPr>
        <w:t>点阵显示电路来进行汉字 提示。当系统进行语音录制时，语音信号通过语音输入电路输入给语音合成电路中的语 音合成芯片，由语音合成芯片进行数据处理，并将生成的数字语音信息存储到语音存储 芯片中，从而建立语音库。</w:t>
      </w:r>
    </w:p>
    <w:p>
      <w:pPr>
        <w:pStyle w:val="40"/>
        <w:keepNext/>
        <w:keepLines/>
        <w:widowControl w:val="0"/>
        <w:shd w:val="clear" w:color="auto" w:fill="auto"/>
        <w:bidi w:val="0"/>
        <w:spacing w:before="0" w:line="240" w:lineRule="auto"/>
        <w:ind w:left="0" w:right="0" w:firstLine="0"/>
        <w:jc w:val="left"/>
      </w:pPr>
      <w:bookmarkStart w:id="21" w:name="bookmark21"/>
      <w:bookmarkStart w:id="22" w:name="bookmark22"/>
      <w:bookmarkStart w:id="23" w:name="bookmark23"/>
      <w:r>
        <w:rPr>
          <w:color w:val="000000"/>
          <w:spacing w:val="0"/>
          <w:w w:val="100"/>
          <w:position w:val="0"/>
        </w:rPr>
        <w:t>1.2.2</w:t>
      </w:r>
      <w:r>
        <w:rPr>
          <w:color w:val="000000"/>
          <w:spacing w:val="0"/>
          <w:w w:val="100"/>
          <w:position w:val="0"/>
        </w:rPr>
        <w:t>方案二</w:t>
      </w:r>
      <w:bookmarkEnd w:id="21"/>
      <w:bookmarkEnd w:id="22"/>
      <w:bookmarkEnd w:id="23"/>
    </w:p>
    <w:p>
      <w:pPr>
        <w:pStyle w:val="a6"/>
        <w:keepNext w:val="0"/>
        <w:keepLines w:val="0"/>
        <w:widowControl w:val="0"/>
        <w:shd w:val="clear" w:color="auto" w:fill="auto"/>
        <w:bidi w:val="0"/>
        <w:spacing w:before="0" w:after="340" w:line="739" w:lineRule="exact"/>
        <w:ind w:left="0" w:right="0" w:firstLine="720"/>
        <w:jc w:val="both"/>
        <w:sectPr>
          <w:pgSz w:w="18218" w:h="25258"/>
          <w:pgMar w:top="2772" w:right="2204" w:bottom="3071" w:left="2108" w:header="0" w:footer="3" w:gutter="0"/>
          <w:pgNumType w:start="7"/>
          <w:cols w:space="720"/>
          <w:noEndnote/>
          <w:rtlGutter w:val="0"/>
          <w:docGrid w:linePitch="360"/>
        </w:sectPr>
      </w:pPr>
      <w:r>
        <w:rPr>
          <w:color w:val="000000"/>
          <w:spacing w:val="0"/>
          <w:w w:val="100"/>
          <w:position w:val="0"/>
        </w:rPr>
        <w:t>以异步八进制计数器和以</w:t>
      </w:r>
      <w:r>
        <w:rPr>
          <w:rFonts w:ascii="Times New Roman" w:eastAsia="Times New Roman" w:hAnsi="Times New Roman" w:cs="Times New Roman"/>
          <w:color w:val="000000"/>
          <w:spacing w:val="0"/>
          <w:w w:val="100"/>
          <w:position w:val="0"/>
          <w:sz w:val="34"/>
          <w:szCs w:val="34"/>
        </w:rPr>
        <w:t>74LS138</w:t>
      </w:r>
      <w:r>
        <w:rPr>
          <w:color w:val="000000"/>
          <w:spacing w:val="0"/>
          <w:w w:val="100"/>
          <w:position w:val="0"/>
        </w:rPr>
        <w:t>芯片组成的译码器以及</w:t>
      </w:r>
      <w:r>
        <w:rPr>
          <w:rFonts w:ascii="Times New Roman" w:eastAsia="Times New Roman" w:hAnsi="Times New Roman" w:cs="Times New Roman"/>
          <w:color w:val="000000"/>
          <w:spacing w:val="0"/>
          <w:w w:val="100"/>
          <w:position w:val="0"/>
          <w:sz w:val="34"/>
          <w:szCs w:val="34"/>
        </w:rPr>
        <w:t>555</w:t>
      </w:r>
      <w:r>
        <w:rPr>
          <w:color w:val="000000"/>
          <w:spacing w:val="0"/>
          <w:w w:val="100"/>
          <w:position w:val="0"/>
        </w:rPr>
        <w:t>定时器构成控制电 路，以</w:t>
      </w:r>
      <w:r>
        <w:rPr>
          <w:rFonts w:ascii="Times New Roman" w:eastAsia="Times New Roman" w:hAnsi="Times New Roman" w:cs="Times New Roman"/>
          <w:color w:val="000000"/>
          <w:spacing w:val="0"/>
          <w:w w:val="100"/>
          <w:position w:val="0"/>
          <w:sz w:val="34"/>
          <w:szCs w:val="34"/>
        </w:rPr>
        <w:t>APR9600</w:t>
      </w:r>
      <w:r>
        <w:rPr>
          <w:color w:val="000000"/>
          <w:spacing w:val="0"/>
          <w:w w:val="100"/>
          <w:position w:val="0"/>
        </w:rPr>
        <w:t>为语音芯片进行报站语音信息的存放的功能构成语音电路，</w:t>
      </w:r>
      <w:r>
        <w:rPr>
          <w:rFonts w:ascii="Times New Roman" w:eastAsia="Times New Roman" w:hAnsi="Times New Roman" w:cs="Times New Roman"/>
          <w:color w:val="000000"/>
          <w:spacing w:val="0"/>
          <w:w w:val="100"/>
          <w:position w:val="0"/>
          <w:sz w:val="34"/>
          <w:szCs w:val="34"/>
        </w:rPr>
        <w:t>OTL</w:t>
      </w:r>
      <w:r>
        <w:rPr>
          <w:color w:val="000000"/>
          <w:spacing w:val="0"/>
          <w:w w:val="100"/>
          <w:position w:val="0"/>
        </w:rPr>
        <w:t xml:space="preserve">功率 放大器构成功放电路。车辆行驶过程中，开关一直处于常开状态，高电平。每到一个站 </w:t>
      </w:r>
    </w:p>
    <w:p>
      <w:pPr>
        <w:pStyle w:val="a6"/>
        <w:keepNext w:val="0"/>
        <w:keepLines w:val="0"/>
        <w:widowControl w:val="0"/>
        <w:shd w:val="clear" w:color="auto" w:fill="auto"/>
        <w:bidi w:val="0"/>
        <w:spacing w:before="0" w:after="340" w:line="739" w:lineRule="exact"/>
        <w:ind w:left="0" w:right="0" w:firstLine="720"/>
        <w:jc w:val="both"/>
      </w:pPr>
      <w:r>
        <w:rPr>
          <w:color w:val="000000"/>
          <w:spacing w:val="0"/>
          <w:w w:val="100"/>
          <w:position w:val="0"/>
        </w:rPr>
        <w:t>点时，司机按下开门键，开关闭合，经过一个非电路，高电平转换为低电平，异步八进</w:t>
      </w:r>
      <w:r>
        <w:rPr>
          <w:color w:val="000000"/>
          <w:spacing w:val="0"/>
          <w:w w:val="100"/>
          <w:position w:val="0"/>
        </w:rPr>
        <w:t xml:space="preserve"> 制计数器检测到低电平信号，然后开始计数，同时</w:t>
      </w:r>
      <w:r>
        <w:rPr>
          <w:rFonts w:ascii="Times New Roman" w:eastAsia="Times New Roman" w:hAnsi="Times New Roman" w:cs="Times New Roman"/>
          <w:color w:val="000000"/>
          <w:spacing w:val="0"/>
          <w:w w:val="100"/>
          <w:position w:val="0"/>
          <w:sz w:val="34"/>
          <w:szCs w:val="34"/>
        </w:rPr>
        <w:t>555</w:t>
      </w:r>
      <w:r>
        <w:rPr>
          <w:color w:val="000000"/>
          <w:spacing w:val="0"/>
          <w:w w:val="100"/>
          <w:position w:val="0"/>
        </w:rPr>
        <w:t>定时器组成的单稳态触发器也检 测到低电平信号，开始</w:t>
      </w:r>
      <w:r>
        <w:rPr>
          <w:rFonts w:ascii="Times New Roman" w:eastAsia="Times New Roman" w:hAnsi="Times New Roman" w:cs="Times New Roman"/>
          <w:color w:val="000000"/>
          <w:spacing w:val="0"/>
          <w:w w:val="100"/>
          <w:position w:val="0"/>
          <w:sz w:val="34"/>
          <w:szCs w:val="34"/>
        </w:rPr>
        <w:t>15S</w:t>
      </w:r>
      <w:r>
        <w:rPr>
          <w:color w:val="000000"/>
          <w:spacing w:val="0"/>
          <w:w w:val="100"/>
          <w:position w:val="0"/>
        </w:rPr>
        <w:t>计时，八进制计数器将站名信息传递到</w:t>
      </w:r>
      <w:r>
        <w:rPr>
          <w:rFonts w:ascii="Times New Roman" w:eastAsia="Times New Roman" w:hAnsi="Times New Roman" w:cs="Times New Roman"/>
          <w:color w:val="000000"/>
          <w:spacing w:val="0"/>
          <w:w w:val="100"/>
          <w:position w:val="0"/>
          <w:sz w:val="34"/>
          <w:szCs w:val="34"/>
        </w:rPr>
        <w:t>3</w:t>
      </w:r>
      <w:r>
        <w:rPr>
          <w:color w:val="000000"/>
          <w:spacing w:val="0"/>
          <w:w w:val="100"/>
          <w:position w:val="0"/>
        </w:rPr>
        <w:t>线</w:t>
      </w:r>
      <w:r>
        <w:rPr>
          <w:rFonts w:ascii="Times New Roman" w:eastAsia="Times New Roman" w:hAnsi="Times New Roman" w:cs="Times New Roman"/>
          <w:color w:val="000000"/>
          <w:spacing w:val="0"/>
          <w:w w:val="100"/>
          <w:position w:val="0"/>
          <w:sz w:val="34"/>
          <w:szCs w:val="34"/>
        </w:rPr>
        <w:t>-8</w:t>
      </w:r>
      <w:r>
        <w:rPr>
          <w:color w:val="000000"/>
          <w:spacing w:val="0"/>
          <w:w w:val="100"/>
          <w:position w:val="0"/>
        </w:rPr>
        <w:t>线译码器进行 翻译，然后</w:t>
      </w:r>
      <w:r>
        <w:rPr>
          <w:rFonts w:ascii="Times New Roman" w:eastAsia="Times New Roman" w:hAnsi="Times New Roman" w:cs="Times New Roman"/>
          <w:color w:val="000000"/>
          <w:spacing w:val="0"/>
          <w:w w:val="100"/>
          <w:position w:val="0"/>
          <w:sz w:val="34"/>
          <w:szCs w:val="34"/>
        </w:rPr>
        <w:t>555</w:t>
      </w:r>
      <w:r>
        <w:rPr>
          <w:color w:val="000000"/>
          <w:spacing w:val="0"/>
          <w:w w:val="100"/>
          <w:position w:val="0"/>
        </w:rPr>
        <w:t>定时器组成的单稳态触发器的输出端与译码器的输出端组成与非门，也 就是接入</w:t>
      </w:r>
      <w:r>
        <w:rPr>
          <w:rFonts w:ascii="Times New Roman" w:eastAsia="Times New Roman" w:hAnsi="Times New Roman" w:cs="Times New Roman"/>
          <w:color w:val="000000"/>
          <w:spacing w:val="0"/>
          <w:w w:val="100"/>
          <w:position w:val="0"/>
          <w:sz w:val="34"/>
          <w:szCs w:val="34"/>
        </w:rPr>
        <w:t>74LS00</w:t>
      </w:r>
      <w:r>
        <w:rPr>
          <w:color w:val="000000"/>
          <w:spacing w:val="0"/>
          <w:w w:val="100"/>
          <w:position w:val="0"/>
        </w:rPr>
        <w:t>芯片，通过</w:t>
      </w:r>
      <w:r>
        <w:rPr>
          <w:rFonts w:ascii="Times New Roman" w:eastAsia="Times New Roman" w:hAnsi="Times New Roman" w:cs="Times New Roman"/>
          <w:color w:val="000000"/>
          <w:spacing w:val="0"/>
          <w:w w:val="100"/>
          <w:position w:val="0"/>
          <w:sz w:val="34"/>
          <w:szCs w:val="34"/>
        </w:rPr>
        <w:t>74LS00</w:t>
      </w:r>
      <w:r>
        <w:rPr>
          <w:color w:val="000000"/>
          <w:spacing w:val="0"/>
          <w:w w:val="100"/>
          <w:position w:val="0"/>
        </w:rPr>
        <w:t>芯片将信号传递给</w:t>
      </w:r>
      <w:r>
        <w:rPr>
          <w:rFonts w:ascii="Times New Roman" w:eastAsia="Times New Roman" w:hAnsi="Times New Roman" w:cs="Times New Roman"/>
          <w:color w:val="000000"/>
          <w:spacing w:val="0"/>
          <w:w w:val="100"/>
          <w:position w:val="0"/>
          <w:sz w:val="34"/>
          <w:szCs w:val="34"/>
        </w:rPr>
        <w:t>APR9600</w:t>
      </w:r>
      <w:r>
        <w:rPr>
          <w:color w:val="000000"/>
          <w:spacing w:val="0"/>
          <w:w w:val="100"/>
          <w:position w:val="0"/>
        </w:rPr>
        <w:t>语音芯片进行语音播 放。</w:t>
      </w:r>
    </w:p>
    <w:p>
      <w:pPr>
        <w:pStyle w:val="22"/>
        <w:keepNext/>
        <w:keepLines/>
        <w:widowControl w:val="0"/>
        <w:shd w:val="clear" w:color="auto" w:fill="auto"/>
        <w:bidi w:val="0"/>
        <w:spacing w:before="0" w:line="240" w:lineRule="auto"/>
        <w:ind w:left="0" w:right="0" w:firstLine="0"/>
        <w:jc w:val="both"/>
      </w:pPr>
      <w:bookmarkStart w:id="24" w:name="bookmark24"/>
      <w:bookmarkStart w:id="25" w:name="bookmark25"/>
      <w:bookmarkStart w:id="26" w:name="bookmark26"/>
      <w:r>
        <w:rPr>
          <w:rFonts w:ascii="Cambria" w:eastAsia="Cambria" w:hAnsi="Cambria" w:cs="Cambria"/>
          <w:color w:val="000000"/>
          <w:spacing w:val="0"/>
          <w:w w:val="100"/>
          <w:position w:val="0"/>
        </w:rPr>
        <w:t>1.3</w:t>
      </w:r>
      <w:r>
        <w:rPr>
          <w:color w:val="000000"/>
          <w:spacing w:val="0"/>
          <w:w w:val="100"/>
          <w:position w:val="0"/>
        </w:rPr>
        <w:t>方案分析</w:t>
      </w:r>
      <w:bookmarkEnd w:id="24"/>
      <w:bookmarkEnd w:id="25"/>
      <w:bookmarkEnd w:id="26"/>
    </w:p>
    <w:p>
      <w:pPr>
        <w:pStyle w:val="a6"/>
        <w:keepNext w:val="0"/>
        <w:keepLines w:val="0"/>
        <w:widowControl w:val="0"/>
        <w:shd w:val="clear" w:color="auto" w:fill="auto"/>
        <w:bidi w:val="0"/>
        <w:spacing w:before="0" w:after="220" w:line="737" w:lineRule="exact"/>
        <w:ind w:left="0" w:right="0" w:firstLine="720"/>
        <w:jc w:val="left"/>
        <w:sectPr>
          <w:type w:val="nextPage"/>
          <w:pgSz w:w="18218" w:h="25258"/>
          <w:pgMar w:top="2772" w:right="2204" w:bottom="3071" w:left="2108" w:header="0" w:footer="3" w:gutter="0"/>
          <w:pgNumType w:start="8"/>
          <w:cols w:space="720"/>
          <w:noEndnote/>
          <w:titlePg w:val="0"/>
          <w:rtlGutter w:val="0"/>
          <w:docGrid w:linePitch="360"/>
        </w:sectPr>
      </w:pPr>
      <w:r>
        <w:rPr>
          <w:color w:val="000000"/>
          <w:spacing w:val="0"/>
          <w:w w:val="100"/>
          <w:position w:val="0"/>
        </w:rPr>
        <w:t>综合比较，由于方案一采用单片机技术，并不符合设计的要求，所以本课题决定选 用方案二，它使用</w:t>
      </w:r>
      <w:r>
        <w:rPr>
          <w:rFonts w:ascii="Times New Roman" w:eastAsia="Times New Roman" w:hAnsi="Times New Roman" w:cs="Times New Roman"/>
          <w:color w:val="000000"/>
          <w:spacing w:val="0"/>
          <w:w w:val="100"/>
          <w:position w:val="0"/>
          <w:sz w:val="34"/>
          <w:szCs w:val="34"/>
        </w:rPr>
        <w:t>APR9600</w:t>
      </w:r>
      <w:r>
        <w:rPr>
          <w:color w:val="000000"/>
          <w:spacing w:val="0"/>
          <w:w w:val="100"/>
          <w:position w:val="0"/>
        </w:rPr>
        <w:t>作为语音芯片，芯片相比较，其语音音质好，录放时间长。 通过异步八进制计数器的计数来控制报站时刻，无需太多人工介入。</w:t>
      </w:r>
    </w:p>
    <w:p>
      <w:pPr>
        <w:pStyle w:val="40"/>
        <w:keepNext/>
        <w:keepLines/>
        <w:widowControl w:val="0"/>
        <w:shd w:val="clear" w:color="auto" w:fill="auto"/>
        <w:bidi w:val="0"/>
        <w:spacing w:before="0" w:after="0" w:line="240" w:lineRule="auto"/>
        <w:ind w:left="0" w:right="0" w:firstLine="0"/>
        <w:jc w:val="center"/>
      </w:pPr>
      <w:bookmarkStart w:id="27" w:name="bookmark30"/>
      <w:bookmarkStart w:id="28" w:name="bookmark31"/>
      <w:bookmarkStart w:id="29" w:name="bookmark32"/>
      <w:r>
        <w:rPr>
          <w:color w:val="000000"/>
          <w:spacing w:val="0"/>
          <w:w w:val="100"/>
          <w:position w:val="0"/>
        </w:rPr>
        <w:t>第二章公交报站电路设计</w:t>
      </w:r>
      <w:bookmarkEnd w:id="27"/>
      <w:bookmarkEnd w:id="28"/>
      <w:bookmarkEnd w:id="29"/>
    </w:p>
    <w:p>
      <w:pPr>
        <w:widowControl w:val="0"/>
        <w:spacing w:line="1" w:lineRule="exact"/>
        <w:sectPr>
          <w:pgSz w:w="18218" w:h="25258"/>
          <w:pgMar w:top="2554" w:right="2224" w:bottom="2292" w:left="2118" w:header="0" w:footer="3" w:gutter="0"/>
          <w:pgNumType w:start="9"/>
          <w:cols w:space="720"/>
          <w:noEndnote/>
          <w:rtlGutter w:val="0"/>
          <w:docGrid w:linePitch="360"/>
        </w:sectPr>
      </w:pPr>
      <w:r>
        <mc:AlternateContent>
          <mc:Choice Requires="wps">
            <w:drawing>
              <wp:anchor distT="215900" distB="9887585" distL="0" distR="0" simplePos="0" relativeHeight="251659264" behindDoc="0" locked="0" layoutInCell="1" allowOverlap="1">
                <wp:simplePos x="0" y="0"/>
                <wp:positionH relativeFrom="page">
                  <wp:posOffset>1353820</wp:posOffset>
                </wp:positionH>
                <wp:positionV relativeFrom="paragraph">
                  <wp:posOffset>215900</wp:posOffset>
                </wp:positionV>
                <wp:extent cx="2240280" cy="338455"/>
                <wp:wrapTopAndBottom/>
                <wp:docPr id="2"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2240280" cy="338455"/>
                        </a:xfrm>
                        <a:prstGeom prst="rect">
                          <a:avLst/>
                        </a:prstGeom>
                        <a:noFill/>
                      </wps:spPr>
                      <wps:txbx>
                        <w:txbxContent>
                          <w:p>
                            <w:pPr>
                              <w:pStyle w:val="40"/>
                              <w:keepNext/>
                              <w:keepLines/>
                              <w:widowControl w:val="0"/>
                              <w:shd w:val="clear" w:color="auto" w:fill="auto"/>
                              <w:bidi w:val="0"/>
                              <w:spacing w:before="0" w:after="0" w:line="240" w:lineRule="auto"/>
                              <w:ind w:left="0" w:right="0" w:firstLine="0"/>
                              <w:jc w:val="left"/>
                            </w:pPr>
                            <w:bookmarkStart w:id="30" w:name="bookmark27"/>
                            <w:bookmarkStart w:id="31" w:name="bookmark28"/>
                            <w:bookmarkStart w:id="32" w:name="bookmark29"/>
                            <w:r>
                              <w:rPr>
                                <w:rFonts w:ascii="Cambria" w:eastAsia="Cambria" w:hAnsi="Cambria" w:cs="Cambria"/>
                                <w:b w:val="0"/>
                                <w:bCs w:val="0"/>
                                <w:color w:val="000000"/>
                                <w:spacing w:val="0"/>
                                <w:w w:val="100"/>
                                <w:position w:val="0"/>
                              </w:rPr>
                              <w:t>2.1</w:t>
                            </w:r>
                            <w:r>
                              <w:rPr>
                                <w:color w:val="000000"/>
                                <w:spacing w:val="0"/>
                                <w:w w:val="100"/>
                                <w:position w:val="0"/>
                              </w:rPr>
                              <w:t>控制单元电路</w:t>
                            </w:r>
                            <w:bookmarkEnd w:id="30"/>
                            <w:bookmarkEnd w:id="31"/>
                            <w:bookmarkEnd w:id="32"/>
                          </w:p>
                        </w:txbxContent>
                      </wps:txbx>
                      <wps:bodyPr wrap="none" lIns="0" tIns="0" rIns="0" bIns="0"/>
                    </wps:wsp>
                  </a:graphicData>
                </a:graphic>
              </wp:anchor>
            </w:drawing>
          </mc:Choice>
          <mc:Fallback>
            <w:pict>
              <v:shapetype id="_x0000_t202" coordsize="21600,21600" o:spt="202" path="m,l,21600r21600,l21600,xe">
                <v:stroke joinstyle="miter"/>
                <v:path gradientshapeok="t" o:connecttype="rect"/>
              </v:shapetype>
              <v:shape id="Shape 2" o:spid="_x0000_s1025" type="#_x0000_t202" style="width:176.4pt;height:26.65pt;margin-top:17pt;margin-left:106.6pt;mso-position-horizontal-relative:page;mso-wrap-distance-bottom:778.55pt;mso-wrap-distance-left:0;mso-wrap-distance-right:0;mso-wrap-distance-top:17pt;mso-wrap-style:none;position:absolute;v-text-anchor:top;z-index:251658240" filled="f" fillcolor="this">
                <v:textbox inset="0,0,0,0">
                  <w:txbxContent>
                    <w:p>
                      <w:pPr>
                        <w:pStyle w:val="40"/>
                        <w:keepNext/>
                        <w:keepLines/>
                        <w:widowControl w:val="0"/>
                        <w:shd w:val="clear" w:color="auto" w:fill="auto"/>
                        <w:bidi w:val="0"/>
                        <w:spacing w:before="0" w:after="0" w:line="240" w:lineRule="auto"/>
                        <w:ind w:left="0" w:right="0" w:firstLine="0"/>
                        <w:jc w:val="left"/>
                      </w:pPr>
                      <w:bookmarkStart w:id="30" w:name="bookmark27"/>
                      <w:bookmarkStart w:id="31" w:name="bookmark28"/>
                      <w:bookmarkStart w:id="32" w:name="bookmark29"/>
                      <w:r>
                        <w:rPr>
                          <w:rFonts w:ascii="Cambria" w:eastAsia="Cambria" w:hAnsi="Cambria" w:cs="Cambria"/>
                          <w:b w:val="0"/>
                          <w:bCs w:val="0"/>
                          <w:color w:val="000000"/>
                          <w:spacing w:val="0"/>
                          <w:w w:val="100"/>
                          <w:position w:val="0"/>
                        </w:rPr>
                        <w:t>2.1</w:t>
                      </w:r>
                      <w:r>
                        <w:rPr>
                          <w:color w:val="000000"/>
                          <w:spacing w:val="0"/>
                          <w:w w:val="100"/>
                          <w:position w:val="0"/>
                        </w:rPr>
                        <w:t>控制单元电路</w:t>
                      </w:r>
                      <w:bookmarkEnd w:id="30"/>
                      <w:bookmarkEnd w:id="31"/>
                      <w:bookmarkEnd w:id="32"/>
                    </w:p>
                  </w:txbxContent>
                </v:textbox>
                <w10:wrap type="topAndBottom"/>
              </v:shape>
            </w:pict>
          </mc:Fallback>
        </mc:AlternateContent>
      </w:r>
      <w:r>
        <w:drawing>
          <wp:anchor distT="1111885" distB="1368425" distL="0" distR="0" simplePos="0" relativeHeight="251660288" behindDoc="0" locked="0" layoutInCell="1" allowOverlap="1">
            <wp:simplePos x="0" y="0"/>
            <wp:positionH relativeFrom="page">
              <wp:posOffset>2463165</wp:posOffset>
            </wp:positionH>
            <wp:positionV relativeFrom="paragraph">
              <wp:posOffset>1111885</wp:posOffset>
            </wp:positionV>
            <wp:extent cx="7973695" cy="7961630"/>
            <wp:wrapTopAndBottom/>
            <wp:docPr id="4" name="Shape 4"/>
            <wp:cNvGraphicFramePr/>
            <a:graphic xmlns:a="http://schemas.openxmlformats.org/drawingml/2006/main">
              <a:graphicData uri="http://schemas.openxmlformats.org/drawingml/2006/picture">
                <pic:pic xmlns:pic="http://schemas.openxmlformats.org/drawingml/2006/picture">
                  <pic:nvPicPr>
                    <pic:cNvPr id="4" name="Picture box 5"/>
                    <pic:cNvPicPr/>
                  </pic:nvPicPr>
                  <pic:blipFill>
                    <a:blip xmlns:r="http://schemas.openxmlformats.org/officeDocument/2006/relationships" r:embed="rId5"/>
                    <a:stretch>
                      <a:fillRect/>
                    </a:stretch>
                  </pic:blipFill>
                  <pic:spPr>
                    <a:xfrm>
                      <a:off x="0" y="0"/>
                      <a:ext cx="7973695" cy="7961630"/>
                    </a:xfrm>
                    <a:prstGeom prst="rect">
                      <a:avLst/>
                    </a:prstGeom>
                  </pic:spPr>
                </pic:pic>
              </a:graphicData>
            </a:graphic>
          </wp:anchor>
        </w:drawing>
      </w:r>
      <w:r>
        <mc:AlternateContent>
          <mc:Choice Requires="wps">
            <w:drawing>
              <wp:anchor distT="1310005" distB="8574405" distL="0" distR="0" simplePos="0" relativeHeight="251662336" behindDoc="0" locked="0" layoutInCell="1" allowOverlap="1">
                <wp:simplePos x="0" y="0"/>
                <wp:positionH relativeFrom="page">
                  <wp:posOffset>5852795</wp:posOffset>
                </wp:positionH>
                <wp:positionV relativeFrom="paragraph">
                  <wp:posOffset>1310005</wp:posOffset>
                </wp:positionV>
                <wp:extent cx="774065" cy="557530"/>
                <wp:wrapTopAndBottom/>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774065" cy="557530"/>
                        </a:xfrm>
                        <a:prstGeom prst="rect">
                          <a:avLst/>
                        </a:prstGeom>
                        <a:noFill/>
                      </wps:spPr>
                      <wps:txbx>
                        <w:txbxContent>
                          <w:tbl>
                            <w:tblPr>
                              <w:tblStyle w:val="TableNormal"/>
                              <w:tblOverlap w:val="never"/>
                              <w:jc w:val="left"/>
                              <w:tblLayout w:type="fixed"/>
                              <w:tblCellMar>
                                <w:left w:w="10" w:type="dxa"/>
                                <w:right w:w="10" w:type="dxa"/>
                              </w:tblCellMar>
                            </w:tblPr>
                            <w:tblGrid>
                              <w:gridCol w:w="893"/>
                              <w:gridCol w:w="326"/>
                            </w:tblGrid>
                            <w:tr>
                              <w:tblPrEx>
                                <w:jc w:val="left"/>
                                <w:tblLayout w:type="fixed"/>
                                <w:tblCellMar>
                                  <w:left w:w="10" w:type="dxa"/>
                                  <w:right w:w="10" w:type="dxa"/>
                                </w:tblCellMar>
                              </w:tblPrEx>
                              <w:trPr>
                                <w:trHeight w:hRule="exact" w:val="701"/>
                                <w:tblHeader/>
                                <w:jc w:val="left"/>
                              </w:trPr>
                              <w:tc>
                                <w:tcPr>
                                  <w:tcW w:w="893" w:type="dxa"/>
                                  <w:tcBorders>
                                    <w:left w:val="single" w:sz="4" w:space="0" w:color="auto"/>
                                  </w:tcBorders>
                                  <w:shd w:val="clear" w:color="auto" w:fill="FFFFFF"/>
                                  <w:vAlign w:val="top"/>
                                </w:tcPr>
                                <w:p>
                                  <w:pPr>
                                    <w:pStyle w:val="a4"/>
                                    <w:keepNext w:val="0"/>
                                    <w:keepLines w:val="0"/>
                                    <w:widowControl w:val="0"/>
                                    <w:shd w:val="clear" w:color="auto" w:fill="auto"/>
                                    <w:tabs>
                                      <w:tab w:val="left" w:leader="hyphen" w:pos="682"/>
                                    </w:tabs>
                                    <w:bidi w:val="0"/>
                                    <w:spacing w:before="0" w:after="0" w:line="240" w:lineRule="auto"/>
                                    <w:ind w:left="0" w:right="0" w:firstLine="0"/>
                                    <w:jc w:val="left"/>
                                    <w:rPr>
                                      <w:sz w:val="17"/>
                                      <w:szCs w:val="17"/>
                                    </w:rPr>
                                  </w:pPr>
                                  <w:r>
                                    <w:rPr>
                                      <w:rFonts w:ascii="Times New Roman" w:eastAsia="Times New Roman" w:hAnsi="Times New Roman" w:cs="Times New Roman"/>
                                      <w:b/>
                                      <w:bCs/>
                                      <w:color w:val="000000"/>
                                      <w:spacing w:val="0"/>
                                      <w:w w:val="100"/>
                                      <w:position w:val="0"/>
                                      <w:sz w:val="17"/>
                                      <w:szCs w:val="17"/>
                                    </w:rPr>
                                    <w:t>.</w:t>
                                  </w:r>
                                  <w:r>
                                    <w:rPr>
                                      <w:rFonts w:ascii="Times New Roman" w:eastAsia="Times New Roman" w:hAnsi="Times New Roman" w:cs="Times New Roman"/>
                                      <w:b/>
                                      <w:bCs/>
                                      <w:color w:val="000000"/>
                                      <w:spacing w:val="0"/>
                                      <w:w w:val="100"/>
                                      <w:position w:val="0"/>
                                      <w:sz w:val="17"/>
                                      <w:szCs w:val="17"/>
                                    </w:rPr>
                                    <w:tab/>
                                  </w:r>
                                  <w:r>
                                    <w:rPr>
                                      <w:rFonts w:ascii="Times New Roman" w:eastAsia="Times New Roman" w:hAnsi="Times New Roman" w:cs="Times New Roman"/>
                                      <w:b/>
                                      <w:bCs/>
                                      <w:color w:val="000000"/>
                                      <w:spacing w:val="0"/>
                                      <w:w w:val="100"/>
                                      <w:position w:val="0"/>
                                      <w:sz w:val="17"/>
                                      <w:szCs w:val="17"/>
                                    </w:rPr>
                                    <w:t>1</w:t>
                                  </w:r>
                                </w:p>
                              </w:tc>
                              <w:tc>
                                <w:tcPr>
                                  <w:tcW w:w="326" w:type="dxa"/>
                                  <w:tcBorders>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46"/>
                                      <w:szCs w:val="46"/>
                                    </w:rPr>
                                  </w:pPr>
                                  <w:r>
                                    <w:rPr>
                                      <w:rFonts w:ascii="Times New Roman" w:eastAsia="Times New Roman" w:hAnsi="Times New Roman" w:cs="Times New Roman"/>
                                      <w:color w:val="000000"/>
                                      <w:spacing w:val="0"/>
                                      <w:w w:val="100"/>
                                      <w:position w:val="0"/>
                                      <w:sz w:val="46"/>
                                      <w:szCs w:val="46"/>
                                    </w:rPr>
                                    <w:t>—4</w:t>
                                  </w:r>
                                </w:p>
                              </w:tc>
                            </w:tr>
                            <w:tr>
                              <w:tblPrEx>
                                <w:jc w:val="left"/>
                                <w:tblLayout w:type="fixed"/>
                                <w:tblCellMar>
                                  <w:left w:w="10" w:type="dxa"/>
                                  <w:right w:w="10" w:type="dxa"/>
                                </w:tblCellMar>
                              </w:tblPrEx>
                              <w:trPr>
                                <w:trHeight w:hRule="exact" w:val="178"/>
                                <w:jc w:val="left"/>
                              </w:trPr>
                              <w:tc>
                                <w:tcPr>
                                  <w:tcW w:w="893" w:type="dxa"/>
                                  <w:tcBorders>
                                    <w:top w:val="single" w:sz="4" w:space="0" w:color="auto"/>
                                  </w:tcBorders>
                                  <w:shd w:val="clear" w:color="auto" w:fill="FFFFFF"/>
                                  <w:vAlign w:val="top"/>
                                </w:tcPr>
                                <w:p>
                                  <w:pPr>
                                    <w:widowControl w:val="0"/>
                                    <w:rPr>
                                      <w:sz w:val="10"/>
                                      <w:szCs w:val="10"/>
                                    </w:rPr>
                                  </w:pPr>
                                </w:p>
                              </w:tc>
                              <w:tc>
                                <w:tcPr>
                                  <w:tcW w:w="326" w:type="dxa"/>
                                  <w:tcBorders>
                                    <w:top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8"/>
                                      <w:szCs w:val="48"/>
                                    </w:rPr>
                                  </w:pPr>
                                  <w:r>
                                    <w:rPr>
                                      <w:rFonts w:ascii="Times New Roman" w:eastAsia="Times New Roman" w:hAnsi="Times New Roman" w:cs="Times New Roman"/>
                                      <w:color w:val="000000"/>
                                      <w:spacing w:val="0"/>
                                      <w:w w:val="100"/>
                                      <w:position w:val="0"/>
                                      <w:sz w:val="46"/>
                                      <w:szCs w:val="46"/>
                                    </w:rPr>
                                    <w:t>4</w:t>
                                  </w:r>
                                  <w:r>
                                    <w:rPr>
                                      <w:color w:val="000000"/>
                                      <w:spacing w:val="0"/>
                                      <w:w w:val="100"/>
                                      <w:position w:val="0"/>
                                      <w:sz w:val="48"/>
                                      <w:szCs w:val="48"/>
                                    </w:rPr>
                                    <w:t>，</w:t>
                                  </w:r>
                                </w:p>
                              </w:tc>
                            </w:tr>
                          </w:tbl>
                          <w:p>
                            <w:pPr>
                              <w:widowControl w:val="0"/>
                              <w:spacing w:line="1" w:lineRule="exact"/>
                            </w:pPr>
                          </w:p>
                        </w:txbxContent>
                      </wps:txbx>
                      <wps:bodyPr lIns="0" tIns="0" rIns="0" bIns="0"/>
                    </wps:wsp>
                  </a:graphicData>
                </a:graphic>
              </wp:anchor>
            </w:drawing>
          </mc:Choice>
          <mc:Fallback>
            <w:pict>
              <v:shape id="Shape 6" o:spid="_x0000_s1026" type="#_x0000_t202" style="width:60.95pt;height:43.9pt;margin-top:103.15pt;margin-left:460.85pt;mso-position-horizontal-relative:page;mso-wrap-distance-bottom:675.15pt;mso-wrap-distance-left:0;mso-wrap-distance-right:0;mso-wrap-distance-top:103.15pt;position:absolute;v-text-anchor:top;z-index:251661312" filled="f" fillcolor="this">
                <v:textbox inset="0,0,0,0">
                  <w:txbxContent>
                    <w:tbl>
                      <w:tblPr>
                        <w:tblStyle w:val="TableNormal"/>
                        <w:tblOverlap w:val="never"/>
                        <w:jc w:val="left"/>
                        <w:tblLayout w:type="fixed"/>
                        <w:tblCellMar>
                          <w:left w:w="10" w:type="dxa"/>
                          <w:right w:w="10" w:type="dxa"/>
                        </w:tblCellMar>
                      </w:tblPr>
                      <w:tblGrid>
                        <w:gridCol w:w="893"/>
                        <w:gridCol w:w="326"/>
                      </w:tblGrid>
                      <w:tr>
                        <w:tblPrEx>
                          <w:jc w:val="left"/>
                          <w:tblLayout w:type="fixed"/>
                          <w:tblCellMar>
                            <w:left w:w="10" w:type="dxa"/>
                            <w:right w:w="10" w:type="dxa"/>
                          </w:tblCellMar>
                        </w:tblPrEx>
                        <w:trPr>
                          <w:trHeight w:hRule="exact" w:val="701"/>
                          <w:tblHeader/>
                          <w:jc w:val="left"/>
                        </w:trPr>
                        <w:tc>
                          <w:tcPr>
                            <w:tcW w:w="893" w:type="dxa"/>
                            <w:tcBorders>
                              <w:left w:val="single" w:sz="4" w:space="0" w:color="auto"/>
                            </w:tcBorders>
                            <w:shd w:val="clear" w:color="auto" w:fill="FFFFFF"/>
                            <w:vAlign w:val="top"/>
                          </w:tcPr>
                          <w:p>
                            <w:pPr>
                              <w:pStyle w:val="a4"/>
                              <w:keepNext w:val="0"/>
                              <w:keepLines w:val="0"/>
                              <w:widowControl w:val="0"/>
                              <w:shd w:val="clear" w:color="auto" w:fill="auto"/>
                              <w:tabs>
                                <w:tab w:val="left" w:leader="hyphen" w:pos="682"/>
                              </w:tabs>
                              <w:bidi w:val="0"/>
                              <w:spacing w:before="0" w:after="0" w:line="240" w:lineRule="auto"/>
                              <w:ind w:left="0" w:right="0" w:firstLine="0"/>
                              <w:jc w:val="left"/>
                              <w:rPr>
                                <w:sz w:val="17"/>
                                <w:szCs w:val="17"/>
                              </w:rPr>
                            </w:pPr>
                            <w:r>
                              <w:rPr>
                                <w:rFonts w:ascii="Times New Roman" w:eastAsia="Times New Roman" w:hAnsi="Times New Roman" w:cs="Times New Roman"/>
                                <w:b/>
                                <w:bCs/>
                                <w:color w:val="000000"/>
                                <w:spacing w:val="0"/>
                                <w:w w:val="100"/>
                                <w:position w:val="0"/>
                                <w:sz w:val="17"/>
                                <w:szCs w:val="17"/>
                              </w:rPr>
                              <w:t>.</w:t>
                            </w:r>
                            <w:r>
                              <w:rPr>
                                <w:rFonts w:ascii="Times New Roman" w:eastAsia="Times New Roman" w:hAnsi="Times New Roman" w:cs="Times New Roman"/>
                                <w:b/>
                                <w:bCs/>
                                <w:color w:val="000000"/>
                                <w:spacing w:val="0"/>
                                <w:w w:val="100"/>
                                <w:position w:val="0"/>
                                <w:sz w:val="17"/>
                                <w:szCs w:val="17"/>
                              </w:rPr>
                              <w:tab/>
                            </w:r>
                            <w:r>
                              <w:rPr>
                                <w:rFonts w:ascii="Times New Roman" w:eastAsia="Times New Roman" w:hAnsi="Times New Roman" w:cs="Times New Roman"/>
                                <w:b/>
                                <w:bCs/>
                                <w:color w:val="000000"/>
                                <w:spacing w:val="0"/>
                                <w:w w:val="100"/>
                                <w:position w:val="0"/>
                                <w:sz w:val="17"/>
                                <w:szCs w:val="17"/>
                              </w:rPr>
                              <w:t>1</w:t>
                            </w:r>
                          </w:p>
                        </w:tc>
                        <w:tc>
                          <w:tcPr>
                            <w:tcW w:w="326" w:type="dxa"/>
                            <w:tcBorders>
                              <w:left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46"/>
                                <w:szCs w:val="46"/>
                              </w:rPr>
                            </w:pPr>
                            <w:r>
                              <w:rPr>
                                <w:rFonts w:ascii="Times New Roman" w:eastAsia="Times New Roman" w:hAnsi="Times New Roman" w:cs="Times New Roman"/>
                                <w:color w:val="000000"/>
                                <w:spacing w:val="0"/>
                                <w:w w:val="100"/>
                                <w:position w:val="0"/>
                                <w:sz w:val="46"/>
                                <w:szCs w:val="46"/>
                              </w:rPr>
                              <w:t>—4</w:t>
                            </w:r>
                          </w:p>
                        </w:tc>
                      </w:tr>
                      <w:tr>
                        <w:tblPrEx>
                          <w:jc w:val="left"/>
                          <w:tblLayout w:type="fixed"/>
                          <w:tblCellMar>
                            <w:left w:w="10" w:type="dxa"/>
                            <w:right w:w="10" w:type="dxa"/>
                          </w:tblCellMar>
                        </w:tblPrEx>
                        <w:trPr>
                          <w:trHeight w:hRule="exact" w:val="178"/>
                          <w:jc w:val="left"/>
                        </w:trPr>
                        <w:tc>
                          <w:tcPr>
                            <w:tcW w:w="893" w:type="dxa"/>
                            <w:tcBorders>
                              <w:top w:val="single" w:sz="4" w:space="0" w:color="auto"/>
                            </w:tcBorders>
                            <w:shd w:val="clear" w:color="auto" w:fill="FFFFFF"/>
                            <w:vAlign w:val="top"/>
                          </w:tcPr>
                          <w:p>
                            <w:pPr>
                              <w:widowControl w:val="0"/>
                              <w:rPr>
                                <w:sz w:val="10"/>
                                <w:szCs w:val="10"/>
                              </w:rPr>
                            </w:pPr>
                          </w:p>
                        </w:tc>
                        <w:tc>
                          <w:tcPr>
                            <w:tcW w:w="326" w:type="dxa"/>
                            <w:tcBorders>
                              <w:top w:val="single" w:sz="4" w:space="0" w:color="auto"/>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48"/>
                                <w:szCs w:val="48"/>
                              </w:rPr>
                            </w:pPr>
                            <w:r>
                              <w:rPr>
                                <w:rFonts w:ascii="Times New Roman" w:eastAsia="Times New Roman" w:hAnsi="Times New Roman" w:cs="Times New Roman"/>
                                <w:color w:val="000000"/>
                                <w:spacing w:val="0"/>
                                <w:w w:val="100"/>
                                <w:position w:val="0"/>
                                <w:sz w:val="46"/>
                                <w:szCs w:val="46"/>
                              </w:rPr>
                              <w:t>4</w:t>
                            </w:r>
                            <w:r>
                              <w:rPr>
                                <w:color w:val="000000"/>
                                <w:spacing w:val="0"/>
                                <w:w w:val="100"/>
                                <w:position w:val="0"/>
                                <w:sz w:val="48"/>
                                <w:szCs w:val="48"/>
                              </w:rPr>
                              <w:t>，</w:t>
                            </w:r>
                          </w:p>
                        </w:tc>
                      </w:tr>
                    </w:tbl>
                    <w:p>
                      <w:pPr>
                        <w:widowControl w:val="0"/>
                        <w:spacing w:line="1" w:lineRule="exact"/>
                      </w:pPr>
                    </w:p>
                  </w:txbxContent>
                </v:textbox>
                <w10:wrap type="topAndBottom"/>
              </v:shape>
            </w:pict>
          </mc:Fallback>
        </mc:AlternateContent>
      </w:r>
      <w:r>
        <mc:AlternateContent>
          <mc:Choice Requires="wps">
            <w:drawing>
              <wp:anchor distT="3379470" distB="5922645" distL="0" distR="0" simplePos="0" relativeHeight="251664384" behindDoc="0" locked="0" layoutInCell="1" allowOverlap="1">
                <wp:simplePos x="0" y="0"/>
                <wp:positionH relativeFrom="page">
                  <wp:posOffset>7397750</wp:posOffset>
                </wp:positionH>
                <wp:positionV relativeFrom="paragraph">
                  <wp:posOffset>3379470</wp:posOffset>
                </wp:positionV>
                <wp:extent cx="554990" cy="1139825"/>
                <wp:wrapTopAndBottom/>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554990" cy="1139825"/>
                        </a:xfrm>
                        <a:prstGeom prst="rect">
                          <a:avLst/>
                        </a:prstGeom>
                        <a:noFill/>
                      </wps:spPr>
                      <wps:txbx>
                        <w:txbxContent>
                          <w:tbl>
                            <w:tblPr>
                              <w:tblStyle w:val="TableNormal"/>
                              <w:tblOverlap w:val="never"/>
                              <w:jc w:val="left"/>
                              <w:tblLayout w:type="fixed"/>
                              <w:tblCellMar>
                                <w:left w:w="10" w:type="dxa"/>
                                <w:right w:w="10" w:type="dxa"/>
                              </w:tblCellMar>
                            </w:tblPr>
                            <w:tblGrid>
                              <w:gridCol w:w="389"/>
                              <w:gridCol w:w="485"/>
                            </w:tblGrid>
                            <w:tr>
                              <w:tblPrEx>
                                <w:jc w:val="left"/>
                                <w:tblLayout w:type="fixed"/>
                                <w:tblCellMar>
                                  <w:left w:w="10" w:type="dxa"/>
                                  <w:right w:w="10" w:type="dxa"/>
                                </w:tblCellMar>
                              </w:tblPrEx>
                              <w:trPr>
                                <w:trHeight w:hRule="exact" w:val="226"/>
                                <w:tblHeader/>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1A</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19"/>
                                      <w:szCs w:val="19"/>
                                    </w:rPr>
                                  </w:pPr>
                                  <w:r>
                                    <w:rPr>
                                      <w:rFonts w:ascii="Times New Roman" w:eastAsia="Times New Roman" w:hAnsi="Times New Roman" w:cs="Times New Roman"/>
                                      <w:color w:val="000000"/>
                                      <w:spacing w:val="0"/>
                                      <w:w w:val="100"/>
                                      <w:position w:val="0"/>
                                      <w:sz w:val="19"/>
                                      <w:szCs w:val="19"/>
                                    </w:rPr>
                                    <w:t>VCC</w:t>
                                  </w:r>
                                </w:p>
                              </w:tc>
                            </w:tr>
                            <w:tr>
                              <w:tblPrEx>
                                <w:jc w:val="left"/>
                                <w:tblLayout w:type="fixed"/>
                                <w:tblCellMar>
                                  <w:left w:w="10" w:type="dxa"/>
                                  <w:right w:w="10" w:type="dxa"/>
                                </w:tblCellMar>
                              </w:tblPrEx>
                              <w:trPr>
                                <w:trHeight w:hRule="exact" w:val="269"/>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1B</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19"/>
                                      <w:szCs w:val="19"/>
                                    </w:rPr>
                                  </w:pPr>
                                  <w:r>
                                    <w:rPr>
                                      <w:rFonts w:ascii="Times New Roman" w:eastAsia="Times New Roman" w:hAnsi="Times New Roman" w:cs="Times New Roman"/>
                                      <w:color w:val="000000"/>
                                      <w:spacing w:val="0"/>
                                      <w:w w:val="100"/>
                                      <w:position w:val="0"/>
                                      <w:sz w:val="19"/>
                                      <w:szCs w:val="19"/>
                                    </w:rPr>
                                    <w:t>2D</w:t>
                                  </w:r>
                                </w:p>
                              </w:tc>
                            </w:tr>
                            <w:tr>
                              <w:tblPrEx>
                                <w:jc w:val="left"/>
                                <w:tblLayout w:type="fixed"/>
                                <w:tblCellMar>
                                  <w:left w:w="10" w:type="dxa"/>
                                  <w:right w:w="10" w:type="dxa"/>
                                </w:tblCellMar>
                              </w:tblPrEx>
                              <w:trPr>
                                <w:trHeight w:hRule="exact" w:val="269"/>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NC</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00"/>
                                    <w:jc w:val="both"/>
                                    <w:rPr>
                                      <w:sz w:val="19"/>
                                      <w:szCs w:val="19"/>
                                    </w:rPr>
                                  </w:pPr>
                                  <w:r>
                                    <w:rPr>
                                      <w:rFonts w:ascii="Times New Roman" w:eastAsia="Times New Roman" w:hAnsi="Times New Roman" w:cs="Times New Roman"/>
                                      <w:color w:val="000000"/>
                                      <w:spacing w:val="0"/>
                                      <w:w w:val="100"/>
                                      <w:position w:val="0"/>
                                      <w:sz w:val="19"/>
                                      <w:szCs w:val="19"/>
                                    </w:rPr>
                                    <w:t>2C</w:t>
                                  </w:r>
                                </w:p>
                              </w:tc>
                            </w:tr>
                            <w:tr>
                              <w:tblPrEx>
                                <w:jc w:val="left"/>
                                <w:tblLayout w:type="fixed"/>
                                <w:tblCellMar>
                                  <w:left w:w="10" w:type="dxa"/>
                                  <w:right w:w="10" w:type="dxa"/>
                                </w:tblCellMar>
                              </w:tblPrEx>
                              <w:trPr>
                                <w:trHeight w:hRule="exact" w:val="274"/>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1C</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00"/>
                                    <w:jc w:val="both"/>
                                    <w:rPr>
                                      <w:sz w:val="19"/>
                                      <w:szCs w:val="19"/>
                                    </w:rPr>
                                  </w:pPr>
                                  <w:r>
                                    <w:rPr>
                                      <w:rFonts w:ascii="Times New Roman" w:eastAsia="Times New Roman" w:hAnsi="Times New Roman" w:cs="Times New Roman"/>
                                      <w:color w:val="000000"/>
                                      <w:spacing w:val="0"/>
                                      <w:w w:val="100"/>
                                      <w:position w:val="0"/>
                                      <w:sz w:val="19"/>
                                      <w:szCs w:val="19"/>
                                    </w:rPr>
                                    <w:t>NC</w:t>
                                  </w:r>
                                </w:p>
                              </w:tc>
                            </w:tr>
                            <w:tr>
                              <w:tblPrEx>
                                <w:jc w:val="left"/>
                                <w:tblLayout w:type="fixed"/>
                                <w:tblCellMar>
                                  <w:left w:w="10" w:type="dxa"/>
                                  <w:right w:w="10" w:type="dxa"/>
                                </w:tblCellMar>
                              </w:tblPrEx>
                              <w:trPr>
                                <w:trHeight w:hRule="exact" w:val="288"/>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1D</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00"/>
                                    <w:jc w:val="both"/>
                                    <w:rPr>
                                      <w:sz w:val="19"/>
                                      <w:szCs w:val="19"/>
                                    </w:rPr>
                                  </w:pPr>
                                  <w:r>
                                    <w:rPr>
                                      <w:rFonts w:ascii="Times New Roman" w:eastAsia="Times New Roman" w:hAnsi="Times New Roman" w:cs="Times New Roman"/>
                                      <w:color w:val="000000"/>
                                      <w:spacing w:val="0"/>
                                      <w:w w:val="100"/>
                                      <w:position w:val="0"/>
                                      <w:sz w:val="19"/>
                                      <w:szCs w:val="19"/>
                                    </w:rPr>
                                    <w:t>2B</w:t>
                                  </w:r>
                                </w:p>
                              </w:tc>
                            </w:tr>
                            <w:tr>
                              <w:tblPrEx>
                                <w:jc w:val="left"/>
                                <w:tblLayout w:type="fixed"/>
                                <w:tblCellMar>
                                  <w:left w:w="10" w:type="dxa"/>
                                  <w:right w:w="10" w:type="dxa"/>
                                </w:tblCellMar>
                              </w:tblPrEx>
                              <w:trPr>
                                <w:trHeight w:hRule="exact" w:val="470"/>
                                <w:jc w:val="left"/>
                              </w:trPr>
                              <w:tc>
                                <w:tcPr>
                                  <w:tcW w:w="389" w:type="dxa"/>
                                  <w:tcBorders>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59"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 xml:space="preserve">1Y </w:t>
                                  </w:r>
                                  <w:r>
                                    <w:rPr>
                                      <w:rFonts w:ascii="Times New Roman" w:eastAsia="Times New Roman" w:hAnsi="Times New Roman" w:cs="Times New Roman"/>
                                      <w:i/>
                                      <w:iCs/>
                                      <w:color w:val="000000"/>
                                      <w:spacing w:val="0"/>
                                      <w:w w:val="100"/>
                                      <w:position w:val="0"/>
                                      <w:sz w:val="19"/>
                                      <w:szCs w:val="19"/>
                                    </w:rPr>
                                    <w:t>^GN</w:t>
                                  </w:r>
                                </w:p>
                              </w:tc>
                              <w:tc>
                                <w:tcPr>
                                  <w:tcW w:w="485" w:type="dxa"/>
                                  <w:tcBorders>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00"/>
                                    <w:jc w:val="both"/>
                                    <w:rPr>
                                      <w:sz w:val="19"/>
                                      <w:szCs w:val="19"/>
                                    </w:rPr>
                                  </w:pPr>
                                  <w:r>
                                    <w:rPr>
                                      <w:rFonts w:ascii="Times New Roman" w:eastAsia="Times New Roman" w:hAnsi="Times New Roman" w:cs="Times New Roman"/>
                                      <w:color w:val="000000"/>
                                      <w:spacing w:val="0"/>
                                      <w:w w:val="100"/>
                                      <w:position w:val="0"/>
                                      <w:sz w:val="19"/>
                                      <w:szCs w:val="19"/>
                                    </w:rPr>
                                    <w:t>2A</w:t>
                                  </w:r>
                                </w:p>
                                <w:p>
                                  <w:pPr>
                                    <w:pStyle w:val="a4"/>
                                    <w:keepNext w:val="0"/>
                                    <w:keepLines w:val="0"/>
                                    <w:widowControl w:val="0"/>
                                    <w:shd w:val="clear" w:color="auto" w:fill="auto"/>
                                    <w:bidi w:val="0"/>
                                    <w:spacing w:before="0" w:after="0" w:line="240" w:lineRule="auto"/>
                                    <w:ind w:left="0" w:right="0" w:firstLine="0"/>
                                    <w:jc w:val="right"/>
                                    <w:rPr>
                                      <w:sz w:val="18"/>
                                      <w:szCs w:val="18"/>
                                    </w:rPr>
                                  </w:pPr>
                                  <w:r>
                                    <w:rPr>
                                      <w:rFonts w:ascii="Arial" w:eastAsia="Arial" w:hAnsi="Arial" w:cs="Arial"/>
                                      <w:b/>
                                      <w:bCs/>
                                      <w:strike/>
                                      <w:color w:val="000000"/>
                                      <w:spacing w:val="0"/>
                                      <w:w w:val="100"/>
                                      <w:position w:val="0"/>
                                      <w:sz w:val="18"/>
                                      <w:szCs w:val="18"/>
                                    </w:rPr>
                                    <w:t>D 2Y</w:t>
                                  </w:r>
                                  <w:r>
                                    <w:rPr>
                                      <w:rFonts w:ascii="SimHei" w:eastAsia="SimHei" w:hAnsi="SimHei" w:cs="SimHei"/>
                                      <w:strike/>
                                      <w:color w:val="000000"/>
                                      <w:spacing w:val="0"/>
                                      <w:w w:val="100"/>
                                      <w:position w:val="0"/>
                                      <w:sz w:val="18"/>
                                      <w:szCs w:val="18"/>
                                    </w:rPr>
                                    <w:t>」</w:t>
                                  </w:r>
                                </w:p>
                              </w:tc>
                            </w:tr>
                          </w:tbl>
                          <w:p>
                            <w:pPr>
                              <w:widowControl w:val="0"/>
                              <w:spacing w:line="1" w:lineRule="exact"/>
                            </w:pPr>
                          </w:p>
                        </w:txbxContent>
                      </wps:txbx>
                      <wps:bodyPr lIns="0" tIns="0" rIns="0" bIns="0"/>
                    </wps:wsp>
                  </a:graphicData>
                </a:graphic>
              </wp:anchor>
            </w:drawing>
          </mc:Choice>
          <mc:Fallback>
            <w:pict>
              <v:shape id="Shape 8" o:spid="_x0000_s1027" type="#_x0000_t202" style="width:43.7pt;height:89.75pt;margin-top:266.1pt;margin-left:582.5pt;mso-position-horizontal-relative:page;mso-wrap-distance-bottom:466.35pt;mso-wrap-distance-left:0;mso-wrap-distance-right:0;mso-wrap-distance-top:266.1pt;position:absolute;v-text-anchor:top;z-index:251663360" filled="f" fillcolor="this">
                <v:textbox inset="0,0,0,0">
                  <w:txbxContent>
                    <w:tbl>
                      <w:tblPr>
                        <w:tblStyle w:val="TableNormal"/>
                        <w:tblOverlap w:val="never"/>
                        <w:jc w:val="left"/>
                        <w:tblLayout w:type="fixed"/>
                        <w:tblCellMar>
                          <w:left w:w="10" w:type="dxa"/>
                          <w:right w:w="10" w:type="dxa"/>
                        </w:tblCellMar>
                      </w:tblPr>
                      <w:tblGrid>
                        <w:gridCol w:w="389"/>
                        <w:gridCol w:w="485"/>
                      </w:tblGrid>
                      <w:tr>
                        <w:tblPrEx>
                          <w:jc w:val="left"/>
                          <w:tblLayout w:type="fixed"/>
                          <w:tblCellMar>
                            <w:left w:w="10" w:type="dxa"/>
                            <w:right w:w="10" w:type="dxa"/>
                          </w:tblCellMar>
                        </w:tblPrEx>
                        <w:trPr>
                          <w:trHeight w:hRule="exact" w:val="226"/>
                          <w:tblHeader/>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1A</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19"/>
                                <w:szCs w:val="19"/>
                              </w:rPr>
                            </w:pPr>
                            <w:r>
                              <w:rPr>
                                <w:rFonts w:ascii="Times New Roman" w:eastAsia="Times New Roman" w:hAnsi="Times New Roman" w:cs="Times New Roman"/>
                                <w:color w:val="000000"/>
                                <w:spacing w:val="0"/>
                                <w:w w:val="100"/>
                                <w:position w:val="0"/>
                                <w:sz w:val="19"/>
                                <w:szCs w:val="19"/>
                              </w:rPr>
                              <w:t>VCC</w:t>
                            </w:r>
                          </w:p>
                        </w:tc>
                      </w:tr>
                      <w:tr>
                        <w:tblPrEx>
                          <w:jc w:val="left"/>
                          <w:tblLayout w:type="fixed"/>
                          <w:tblCellMar>
                            <w:left w:w="10" w:type="dxa"/>
                            <w:right w:w="10" w:type="dxa"/>
                          </w:tblCellMar>
                        </w:tblPrEx>
                        <w:trPr>
                          <w:trHeight w:hRule="exact" w:val="269"/>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1B</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right"/>
                              <w:rPr>
                                <w:sz w:val="19"/>
                                <w:szCs w:val="19"/>
                              </w:rPr>
                            </w:pPr>
                            <w:r>
                              <w:rPr>
                                <w:rFonts w:ascii="Times New Roman" w:eastAsia="Times New Roman" w:hAnsi="Times New Roman" w:cs="Times New Roman"/>
                                <w:color w:val="000000"/>
                                <w:spacing w:val="0"/>
                                <w:w w:val="100"/>
                                <w:position w:val="0"/>
                                <w:sz w:val="19"/>
                                <w:szCs w:val="19"/>
                              </w:rPr>
                              <w:t>2D</w:t>
                            </w:r>
                          </w:p>
                        </w:tc>
                      </w:tr>
                      <w:tr>
                        <w:tblPrEx>
                          <w:jc w:val="left"/>
                          <w:tblLayout w:type="fixed"/>
                          <w:tblCellMar>
                            <w:left w:w="10" w:type="dxa"/>
                            <w:right w:w="10" w:type="dxa"/>
                          </w:tblCellMar>
                        </w:tblPrEx>
                        <w:trPr>
                          <w:trHeight w:hRule="exact" w:val="269"/>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NC</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00"/>
                              <w:jc w:val="both"/>
                              <w:rPr>
                                <w:sz w:val="19"/>
                                <w:szCs w:val="19"/>
                              </w:rPr>
                            </w:pPr>
                            <w:r>
                              <w:rPr>
                                <w:rFonts w:ascii="Times New Roman" w:eastAsia="Times New Roman" w:hAnsi="Times New Roman" w:cs="Times New Roman"/>
                                <w:color w:val="000000"/>
                                <w:spacing w:val="0"/>
                                <w:w w:val="100"/>
                                <w:position w:val="0"/>
                                <w:sz w:val="19"/>
                                <w:szCs w:val="19"/>
                              </w:rPr>
                              <w:t>2C</w:t>
                            </w:r>
                          </w:p>
                        </w:tc>
                      </w:tr>
                      <w:tr>
                        <w:tblPrEx>
                          <w:jc w:val="left"/>
                          <w:tblLayout w:type="fixed"/>
                          <w:tblCellMar>
                            <w:left w:w="10" w:type="dxa"/>
                            <w:right w:w="10" w:type="dxa"/>
                          </w:tblCellMar>
                        </w:tblPrEx>
                        <w:trPr>
                          <w:trHeight w:hRule="exact" w:val="274"/>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1C</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00"/>
                              <w:jc w:val="both"/>
                              <w:rPr>
                                <w:sz w:val="19"/>
                                <w:szCs w:val="19"/>
                              </w:rPr>
                            </w:pPr>
                            <w:r>
                              <w:rPr>
                                <w:rFonts w:ascii="Times New Roman" w:eastAsia="Times New Roman" w:hAnsi="Times New Roman" w:cs="Times New Roman"/>
                                <w:color w:val="000000"/>
                                <w:spacing w:val="0"/>
                                <w:w w:val="100"/>
                                <w:position w:val="0"/>
                                <w:sz w:val="19"/>
                                <w:szCs w:val="19"/>
                              </w:rPr>
                              <w:t>NC</w:t>
                            </w:r>
                          </w:p>
                        </w:tc>
                      </w:tr>
                      <w:tr>
                        <w:tblPrEx>
                          <w:jc w:val="left"/>
                          <w:tblLayout w:type="fixed"/>
                          <w:tblCellMar>
                            <w:left w:w="10" w:type="dxa"/>
                            <w:right w:w="10" w:type="dxa"/>
                          </w:tblCellMar>
                        </w:tblPrEx>
                        <w:trPr>
                          <w:trHeight w:hRule="exact" w:val="288"/>
                          <w:jc w:val="left"/>
                        </w:trPr>
                        <w:tc>
                          <w:tcPr>
                            <w:tcW w:w="389" w:type="dxa"/>
                            <w:tcBorders>
                              <w:lef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1D</w:t>
                            </w:r>
                          </w:p>
                        </w:tc>
                        <w:tc>
                          <w:tcPr>
                            <w:tcW w:w="485" w:type="dxa"/>
                            <w:tcBorders>
                              <w:right w:val="single" w:sz="4" w:space="0" w:color="auto"/>
                            </w:tcBorders>
                            <w:shd w:val="clear" w:color="auto" w:fill="FFFFFF"/>
                            <w:vAlign w:val="top"/>
                          </w:tcPr>
                          <w:p>
                            <w:pPr>
                              <w:pStyle w:val="a4"/>
                              <w:keepNext w:val="0"/>
                              <w:keepLines w:val="0"/>
                              <w:widowControl w:val="0"/>
                              <w:shd w:val="clear" w:color="auto" w:fill="auto"/>
                              <w:bidi w:val="0"/>
                              <w:spacing w:before="0" w:after="0" w:line="240" w:lineRule="auto"/>
                              <w:ind w:left="0" w:right="0" w:firstLine="200"/>
                              <w:jc w:val="both"/>
                              <w:rPr>
                                <w:sz w:val="19"/>
                                <w:szCs w:val="19"/>
                              </w:rPr>
                            </w:pPr>
                            <w:r>
                              <w:rPr>
                                <w:rFonts w:ascii="Times New Roman" w:eastAsia="Times New Roman" w:hAnsi="Times New Roman" w:cs="Times New Roman"/>
                                <w:color w:val="000000"/>
                                <w:spacing w:val="0"/>
                                <w:w w:val="100"/>
                                <w:position w:val="0"/>
                                <w:sz w:val="19"/>
                                <w:szCs w:val="19"/>
                              </w:rPr>
                              <w:t>2B</w:t>
                            </w:r>
                          </w:p>
                        </w:tc>
                      </w:tr>
                      <w:tr>
                        <w:tblPrEx>
                          <w:jc w:val="left"/>
                          <w:tblLayout w:type="fixed"/>
                          <w:tblCellMar>
                            <w:left w:w="10" w:type="dxa"/>
                            <w:right w:w="10" w:type="dxa"/>
                          </w:tblCellMar>
                        </w:tblPrEx>
                        <w:trPr>
                          <w:trHeight w:hRule="exact" w:val="470"/>
                          <w:jc w:val="left"/>
                        </w:trPr>
                        <w:tc>
                          <w:tcPr>
                            <w:tcW w:w="389" w:type="dxa"/>
                            <w:tcBorders>
                              <w:left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59" w:lineRule="auto"/>
                              <w:ind w:left="0" w:right="0" w:firstLine="0"/>
                              <w:jc w:val="both"/>
                              <w:rPr>
                                <w:sz w:val="19"/>
                                <w:szCs w:val="19"/>
                              </w:rPr>
                            </w:pPr>
                            <w:r>
                              <w:rPr>
                                <w:rFonts w:ascii="Times New Roman" w:eastAsia="Times New Roman" w:hAnsi="Times New Roman" w:cs="Times New Roman"/>
                                <w:color w:val="000000"/>
                                <w:spacing w:val="0"/>
                                <w:w w:val="100"/>
                                <w:position w:val="0"/>
                                <w:sz w:val="19"/>
                                <w:szCs w:val="19"/>
                              </w:rPr>
                              <w:t xml:space="preserve">1Y </w:t>
                            </w:r>
                            <w:r>
                              <w:rPr>
                                <w:rFonts w:ascii="Times New Roman" w:eastAsia="Times New Roman" w:hAnsi="Times New Roman" w:cs="Times New Roman"/>
                                <w:i/>
                                <w:iCs/>
                                <w:color w:val="000000"/>
                                <w:spacing w:val="0"/>
                                <w:w w:val="100"/>
                                <w:position w:val="0"/>
                                <w:sz w:val="19"/>
                                <w:szCs w:val="19"/>
                              </w:rPr>
                              <w:t>^GN</w:t>
                            </w:r>
                          </w:p>
                        </w:tc>
                        <w:tc>
                          <w:tcPr>
                            <w:tcW w:w="485" w:type="dxa"/>
                            <w:tcBorders>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200"/>
                              <w:jc w:val="both"/>
                              <w:rPr>
                                <w:sz w:val="19"/>
                                <w:szCs w:val="19"/>
                              </w:rPr>
                            </w:pPr>
                            <w:r>
                              <w:rPr>
                                <w:rFonts w:ascii="Times New Roman" w:eastAsia="Times New Roman" w:hAnsi="Times New Roman" w:cs="Times New Roman"/>
                                <w:color w:val="000000"/>
                                <w:spacing w:val="0"/>
                                <w:w w:val="100"/>
                                <w:position w:val="0"/>
                                <w:sz w:val="19"/>
                                <w:szCs w:val="19"/>
                              </w:rPr>
                              <w:t>2A</w:t>
                            </w:r>
                          </w:p>
                          <w:p>
                            <w:pPr>
                              <w:pStyle w:val="a4"/>
                              <w:keepNext w:val="0"/>
                              <w:keepLines w:val="0"/>
                              <w:widowControl w:val="0"/>
                              <w:shd w:val="clear" w:color="auto" w:fill="auto"/>
                              <w:bidi w:val="0"/>
                              <w:spacing w:before="0" w:after="0" w:line="240" w:lineRule="auto"/>
                              <w:ind w:left="0" w:right="0" w:firstLine="0"/>
                              <w:jc w:val="right"/>
                              <w:rPr>
                                <w:sz w:val="18"/>
                                <w:szCs w:val="18"/>
                              </w:rPr>
                            </w:pPr>
                            <w:r>
                              <w:rPr>
                                <w:rFonts w:ascii="Arial" w:eastAsia="Arial" w:hAnsi="Arial" w:cs="Arial"/>
                                <w:b/>
                                <w:bCs/>
                                <w:strike/>
                                <w:color w:val="000000"/>
                                <w:spacing w:val="0"/>
                                <w:w w:val="100"/>
                                <w:position w:val="0"/>
                                <w:sz w:val="18"/>
                                <w:szCs w:val="18"/>
                              </w:rPr>
                              <w:t>D 2Y</w:t>
                            </w:r>
                            <w:r>
                              <w:rPr>
                                <w:rFonts w:ascii="SimHei" w:eastAsia="SimHei" w:hAnsi="SimHei" w:cs="SimHei"/>
                                <w:strike/>
                                <w:color w:val="000000"/>
                                <w:spacing w:val="0"/>
                                <w:w w:val="100"/>
                                <w:position w:val="0"/>
                                <w:sz w:val="18"/>
                                <w:szCs w:val="18"/>
                              </w:rPr>
                              <w:t>」</w:t>
                            </w:r>
                          </w:p>
                        </w:tc>
                      </w:tr>
                    </w:tbl>
                    <w:p>
                      <w:pPr>
                        <w:widowControl w:val="0"/>
                        <w:spacing w:line="1" w:lineRule="exact"/>
                      </w:pPr>
                    </w:p>
                  </w:txbxContent>
                </v:textbox>
                <w10:wrap type="topAndBottom"/>
              </v:shape>
            </w:pict>
          </mc:Fallback>
        </mc:AlternateContent>
      </w:r>
      <w:r>
        <mc:AlternateContent>
          <mc:Choice Requires="wps">
            <w:drawing>
              <wp:anchor distT="7738110" distB="2146300" distL="0" distR="0" simplePos="0" relativeHeight="251666432" behindDoc="0" locked="0" layoutInCell="1" allowOverlap="1">
                <wp:simplePos x="0" y="0"/>
                <wp:positionH relativeFrom="page">
                  <wp:posOffset>3609340</wp:posOffset>
                </wp:positionH>
                <wp:positionV relativeFrom="paragraph">
                  <wp:posOffset>7738110</wp:posOffset>
                </wp:positionV>
                <wp:extent cx="533400" cy="557530"/>
                <wp:wrapTopAndBottom/>
                <wp:docPr id="10" name="Shape 10"/>
                <wp:cNvGraphicFramePr/>
                <a:graphic xmlns:a="http://schemas.openxmlformats.org/drawingml/2006/main">
                  <a:graphicData uri="http://schemas.microsoft.com/office/word/2010/wordprocessingShape">
                    <wps:wsp xmlns:wps="http://schemas.microsoft.com/office/word/2010/wordprocessingShape">
                      <wps:cNvSpPr txBox="1"/>
                      <wps:spPr>
                        <a:xfrm>
                          <a:off x="0" y="0"/>
                          <a:ext cx="533400" cy="557530"/>
                        </a:xfrm>
                        <a:prstGeom prst="rect">
                          <a:avLst/>
                        </a:prstGeom>
                        <a:noFill/>
                      </wps:spPr>
                      <wps:txbx>
                        <w:txbxContent>
                          <w:tbl>
                            <w:tblPr>
                              <w:tblStyle w:val="TableNormal"/>
                              <w:tblOverlap w:val="never"/>
                              <w:jc w:val="left"/>
                              <w:tblLayout w:type="fixed"/>
                              <w:tblCellMar>
                                <w:left w:w="10" w:type="dxa"/>
                                <w:right w:w="10" w:type="dxa"/>
                              </w:tblCellMar>
                            </w:tblPr>
                            <w:tblGrid>
                              <w:gridCol w:w="480"/>
                              <w:gridCol w:w="360"/>
                            </w:tblGrid>
                            <w:tr>
                              <w:tblPrEx>
                                <w:jc w:val="left"/>
                                <w:tblLayout w:type="fixed"/>
                                <w:tblCellMar>
                                  <w:left w:w="10" w:type="dxa"/>
                                  <w:right w:w="10" w:type="dxa"/>
                                </w:tblCellMar>
                              </w:tblPrEx>
                              <w:trPr>
                                <w:trHeight w:hRule="exact" w:val="547"/>
                                <w:tblHeader/>
                                <w:jc w:val="left"/>
                              </w:trPr>
                              <w:tc>
                                <w:tcPr>
                                  <w:tcW w:w="480"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vertAlign w:val="superscript"/>
                                    </w:rPr>
                                    <w:t>1</w:t>
                                  </w:r>
                                  <w:r>
                                    <w:rPr>
                                      <w:rFonts w:ascii="Times New Roman" w:eastAsia="Times New Roman" w:hAnsi="Times New Roman" w:cs="Times New Roman"/>
                                      <w:color w:val="000000"/>
                                      <w:spacing w:val="0"/>
                                      <w:w w:val="100"/>
                                      <w:position w:val="0"/>
                                      <w:sz w:val="19"/>
                                      <w:szCs w:val="19"/>
                                    </w:rPr>
                                    <w:t>D</w:t>
                                  </w:r>
                                </w:p>
                              </w:tc>
                              <w:tc>
                                <w:tcPr>
                                  <w:tcW w:w="360" w:type="dxa"/>
                                  <w:tcBorders>
                                    <w:top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19"/>
                                      <w:szCs w:val="19"/>
                                    </w:rPr>
                                  </w:pPr>
                                  <w:r>
                                    <w:rPr>
                                      <w:rFonts w:ascii="Times New Roman" w:eastAsia="Times New Roman" w:hAnsi="Times New Roman" w:cs="Times New Roman"/>
                                      <w:color w:val="000000"/>
                                      <w:spacing w:val="0"/>
                                      <w:w w:val="100"/>
                                      <w:position w:val="0"/>
                                      <w:sz w:val="19"/>
                                      <w:szCs w:val="19"/>
                                    </w:rPr>
                                    <w:t>Q</w:t>
                                  </w:r>
                                </w:p>
                              </w:tc>
                            </w:tr>
                            <w:tr>
                              <w:tblPrEx>
                                <w:jc w:val="left"/>
                                <w:tblLayout w:type="fixed"/>
                                <w:tblCellMar>
                                  <w:left w:w="10" w:type="dxa"/>
                                  <w:right w:w="10" w:type="dxa"/>
                                </w:tblCellMar>
                              </w:tblPrEx>
                              <w:trPr>
                                <w:trHeight w:hRule="exact" w:val="331"/>
                                <w:jc w:val="left"/>
                              </w:trPr>
                              <w:tc>
                                <w:tcPr>
                                  <w:tcW w:w="480" w:type="dxa"/>
                                  <w:tcBorders>
                                    <w:top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4"/>
                                      <w:szCs w:val="24"/>
                                    </w:rPr>
                                  </w:pPr>
                                  <w:r>
                                    <w:rPr>
                                      <w:rFonts w:ascii="Times New Roman" w:eastAsia="Times New Roman" w:hAnsi="Times New Roman" w:cs="Times New Roman"/>
                                      <w:smallCaps/>
                                      <w:color w:val="000000"/>
                                      <w:spacing w:val="0"/>
                                      <w:w w:val="100"/>
                                      <w:position w:val="0"/>
                                      <w:sz w:val="32"/>
                                      <w:szCs w:val="32"/>
                                    </w:rPr>
                                    <w:t>L</w:t>
                                  </w:r>
                                  <w:r>
                                    <w:rPr>
                                      <w:rFonts w:ascii="Times New Roman" w:eastAsia="Times New Roman" w:hAnsi="Times New Roman" w:cs="Times New Roman"/>
                                      <w:b/>
                                      <w:bCs/>
                                      <w:smallCaps/>
                                      <w:color w:val="000000"/>
                                      <w:spacing w:val="0"/>
                                      <w:w w:val="100"/>
                                      <w:position w:val="0"/>
                                      <w:sz w:val="24"/>
                                      <w:szCs w:val="24"/>
                                    </w:rPr>
                                    <w:t>r</w:t>
                                  </w:r>
                                </w:p>
                              </w:tc>
                              <w:tc>
                                <w:tcPr>
                                  <w:tcW w:w="360" w:type="dxa"/>
                                  <w:tcBorders>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left"/>
                                    <w:rPr>
                                      <w:sz w:val="19"/>
                                      <w:szCs w:val="19"/>
                                    </w:rPr>
                                  </w:pPr>
                                  <w:r>
                                    <w:rPr>
                                      <w:rFonts w:ascii="Times New Roman" w:eastAsia="Times New Roman" w:hAnsi="Times New Roman" w:cs="Times New Roman"/>
                                      <w:color w:val="000000"/>
                                      <w:spacing w:val="0"/>
                                      <w:w w:val="100"/>
                                      <w:position w:val="0"/>
                                      <w:sz w:val="19"/>
                                      <w:szCs w:val="19"/>
                                    </w:rPr>
                                    <w:t>Q</w:t>
                                  </w:r>
                                </w:p>
                              </w:tc>
                            </w:tr>
                          </w:tbl>
                          <w:p>
                            <w:pPr>
                              <w:widowControl w:val="0"/>
                              <w:spacing w:line="1" w:lineRule="exact"/>
                            </w:pPr>
                          </w:p>
                        </w:txbxContent>
                      </wps:txbx>
                      <wps:bodyPr lIns="0" tIns="0" rIns="0" bIns="0"/>
                    </wps:wsp>
                  </a:graphicData>
                </a:graphic>
              </wp:anchor>
            </w:drawing>
          </mc:Choice>
          <mc:Fallback>
            <w:pict>
              <v:shape id="Shape 10" o:spid="_x0000_s1028" type="#_x0000_t202" style="width:42pt;height:43.9pt;margin-top:609.3pt;margin-left:284.2pt;mso-position-horizontal-relative:page;mso-wrap-distance-bottom:169pt;mso-wrap-distance-left:0;mso-wrap-distance-right:0;mso-wrap-distance-top:609.3pt;position:absolute;v-text-anchor:top;z-index:251665408" filled="f" fillcolor="this">
                <v:textbox inset="0,0,0,0">
                  <w:txbxContent>
                    <w:tbl>
                      <w:tblPr>
                        <w:tblStyle w:val="TableNormal"/>
                        <w:tblOverlap w:val="never"/>
                        <w:jc w:val="left"/>
                        <w:tblLayout w:type="fixed"/>
                        <w:tblCellMar>
                          <w:left w:w="10" w:type="dxa"/>
                          <w:right w:w="10" w:type="dxa"/>
                        </w:tblCellMar>
                      </w:tblPr>
                      <w:tblGrid>
                        <w:gridCol w:w="480"/>
                        <w:gridCol w:w="360"/>
                      </w:tblGrid>
                      <w:tr>
                        <w:tblPrEx>
                          <w:jc w:val="left"/>
                          <w:tblLayout w:type="fixed"/>
                          <w:tblCellMar>
                            <w:left w:w="10" w:type="dxa"/>
                            <w:right w:w="10" w:type="dxa"/>
                          </w:tblCellMar>
                        </w:tblPrEx>
                        <w:trPr>
                          <w:trHeight w:hRule="exact" w:val="547"/>
                          <w:tblHeader/>
                          <w:jc w:val="left"/>
                        </w:trPr>
                        <w:tc>
                          <w:tcPr>
                            <w:tcW w:w="480"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0"/>
                              <w:jc w:val="left"/>
                              <w:rPr>
                                <w:sz w:val="19"/>
                                <w:szCs w:val="19"/>
                              </w:rPr>
                            </w:pPr>
                            <w:r>
                              <w:rPr>
                                <w:rFonts w:ascii="Times New Roman" w:eastAsia="Times New Roman" w:hAnsi="Times New Roman" w:cs="Times New Roman"/>
                                <w:color w:val="000000"/>
                                <w:spacing w:val="0"/>
                                <w:w w:val="100"/>
                                <w:position w:val="0"/>
                                <w:sz w:val="19"/>
                                <w:szCs w:val="19"/>
                                <w:vertAlign w:val="superscript"/>
                              </w:rPr>
                              <w:t>1</w:t>
                            </w:r>
                            <w:r>
                              <w:rPr>
                                <w:rFonts w:ascii="Times New Roman" w:eastAsia="Times New Roman" w:hAnsi="Times New Roman" w:cs="Times New Roman"/>
                                <w:color w:val="000000"/>
                                <w:spacing w:val="0"/>
                                <w:w w:val="100"/>
                                <w:position w:val="0"/>
                                <w:sz w:val="19"/>
                                <w:szCs w:val="19"/>
                              </w:rPr>
                              <w:t>D</w:t>
                            </w:r>
                          </w:p>
                        </w:tc>
                        <w:tc>
                          <w:tcPr>
                            <w:tcW w:w="360" w:type="dxa"/>
                            <w:tcBorders>
                              <w:top w:val="single" w:sz="4" w:space="0" w:color="auto"/>
                              <w:righ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180"/>
                              <w:jc w:val="left"/>
                              <w:rPr>
                                <w:sz w:val="19"/>
                                <w:szCs w:val="19"/>
                              </w:rPr>
                            </w:pPr>
                            <w:r>
                              <w:rPr>
                                <w:rFonts w:ascii="Times New Roman" w:eastAsia="Times New Roman" w:hAnsi="Times New Roman" w:cs="Times New Roman"/>
                                <w:color w:val="000000"/>
                                <w:spacing w:val="0"/>
                                <w:w w:val="100"/>
                                <w:position w:val="0"/>
                                <w:sz w:val="19"/>
                                <w:szCs w:val="19"/>
                              </w:rPr>
                              <w:t>Q</w:t>
                            </w:r>
                          </w:p>
                        </w:tc>
                      </w:tr>
                      <w:tr>
                        <w:tblPrEx>
                          <w:jc w:val="left"/>
                          <w:tblLayout w:type="fixed"/>
                          <w:tblCellMar>
                            <w:left w:w="10" w:type="dxa"/>
                            <w:right w:w="10" w:type="dxa"/>
                          </w:tblCellMar>
                        </w:tblPrEx>
                        <w:trPr>
                          <w:trHeight w:hRule="exact" w:val="331"/>
                          <w:jc w:val="left"/>
                        </w:trPr>
                        <w:tc>
                          <w:tcPr>
                            <w:tcW w:w="480" w:type="dxa"/>
                            <w:tcBorders>
                              <w:top w:val="single" w:sz="4" w:space="0" w:color="auto"/>
                              <w:bottom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0"/>
                              <w:jc w:val="left"/>
                              <w:rPr>
                                <w:sz w:val="24"/>
                                <w:szCs w:val="24"/>
                              </w:rPr>
                            </w:pPr>
                            <w:r>
                              <w:rPr>
                                <w:rFonts w:ascii="Times New Roman" w:eastAsia="Times New Roman" w:hAnsi="Times New Roman" w:cs="Times New Roman"/>
                                <w:smallCaps/>
                                <w:color w:val="000000"/>
                                <w:spacing w:val="0"/>
                                <w:w w:val="100"/>
                                <w:position w:val="0"/>
                                <w:sz w:val="32"/>
                                <w:szCs w:val="32"/>
                              </w:rPr>
                              <w:t>L</w:t>
                            </w:r>
                            <w:r>
                              <w:rPr>
                                <w:rFonts w:ascii="Times New Roman" w:eastAsia="Times New Roman" w:hAnsi="Times New Roman" w:cs="Times New Roman"/>
                                <w:b/>
                                <w:bCs/>
                                <w:smallCaps/>
                                <w:color w:val="000000"/>
                                <w:spacing w:val="0"/>
                                <w:w w:val="100"/>
                                <w:position w:val="0"/>
                                <w:sz w:val="24"/>
                                <w:szCs w:val="24"/>
                              </w:rPr>
                              <w:t>r</w:t>
                            </w:r>
                          </w:p>
                        </w:tc>
                        <w:tc>
                          <w:tcPr>
                            <w:tcW w:w="360" w:type="dxa"/>
                            <w:tcBorders>
                              <w:bottom w:val="single" w:sz="4" w:space="0" w:color="auto"/>
                              <w:right w:val="single" w:sz="4" w:space="0" w:color="auto"/>
                            </w:tcBorders>
                            <w:shd w:val="clear" w:color="auto" w:fill="FFFFFF"/>
                            <w:vAlign w:val="bottom"/>
                          </w:tcPr>
                          <w:p>
                            <w:pPr>
                              <w:pStyle w:val="a4"/>
                              <w:keepNext w:val="0"/>
                              <w:keepLines w:val="0"/>
                              <w:widowControl w:val="0"/>
                              <w:shd w:val="clear" w:color="auto" w:fill="auto"/>
                              <w:bidi w:val="0"/>
                              <w:spacing w:before="0" w:after="0" w:line="240" w:lineRule="auto"/>
                              <w:ind w:left="0" w:right="0" w:firstLine="180"/>
                              <w:jc w:val="left"/>
                              <w:rPr>
                                <w:sz w:val="19"/>
                                <w:szCs w:val="19"/>
                              </w:rPr>
                            </w:pPr>
                            <w:r>
                              <w:rPr>
                                <w:rFonts w:ascii="Times New Roman" w:eastAsia="Times New Roman" w:hAnsi="Times New Roman" w:cs="Times New Roman"/>
                                <w:color w:val="000000"/>
                                <w:spacing w:val="0"/>
                                <w:w w:val="100"/>
                                <w:position w:val="0"/>
                                <w:sz w:val="19"/>
                                <w:szCs w:val="19"/>
                              </w:rPr>
                              <w:t>Q</w:t>
                            </w:r>
                          </w:p>
                        </w:tc>
                      </w:tr>
                    </w:tbl>
                    <w:p>
                      <w:pPr>
                        <w:widowControl w:val="0"/>
                        <w:spacing w:line="1" w:lineRule="exact"/>
                      </w:pPr>
                    </w:p>
                  </w:txbxContent>
                </v:textbox>
                <w10:wrap type="topAndBottom"/>
              </v:shape>
            </w:pict>
          </mc:Fallback>
        </mc:AlternateContent>
      </w:r>
      <w:r>
        <mc:AlternateContent>
          <mc:Choice Requires="wps">
            <w:drawing>
              <wp:anchor distT="10240645" distB="0" distL="0" distR="0" simplePos="0" relativeHeight="251668480" behindDoc="0" locked="0" layoutInCell="1" allowOverlap="1">
                <wp:simplePos x="0" y="0"/>
                <wp:positionH relativeFrom="page">
                  <wp:posOffset>5114925</wp:posOffset>
                </wp:positionH>
                <wp:positionV relativeFrom="paragraph">
                  <wp:posOffset>10240645</wp:posOffset>
                </wp:positionV>
                <wp:extent cx="1517650" cy="201295"/>
                <wp:wrapTopAndBottom/>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1517650" cy="20129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SimHei" w:eastAsia="SimHei" w:hAnsi="SimHei" w:cs="SimHei"/>
                                <w:b/>
                                <w:bCs/>
                                <w:color w:val="000000"/>
                                <w:spacing w:val="0"/>
                                <w:w w:val="100"/>
                                <w:position w:val="0"/>
                                <w:sz w:val="26"/>
                                <w:szCs w:val="26"/>
                              </w:rPr>
                              <w:t>图</w:t>
                            </w:r>
                            <w:r>
                              <w:rPr>
                                <w:rFonts w:ascii="SimHei" w:eastAsia="SimHei" w:hAnsi="SimHei" w:cs="SimHei"/>
                                <w:b/>
                                <w:bCs/>
                                <w:color w:val="000000"/>
                                <w:spacing w:val="0"/>
                                <w:w w:val="100"/>
                                <w:position w:val="0"/>
                                <w:sz w:val="26"/>
                                <w:szCs w:val="26"/>
                              </w:rPr>
                              <w:t>2.1</w:t>
                            </w:r>
                            <w:r>
                              <w:rPr>
                                <w:rFonts w:ascii="SimHei" w:eastAsia="SimHei" w:hAnsi="SimHei" w:cs="SimHei"/>
                                <w:b/>
                                <w:bCs/>
                                <w:color w:val="000000"/>
                                <w:spacing w:val="0"/>
                                <w:w w:val="100"/>
                                <w:position w:val="0"/>
                                <w:sz w:val="26"/>
                                <w:szCs w:val="26"/>
                              </w:rPr>
                              <w:t>控制电路图</w:t>
                            </w:r>
                          </w:p>
                        </w:txbxContent>
                      </wps:txbx>
                      <wps:bodyPr wrap="none" lIns="0" tIns="0" rIns="0" bIns="0"/>
                    </wps:wsp>
                  </a:graphicData>
                </a:graphic>
              </wp:anchor>
            </w:drawing>
          </mc:Choice>
          <mc:Fallback>
            <w:pict>
              <v:shape id="Shape 12" o:spid="_x0000_s1029" type="#_x0000_t202" style="width:119.5pt;height:15.85pt;margin-top:806.35pt;margin-left:402.75pt;mso-position-horizontal-relative:page;mso-wrap-distance-bottom:0;mso-wrap-distance-left:0;mso-wrap-distance-right:0;mso-wrap-distance-top:806.35pt;mso-wrap-style:none;position:absolute;v-text-anchor:top;z-index:251667456" filled="f" fillcolor="this">
                <v:textbox inset="0,0,0,0">
                  <w:txbxContent>
                    <w:p>
                      <w:pPr>
                        <w:pStyle w:val="a4"/>
                        <w:keepNext w:val="0"/>
                        <w:keepLines w:val="0"/>
                        <w:widowControl w:val="0"/>
                        <w:shd w:val="clear" w:color="auto" w:fill="auto"/>
                        <w:bidi w:val="0"/>
                        <w:spacing w:before="0" w:after="0" w:line="240" w:lineRule="auto"/>
                        <w:ind w:left="0" w:right="0" w:firstLine="0"/>
                        <w:jc w:val="left"/>
                        <w:rPr>
                          <w:sz w:val="26"/>
                          <w:szCs w:val="26"/>
                        </w:rPr>
                      </w:pPr>
                      <w:r>
                        <w:rPr>
                          <w:rFonts w:ascii="SimHei" w:eastAsia="SimHei" w:hAnsi="SimHei" w:cs="SimHei"/>
                          <w:b/>
                          <w:bCs/>
                          <w:color w:val="000000"/>
                          <w:spacing w:val="0"/>
                          <w:w w:val="100"/>
                          <w:position w:val="0"/>
                          <w:sz w:val="26"/>
                          <w:szCs w:val="26"/>
                        </w:rPr>
                        <w:t>图</w:t>
                      </w:r>
                      <w:r>
                        <w:rPr>
                          <w:rFonts w:ascii="SimHei" w:eastAsia="SimHei" w:hAnsi="SimHei" w:cs="SimHei"/>
                          <w:b/>
                          <w:bCs/>
                          <w:color w:val="000000"/>
                          <w:spacing w:val="0"/>
                          <w:w w:val="100"/>
                          <w:position w:val="0"/>
                          <w:sz w:val="26"/>
                          <w:szCs w:val="26"/>
                        </w:rPr>
                        <w:t>2.1</w:t>
                      </w:r>
                      <w:r>
                        <w:rPr>
                          <w:rFonts w:ascii="SimHei" w:eastAsia="SimHei" w:hAnsi="SimHei" w:cs="SimHei"/>
                          <w:b/>
                          <w:bCs/>
                          <w:color w:val="000000"/>
                          <w:spacing w:val="0"/>
                          <w:w w:val="100"/>
                          <w:position w:val="0"/>
                          <w:sz w:val="26"/>
                          <w:szCs w:val="26"/>
                        </w:rPr>
                        <w:t>控制电路图</w:t>
                      </w:r>
                    </w:p>
                  </w:txbxContent>
                </v:textbox>
                <w10:wrap type="topAndBottom"/>
              </v:shape>
            </w:pict>
          </mc:Fallback>
        </mc:AlternateContent>
      </w:r>
    </w:p>
    <w:p>
      <w:pPr>
        <w:widowControl w:val="0"/>
        <w:spacing w:line="212" w:lineRule="exact"/>
        <w:rPr>
          <w:sz w:val="17"/>
          <w:szCs w:val="17"/>
        </w:rPr>
      </w:pPr>
    </w:p>
    <w:p>
      <w:pPr>
        <w:widowControl w:val="0"/>
        <w:spacing w:line="1" w:lineRule="exact"/>
        <w:sectPr>
          <w:type w:val="continuous"/>
          <w:pgSz w:w="18218" w:h="25258"/>
          <w:pgMar w:top="2355" w:right="0" w:bottom="2489" w:left="0" w:header="0" w:footer="3" w:gutter="0"/>
          <w:pgNumType w:start="10"/>
          <w:cols w:space="720"/>
          <w:noEndnote/>
          <w:rtlGutter w:val="0"/>
          <w:docGrid w:linePitch="360"/>
        </w:sectPr>
      </w:pPr>
    </w:p>
    <w:p>
      <w:pPr>
        <w:pStyle w:val="40"/>
        <w:keepNext/>
        <w:keepLines/>
        <w:widowControl w:val="0"/>
        <w:shd w:val="clear" w:color="auto" w:fill="auto"/>
        <w:bidi w:val="0"/>
        <w:spacing w:before="0" w:after="440" w:line="240" w:lineRule="auto"/>
        <w:ind w:left="0" w:right="0" w:firstLine="0"/>
        <w:jc w:val="left"/>
      </w:pPr>
      <w:bookmarkStart w:id="33" w:name="bookmark33"/>
      <w:bookmarkStart w:id="34" w:name="bookmark34"/>
      <w:bookmarkStart w:id="35" w:name="bookmark35"/>
      <w:r>
        <w:rPr>
          <w:color w:val="000000"/>
          <w:spacing w:val="0"/>
          <w:w w:val="100"/>
          <w:position w:val="0"/>
        </w:rPr>
        <w:t>2.1.1</w:t>
      </w:r>
      <w:r>
        <w:rPr>
          <w:color w:val="000000"/>
          <w:spacing w:val="0"/>
          <w:w w:val="100"/>
          <w:position w:val="0"/>
        </w:rPr>
        <w:t>八进制计数器基本原理</w:t>
      </w:r>
      <w:bookmarkEnd w:id="33"/>
      <w:bookmarkEnd w:id="34"/>
      <w:bookmarkEnd w:id="35"/>
    </w:p>
    <w:p>
      <w:pPr>
        <w:pStyle w:val="a6"/>
        <w:keepNext w:val="0"/>
        <w:keepLines w:val="0"/>
        <w:widowControl w:val="0"/>
        <w:shd w:val="clear" w:color="auto" w:fill="auto"/>
        <w:bidi w:val="0"/>
        <w:spacing w:before="0" w:after="380" w:line="240" w:lineRule="auto"/>
        <w:ind w:left="0" w:right="0" w:firstLine="740"/>
        <w:jc w:val="left"/>
        <w:sectPr>
          <w:type w:val="continuous"/>
          <w:pgSz w:w="18218" w:h="25258"/>
          <w:pgMar w:top="2355" w:right="1982" w:bottom="2489" w:left="1899" w:header="0" w:footer="3" w:gutter="0"/>
          <w:pgNumType w:start="11"/>
          <w:cols w:space="720"/>
          <w:noEndnote/>
          <w:rtlGutter w:val="0"/>
          <w:docGrid w:linePitch="360"/>
        </w:sectPr>
      </w:pPr>
      <w:r>
        <w:rPr>
          <w:color w:val="000000"/>
          <w:spacing w:val="0"/>
          <w:w w:val="100"/>
          <w:position w:val="0"/>
        </w:rPr>
        <w:t>D</w:t>
      </w:r>
      <w:r>
        <w:rPr>
          <w:color w:val="000000"/>
          <w:spacing w:val="0"/>
          <w:w w:val="100"/>
          <w:position w:val="0"/>
        </w:rPr>
        <w:t>触发器是一种延迟型触发器，在时钟脉冲的作用下，它能把从</w:t>
      </w:r>
      <w:r>
        <w:rPr>
          <w:color w:val="000000"/>
          <w:spacing w:val="0"/>
          <w:w w:val="100"/>
          <w:position w:val="0"/>
        </w:rPr>
        <w:t>D</w:t>
      </w:r>
      <w:r>
        <w:rPr>
          <w:color w:val="000000"/>
          <w:spacing w:val="0"/>
          <w:w w:val="100"/>
          <w:position w:val="0"/>
        </w:rPr>
        <w:t xml:space="preserve">端输入的信号同 </w:t>
      </w:r>
      <w:r>
        <w:rPr>
          <w:color w:val="000000"/>
          <w:spacing w:val="0"/>
          <w:w w:val="100"/>
          <w:position w:val="0"/>
        </w:rPr>
        <w:t xml:space="preserve">相位地传送到输出端，只是信号从输入到输出要延迟一段时间，这段时间一般不会超过 </w:t>
      </w:r>
      <w:r>
        <w:rPr>
          <w:color w:val="000000"/>
          <w:spacing w:val="0"/>
          <w:w w:val="100"/>
          <w:position w:val="0"/>
        </w:rPr>
        <w:t>时钟脉冲的一个周期。</w:t>
      </w:r>
    </w:p>
    <w:p>
      <w:pPr>
        <w:pStyle w:val="a6"/>
        <w:keepNext w:val="0"/>
        <w:keepLines w:val="0"/>
        <w:widowControl w:val="0"/>
        <w:shd w:val="clear" w:color="auto" w:fill="auto"/>
        <w:bidi w:val="0"/>
        <w:spacing w:before="0" w:after="360" w:line="738" w:lineRule="exact"/>
        <w:ind w:left="0" w:right="0" w:firstLine="720"/>
        <w:jc w:val="both"/>
      </w:pPr>
      <w:r>
        <w:rPr>
          <w:color w:val="000000"/>
          <w:spacing w:val="0"/>
          <w:w w:val="100"/>
          <w:position w:val="0"/>
        </w:rPr>
        <w:t>工作原理：该触发器为主从式异步清零</w:t>
      </w:r>
      <w:r>
        <w:rPr>
          <w:color w:val="000000"/>
          <w:spacing w:val="0"/>
          <w:w w:val="100"/>
          <w:position w:val="0"/>
        </w:rPr>
        <w:t>D</w:t>
      </w:r>
      <w:r>
        <w:rPr>
          <w:color w:val="000000"/>
          <w:spacing w:val="0"/>
          <w:w w:val="100"/>
          <w:position w:val="0"/>
        </w:rPr>
        <w:t>触发器。若</w:t>
      </w:r>
      <w:r>
        <w:rPr>
          <w:color w:val="000000"/>
          <w:spacing w:val="0"/>
          <w:w w:val="100"/>
          <w:position w:val="0"/>
        </w:rPr>
        <w:t>RST</w:t>
      </w:r>
      <w:r>
        <w:rPr>
          <w:color w:val="000000"/>
          <w:spacing w:val="0"/>
          <w:w w:val="100"/>
          <w:position w:val="0"/>
        </w:rPr>
        <w:t>输入信号为低电平，当时 钟处在低电平时左上和右下传输门导通，主触发输入端。开始接受输入信号，右上及左 下传输门不导通</w:t>
      </w:r>
      <w:r>
        <w:rPr>
          <w:color w:val="000000"/>
          <w:spacing w:val="0"/>
          <w:w w:val="100"/>
          <w:position w:val="0"/>
        </w:rPr>
        <w:t>Q</w:t>
      </w:r>
      <w:r>
        <w:rPr>
          <w:color w:val="000000"/>
          <w:spacing w:val="0"/>
          <w:w w:val="100"/>
          <w:position w:val="0"/>
        </w:rPr>
        <w:t>及</w:t>
      </w:r>
      <w:r>
        <w:rPr>
          <w:color w:val="000000"/>
          <w:spacing w:val="0"/>
          <w:w w:val="100"/>
          <w:position w:val="0"/>
        </w:rPr>
        <w:t>NQ</w:t>
      </w:r>
      <w:r>
        <w:rPr>
          <w:color w:val="000000"/>
          <w:spacing w:val="0"/>
          <w:w w:val="100"/>
          <w:position w:val="0"/>
        </w:rPr>
        <w:t>端输出为“0”和“ 1”；当时钟上升沿到来时左上和右下传输门 不导通，左下和右上传输门导通，之前接受的信号锁存输出，即</w:t>
      </w:r>
      <w:r>
        <w:rPr>
          <w:color w:val="000000"/>
          <w:spacing w:val="0"/>
          <w:w w:val="100"/>
          <w:position w:val="0"/>
        </w:rPr>
        <w:t>Q</w:t>
      </w:r>
      <w:r>
        <w:rPr>
          <w:color w:val="000000"/>
          <w:spacing w:val="0"/>
          <w:w w:val="100"/>
          <w:position w:val="0"/>
        </w:rPr>
        <w:t>和</w:t>
      </w:r>
      <w:r>
        <w:rPr>
          <w:color w:val="000000"/>
          <w:spacing w:val="0"/>
          <w:w w:val="100"/>
          <w:position w:val="0"/>
        </w:rPr>
        <w:t>NQ</w:t>
      </w:r>
      <w:r>
        <w:rPr>
          <w:color w:val="000000"/>
          <w:spacing w:val="0"/>
          <w:w w:val="100"/>
          <w:position w:val="0"/>
        </w:rPr>
        <w:t>的输出波形保持 不变。当清零信号输入端“</w:t>
      </w:r>
      <w:r>
        <w:rPr>
          <w:color w:val="000000"/>
          <w:spacing w:val="0"/>
          <w:w w:val="100"/>
          <w:position w:val="0"/>
        </w:rPr>
        <w:t>RST”</w:t>
      </w:r>
      <w:r>
        <w:rPr>
          <w:color w:val="000000"/>
          <w:spacing w:val="0"/>
          <w:w w:val="100"/>
          <w:position w:val="0"/>
        </w:rPr>
        <w:t>的输入信号为“1”时，两个或非门的输出会变为“0” 则主触发锁存的信号被清零，输出端的信号也被清零且清零不受时钟控制，即为异步清</w:t>
      </w:r>
    </w:p>
    <w:p>
      <w:pPr>
        <w:widowControl w:val="0"/>
        <w:jc w:val="center"/>
        <w:rPr>
          <w:sz w:val="2"/>
          <w:szCs w:val="2"/>
        </w:rPr>
      </w:pPr>
      <w:r>
        <w:drawing>
          <wp:inline>
            <wp:extent cx="11344910" cy="6729730"/>
            <wp:docPr id="14" name="Picutre 14"/>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xmlns:r="http://schemas.openxmlformats.org/officeDocument/2006/relationships" r:embed="rId6"/>
                    <a:stretch>
                      <a:fillRect/>
                    </a:stretch>
                  </pic:blipFill>
                  <pic:spPr>
                    <a:xfrm>
                      <a:off x="0" y="0"/>
                      <a:ext cx="11344910" cy="6729730"/>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0" w:right="0" w:firstLine="0"/>
        <w:jc w:val="center"/>
        <w:rPr>
          <w:sz w:val="26"/>
          <w:szCs w:val="26"/>
        </w:rPr>
      </w:pPr>
      <w:r>
        <w:rPr>
          <w:rFonts w:ascii="SimHei" w:eastAsia="SimHei" w:hAnsi="SimHei" w:cs="SimHei"/>
          <w:b/>
          <w:bCs/>
          <w:color w:val="000000"/>
          <w:spacing w:val="0"/>
          <w:w w:val="100"/>
          <w:position w:val="0"/>
          <w:sz w:val="26"/>
          <w:szCs w:val="26"/>
        </w:rPr>
        <w:t>图</w:t>
      </w:r>
      <w:r>
        <w:rPr>
          <w:rFonts w:ascii="SimHei" w:eastAsia="SimHei" w:hAnsi="SimHei" w:cs="SimHei"/>
          <w:b/>
          <w:bCs/>
          <w:color w:val="000000"/>
          <w:spacing w:val="0"/>
          <w:w w:val="100"/>
          <w:position w:val="0"/>
          <w:sz w:val="26"/>
          <w:szCs w:val="26"/>
        </w:rPr>
        <w:t>2.1.1</w:t>
      </w:r>
      <w:r>
        <w:rPr>
          <w:rFonts w:ascii="SimHei" w:eastAsia="SimHei" w:hAnsi="SimHei" w:cs="SimHei"/>
          <w:b/>
          <w:bCs/>
          <w:color w:val="000000"/>
          <w:spacing w:val="0"/>
          <w:w w:val="100"/>
          <w:position w:val="0"/>
          <w:sz w:val="26"/>
          <w:szCs w:val="26"/>
        </w:rPr>
        <w:t>异步八进制计数器电路图</w:t>
      </w:r>
    </w:p>
    <w:p>
      <w:pPr>
        <w:pStyle w:val="a6"/>
        <w:keepNext w:val="0"/>
        <w:keepLines w:val="0"/>
        <w:widowControl w:val="0"/>
        <w:shd w:val="clear" w:color="auto" w:fill="auto"/>
        <w:bidi w:val="0"/>
        <w:spacing w:before="0" w:after="0" w:line="733" w:lineRule="exact"/>
        <w:ind w:left="0" w:right="0" w:firstLine="720"/>
        <w:jc w:val="both"/>
        <w:sectPr>
          <w:type w:val="nextPage"/>
          <w:pgSz w:w="18218" w:h="25258"/>
          <w:pgMar w:top="2355" w:right="1982" w:bottom="2489" w:left="1899" w:header="0" w:footer="3" w:gutter="0"/>
          <w:pgNumType w:start="12"/>
          <w:cols w:space="720"/>
          <w:noEndnote/>
          <w:titlePg w:val="0"/>
          <w:rtlGutter w:val="0"/>
          <w:docGrid w:linePitch="360"/>
        </w:sectPr>
      </w:pPr>
      <w:r>
        <w:rPr>
          <w:color w:val="000000"/>
          <w:spacing w:val="0"/>
          <w:w w:val="100"/>
          <w:position w:val="0"/>
        </w:rPr>
        <w:t>据方程得知我们所用的</w:t>
      </w:r>
      <w:r>
        <w:rPr>
          <w:color w:val="000000"/>
          <w:spacing w:val="0"/>
          <w:w w:val="100"/>
          <w:position w:val="0"/>
        </w:rPr>
        <w:t>D</w:t>
      </w:r>
      <w:r>
        <w:rPr>
          <w:color w:val="000000"/>
          <w:spacing w:val="0"/>
          <w:w w:val="100"/>
          <w:position w:val="0"/>
        </w:rPr>
        <w:t>触发器的连接方式，其中根据</w:t>
      </w:r>
      <w:r>
        <w:rPr>
          <w:color w:val="000000"/>
          <w:spacing w:val="0"/>
          <w:w w:val="100"/>
          <w:position w:val="0"/>
        </w:rPr>
        <w:t>D2 D1 D0</w:t>
      </w:r>
      <w:r>
        <w:rPr>
          <w:color w:val="000000"/>
          <w:spacing w:val="0"/>
          <w:w w:val="100"/>
          <w:position w:val="0"/>
        </w:rPr>
        <w:t>可知道本电路需 要用到三个</w:t>
      </w:r>
      <w:r>
        <w:rPr>
          <w:color w:val="000000"/>
          <w:spacing w:val="0"/>
          <w:w w:val="100"/>
          <w:position w:val="0"/>
        </w:rPr>
        <w:t>D</w:t>
      </w:r>
      <w:r>
        <w:rPr>
          <w:color w:val="000000"/>
          <w:spacing w:val="0"/>
          <w:w w:val="100"/>
          <w:position w:val="0"/>
        </w:rPr>
        <w:t>触发器，而且每个</w:t>
      </w:r>
      <w:r>
        <w:rPr>
          <w:color w:val="000000"/>
          <w:spacing w:val="0"/>
          <w:w w:val="100"/>
          <w:position w:val="0"/>
        </w:rPr>
        <w:t>D</w:t>
      </w:r>
      <w:r>
        <w:rPr>
          <w:color w:val="000000"/>
          <w:spacing w:val="0"/>
          <w:w w:val="100"/>
          <w:position w:val="0"/>
        </w:rPr>
        <w:t>触发器的“非”输出都接到自身的。输入，时钟脉冲 除第一级时钟接到时钟输入信号外其余的都接到前一级的“非”输出。当计数到“ 111” 后计数器进行进位，输出</w:t>
      </w:r>
      <w:r>
        <w:rPr>
          <w:color w:val="000000"/>
          <w:spacing w:val="0"/>
          <w:w w:val="100"/>
          <w:position w:val="0"/>
        </w:rPr>
        <w:t>C</w:t>
      </w:r>
      <w:r>
        <w:rPr>
          <w:color w:val="000000"/>
          <w:spacing w:val="0"/>
          <w:w w:val="100"/>
          <w:position w:val="0"/>
        </w:rPr>
        <w:t>为“1”，而且此动作要与</w:t>
      </w:r>
      <w:r>
        <w:rPr>
          <w:color w:val="000000"/>
          <w:spacing w:val="0"/>
          <w:w w:val="100"/>
          <w:position w:val="0"/>
        </w:rPr>
        <w:t>CP</w:t>
      </w:r>
      <w:r>
        <w:rPr>
          <w:color w:val="000000"/>
          <w:spacing w:val="0"/>
          <w:w w:val="100"/>
          <w:position w:val="0"/>
        </w:rPr>
        <w:t>脉冲同步，则此功能使用三输入 与门和</w:t>
      </w:r>
      <w:r>
        <w:rPr>
          <w:color w:val="000000"/>
          <w:spacing w:val="0"/>
          <w:w w:val="100"/>
          <w:position w:val="0"/>
        </w:rPr>
        <w:t>D</w:t>
      </w:r>
      <w:r>
        <w:rPr>
          <w:color w:val="000000"/>
          <w:spacing w:val="0"/>
          <w:w w:val="100"/>
          <w:position w:val="0"/>
        </w:rPr>
        <w:t>触发器来实现。</w:t>
      </w:r>
    </w:p>
    <w:p>
      <w:pPr>
        <w:pStyle w:val="40"/>
        <w:keepNext/>
        <w:keepLines/>
        <w:widowControl w:val="0"/>
        <w:shd w:val="clear" w:color="auto" w:fill="auto"/>
        <w:bidi w:val="0"/>
        <w:spacing w:before="0" w:after="460" w:line="240" w:lineRule="auto"/>
        <w:ind w:left="0" w:right="0" w:firstLine="200"/>
        <w:jc w:val="both"/>
      </w:pPr>
      <w:bookmarkStart w:id="36" w:name="bookmark36"/>
      <w:bookmarkStart w:id="37" w:name="bookmark37"/>
      <w:bookmarkStart w:id="38" w:name="bookmark38"/>
      <w:r>
        <w:rPr>
          <w:color w:val="000000"/>
          <w:spacing w:val="0"/>
          <w:w w:val="100"/>
          <w:position w:val="0"/>
        </w:rPr>
        <w:t>2.1.2 74LS138</w:t>
      </w:r>
      <w:r>
        <w:rPr>
          <w:color w:val="000000"/>
          <w:spacing w:val="0"/>
          <w:w w:val="100"/>
          <w:position w:val="0"/>
        </w:rPr>
        <w:t>译码器的基本原理</w:t>
      </w:r>
      <w:bookmarkEnd w:id="36"/>
      <w:bookmarkEnd w:id="37"/>
      <w:bookmarkEnd w:id="38"/>
    </w:p>
    <w:p>
      <w:pPr>
        <w:pStyle w:val="a6"/>
        <w:keepNext w:val="0"/>
        <w:keepLines w:val="0"/>
        <w:widowControl w:val="0"/>
        <w:shd w:val="clear" w:color="auto" w:fill="auto"/>
        <w:bidi w:val="0"/>
        <w:spacing w:before="0" w:after="320" w:line="240" w:lineRule="auto"/>
        <w:ind w:left="0" w:right="0" w:firstLine="920"/>
        <w:jc w:val="left"/>
      </w:pPr>
      <w:r>
        <w:rPr>
          <w:color w:val="000000"/>
          <w:spacing w:val="0"/>
          <w:w w:val="100"/>
          <w:position w:val="0"/>
        </w:rPr>
        <w:t>2.1.2 74LS138</w:t>
      </w:r>
      <w:r>
        <w:rPr>
          <w:color w:val="000000"/>
          <w:spacing w:val="0"/>
          <w:w w:val="100"/>
          <w:position w:val="0"/>
        </w:rPr>
        <w:t>译码器相关介绍</w:t>
      </w:r>
    </w:p>
    <w:p>
      <w:pPr>
        <w:pStyle w:val="a6"/>
        <w:keepNext w:val="0"/>
        <w:keepLines w:val="0"/>
        <w:widowControl w:val="0"/>
        <w:shd w:val="clear" w:color="auto" w:fill="auto"/>
        <w:bidi w:val="0"/>
        <w:spacing w:before="0" w:after="1320" w:line="240" w:lineRule="auto"/>
        <w:ind w:left="0" w:right="0" w:firstLine="920"/>
        <w:jc w:val="both"/>
      </w:pPr>
      <w:r>
        <w:rPr>
          <w:color w:val="000000"/>
          <w:spacing w:val="0"/>
          <w:w w:val="100"/>
          <w:position w:val="0"/>
        </w:rPr>
        <w:t>74LS138</w:t>
      </w:r>
      <w:r>
        <w:rPr>
          <w:color w:val="000000"/>
          <w:spacing w:val="0"/>
          <w:w w:val="100"/>
          <w:position w:val="0"/>
        </w:rPr>
        <w:t>译码器引脚图，逻辑图及功能如下:</w:t>
      </w:r>
    </w:p>
    <w:p>
      <w:pPr>
        <w:widowControl w:val="0"/>
        <w:jc w:val="center"/>
        <w:rPr>
          <w:sz w:val="2"/>
          <w:szCs w:val="2"/>
        </w:rPr>
      </w:pPr>
      <w:r>
        <w:drawing>
          <wp:inline>
            <wp:extent cx="3572510" cy="3340735"/>
            <wp:docPr id="15" name="Picutre 15"/>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xmlns:r="http://schemas.openxmlformats.org/officeDocument/2006/relationships" r:embed="rId7"/>
                    <a:stretch>
                      <a:fillRect/>
                    </a:stretch>
                  </pic:blipFill>
                  <pic:spPr>
                    <a:xfrm>
                      <a:off x="0" y="0"/>
                      <a:ext cx="3572510" cy="3340735"/>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2237" w:right="0" w:firstLine="0"/>
        <w:jc w:val="left"/>
        <w:rPr>
          <w:sz w:val="50"/>
          <w:szCs w:val="50"/>
        </w:rPr>
      </w:pPr>
      <w:r>
        <w:rPr>
          <w:color w:val="000000"/>
          <w:spacing w:val="0"/>
          <w:w w:val="100"/>
          <w:position w:val="0"/>
          <w:sz w:val="50"/>
          <w:szCs w:val="50"/>
        </w:rPr>
        <w:t>GND</w:t>
      </w:r>
    </w:p>
    <w:p>
      <w:pPr>
        <w:widowControl w:val="0"/>
        <w:spacing w:after="1199" w:line="1" w:lineRule="exact"/>
      </w:pPr>
    </w:p>
    <w:p>
      <w:pPr>
        <w:pStyle w:val="a4"/>
        <w:keepNext w:val="0"/>
        <w:keepLines w:val="0"/>
        <w:widowControl w:val="0"/>
        <w:shd w:val="clear" w:color="auto" w:fill="auto"/>
        <w:bidi w:val="0"/>
        <w:spacing w:before="0" w:after="0" w:line="240" w:lineRule="auto"/>
        <w:ind w:left="4240" w:right="0" w:firstLine="0"/>
        <w:jc w:val="left"/>
        <w:rPr>
          <w:sz w:val="26"/>
          <w:szCs w:val="26"/>
        </w:rPr>
      </w:pPr>
      <w:r>
        <w:rPr>
          <w:rFonts w:ascii="SimHei" w:eastAsia="SimHei" w:hAnsi="SimHei" w:cs="SimHei"/>
          <w:b/>
          <w:bCs/>
          <w:color w:val="000000"/>
          <w:spacing w:val="0"/>
          <w:w w:val="100"/>
          <w:position w:val="0"/>
          <w:sz w:val="26"/>
          <w:szCs w:val="26"/>
        </w:rPr>
        <w:t>图</w:t>
      </w:r>
      <w:r>
        <w:rPr>
          <w:rFonts w:ascii="SimHei" w:eastAsia="SimHei" w:hAnsi="SimHei" w:cs="SimHei"/>
          <w:b/>
          <w:bCs/>
          <w:color w:val="000000"/>
          <w:spacing w:val="0"/>
          <w:w w:val="100"/>
          <w:position w:val="0"/>
          <w:sz w:val="26"/>
          <w:szCs w:val="26"/>
        </w:rPr>
        <w:t>2.1.2 74LS138</w:t>
      </w:r>
      <w:r>
        <w:rPr>
          <w:rFonts w:ascii="SimHei" w:eastAsia="SimHei" w:hAnsi="SimHei" w:cs="SimHei"/>
          <w:b/>
          <w:bCs/>
          <w:color w:val="000000"/>
          <w:spacing w:val="0"/>
          <w:w w:val="100"/>
          <w:position w:val="0"/>
          <w:sz w:val="26"/>
          <w:szCs w:val="26"/>
        </w:rPr>
        <w:t>的引脚图</w:t>
      </w:r>
    </w:p>
    <w:p>
      <w:pPr>
        <w:pStyle w:val="a6"/>
        <w:keepNext w:val="0"/>
        <w:keepLines w:val="0"/>
        <w:widowControl w:val="0"/>
        <w:shd w:val="clear" w:color="auto" w:fill="auto"/>
        <w:bidi w:val="0"/>
        <w:spacing w:before="0" w:after="0" w:line="744" w:lineRule="exact"/>
        <w:ind w:left="200" w:right="0" w:firstLine="1080"/>
        <w:jc w:val="both"/>
      </w:pPr>
      <w:r>
        <w:rPr>
          <w:color w:val="000000"/>
          <w:spacing w:val="0"/>
          <w:w w:val="100"/>
          <w:position w:val="0"/>
        </w:rPr>
        <w:t>无论从逻辑图还是功能表我们都可以看到</w:t>
      </w:r>
      <w:r>
        <w:rPr>
          <w:color w:val="000000"/>
          <w:spacing w:val="0"/>
          <w:w w:val="100"/>
          <w:position w:val="0"/>
        </w:rPr>
        <w:t>74LS138</w:t>
      </w:r>
      <w:r>
        <w:rPr>
          <w:color w:val="000000"/>
          <w:spacing w:val="0"/>
          <w:w w:val="100"/>
          <w:position w:val="0"/>
        </w:rPr>
        <w:t>的八个输出引脚</w:t>
      </w:r>
      <w:r>
        <w:rPr>
          <w:color w:val="000000"/>
          <w:spacing w:val="0"/>
          <w:w w:val="100"/>
          <w:position w:val="0"/>
        </w:rPr>
        <w:t>/Y0</w:t>
      </w:r>
      <w:r>
        <w:rPr>
          <w:color w:val="000000"/>
          <w:spacing w:val="0"/>
          <w:w w:val="100"/>
          <w:position w:val="0"/>
        </w:rPr>
        <w:t>……</w:t>
      </w:r>
      <w:r>
        <w:rPr>
          <w:color w:val="000000"/>
          <w:spacing w:val="0"/>
          <w:w w:val="100"/>
          <w:position w:val="0"/>
        </w:rPr>
        <w:t xml:space="preserve">/Y7， </w:t>
      </w:r>
      <w:r>
        <w:rPr>
          <w:color w:val="000000"/>
          <w:spacing w:val="0"/>
          <w:w w:val="100"/>
          <w:position w:val="0"/>
        </w:rPr>
        <w:t>任何时刻要么全是高电平1一芯片处于不工作状态，要么只有一个低电平0，其余7个输 出引脚全为高电平1。如果出现两个输出引脚同时为0的情况，说明该芯片已经损坏。</w:t>
      </w:r>
    </w:p>
    <w:p>
      <w:pPr>
        <w:pStyle w:val="a6"/>
        <w:keepNext w:val="0"/>
        <w:keepLines w:val="0"/>
        <w:widowControl w:val="0"/>
        <w:shd w:val="clear" w:color="auto" w:fill="auto"/>
        <w:bidi w:val="0"/>
        <w:spacing w:before="0" w:after="0" w:line="768" w:lineRule="exact"/>
        <w:ind w:left="200" w:right="0" w:firstLine="1080"/>
        <w:jc w:val="both"/>
      </w:pPr>
      <w:r>
        <w:rPr>
          <w:color w:val="000000"/>
          <w:spacing w:val="0"/>
          <w:w w:val="100"/>
          <w:position w:val="0"/>
        </w:rPr>
        <w:t>由上式可以看出</w:t>
      </w:r>
      <w:r>
        <w:rPr>
          <w:color w:val="000000"/>
          <w:spacing w:val="0"/>
          <w:w w:val="100"/>
          <w:position w:val="0"/>
        </w:rPr>
        <w:t>/Y0</w:t>
      </w:r>
      <w:r>
        <w:rPr>
          <w:color w:val="000000"/>
          <w:spacing w:val="0"/>
          <w:w w:val="100"/>
          <w:position w:val="0"/>
        </w:rPr>
        <w:t>……</w:t>
      </w:r>
      <w:r>
        <w:rPr>
          <w:color w:val="000000"/>
          <w:spacing w:val="0"/>
          <w:w w:val="100"/>
          <w:position w:val="0"/>
        </w:rPr>
        <w:t>/Y7</w:t>
      </w:r>
      <w:r>
        <w:rPr>
          <w:color w:val="000000"/>
          <w:spacing w:val="0"/>
          <w:w w:val="100"/>
          <w:position w:val="0"/>
        </w:rPr>
        <w:t>同时又是</w:t>
      </w:r>
      <w:r>
        <w:rPr>
          <w:color w:val="000000"/>
          <w:spacing w:val="0"/>
          <w:w w:val="100"/>
          <w:position w:val="0"/>
        </w:rPr>
        <w:t>A2、A1、A0</w:t>
      </w:r>
      <w:r>
        <w:rPr>
          <w:color w:val="000000"/>
          <w:spacing w:val="0"/>
          <w:w w:val="100"/>
          <w:position w:val="0"/>
        </w:rPr>
        <w:t>这三个变量的全部最小项的译 码输出，所以也把这译码器叫做最小译码器。</w:t>
      </w:r>
    </w:p>
    <w:p>
      <w:pPr>
        <w:pStyle w:val="a6"/>
        <w:keepNext w:val="0"/>
        <w:keepLines w:val="0"/>
        <w:widowControl w:val="0"/>
        <w:shd w:val="clear" w:color="auto" w:fill="auto"/>
        <w:bidi w:val="0"/>
        <w:spacing w:before="0" w:after="320" w:line="741" w:lineRule="exact"/>
        <w:ind w:left="200" w:right="0" w:firstLine="1440"/>
        <w:jc w:val="both"/>
        <w:sectPr>
          <w:type w:val="nextPage"/>
          <w:pgSz w:w="18218" w:h="25258"/>
          <w:pgMar w:top="2355" w:right="1982" w:bottom="2489" w:left="1899" w:header="0" w:footer="3" w:gutter="0"/>
          <w:pgNumType w:start="13"/>
          <w:cols w:space="720"/>
          <w:noEndnote/>
          <w:titlePg w:val="0"/>
          <w:rtlGutter w:val="0"/>
          <w:docGrid w:linePitch="360"/>
        </w:sectPr>
      </w:pPr>
      <w:r>
        <w:rPr>
          <w:color w:val="000000"/>
          <w:spacing w:val="0"/>
          <w:w w:val="100"/>
          <w:position w:val="0"/>
        </w:rPr>
        <w:t>71LS138</w:t>
      </w:r>
      <w:r>
        <w:rPr>
          <w:color w:val="000000"/>
          <w:spacing w:val="0"/>
          <w:w w:val="100"/>
          <w:position w:val="0"/>
        </w:rPr>
        <w:t>有三个附加的控制端</w:t>
      </w:r>
      <w:r>
        <w:rPr>
          <w:color w:val="000000"/>
          <w:spacing w:val="0"/>
          <w:w w:val="100"/>
          <w:position w:val="0"/>
        </w:rPr>
        <w:t>S1、/S2</w:t>
      </w:r>
      <w:r>
        <w:rPr>
          <w:color w:val="000000"/>
          <w:spacing w:val="0"/>
          <w:w w:val="100"/>
          <w:position w:val="0"/>
        </w:rPr>
        <w:t>和</w:t>
      </w:r>
      <w:r>
        <w:rPr>
          <w:color w:val="000000"/>
          <w:spacing w:val="0"/>
          <w:w w:val="100"/>
          <w:position w:val="0"/>
        </w:rPr>
        <w:t>/S3</w:t>
      </w:r>
      <w:r>
        <w:rPr>
          <w:color w:val="000000"/>
          <w:spacing w:val="0"/>
          <w:w w:val="100"/>
          <w:position w:val="0"/>
        </w:rPr>
        <w:t>。当</w:t>
      </w:r>
      <w:r>
        <w:rPr>
          <w:color w:val="000000"/>
          <w:spacing w:val="0"/>
          <w:w w:val="100"/>
          <w:position w:val="0"/>
        </w:rPr>
        <w:t>S1=1、/S2+/S3=0</w:t>
      </w:r>
      <w:r>
        <w:rPr>
          <w:color w:val="000000"/>
          <w:spacing w:val="0"/>
          <w:w w:val="100"/>
          <w:position w:val="0"/>
        </w:rPr>
        <w:t>时，</w:t>
      </w:r>
      <w:r>
        <w:rPr>
          <w:color w:val="000000"/>
          <w:spacing w:val="0"/>
          <w:w w:val="100"/>
          <w:position w:val="0"/>
        </w:rPr>
        <w:t>Gs</w:t>
      </w:r>
      <w:r>
        <w:rPr>
          <w:color w:val="000000"/>
          <w:spacing w:val="0"/>
          <w:w w:val="100"/>
          <w:position w:val="0"/>
        </w:rPr>
        <w:t>输出 为高电平</w:t>
      </w:r>
      <w:r>
        <w:rPr>
          <w:color w:val="000000"/>
          <w:spacing w:val="0"/>
          <w:w w:val="100"/>
          <w:position w:val="0"/>
        </w:rPr>
        <w:t>（S=1），</w:t>
      </w:r>
      <w:r>
        <w:rPr>
          <w:color w:val="000000"/>
          <w:spacing w:val="0"/>
          <w:w w:val="100"/>
          <w:position w:val="0"/>
        </w:rPr>
        <w:t>译码器处于工作状态。否则，译码器禁止，所以的输出段被封锁在高 电平。这三个控制端也叫“片选”输入端，利用片选的作用可以将多篇连接起来以扩展 译码器的功能。带控制端输入端的译码器又是一个完整的数据分配器。</w:t>
      </w:r>
    </w:p>
    <w:p>
      <w:pPr>
        <w:pStyle w:val="40"/>
        <w:keepNext/>
        <w:keepLines/>
        <w:widowControl w:val="0"/>
        <w:shd w:val="clear" w:color="auto" w:fill="auto"/>
        <w:bidi w:val="0"/>
        <w:spacing w:before="0" w:after="460" w:line="240" w:lineRule="auto"/>
        <w:ind w:left="0" w:right="0" w:firstLine="200"/>
        <w:jc w:val="both"/>
      </w:pPr>
      <w:bookmarkStart w:id="39" w:name="bookmark39"/>
      <w:bookmarkStart w:id="40" w:name="bookmark40"/>
      <w:bookmarkStart w:id="41" w:name="bookmark41"/>
      <w:r>
        <w:rPr>
          <w:color w:val="000000"/>
          <w:spacing w:val="0"/>
          <w:w w:val="100"/>
          <w:position w:val="0"/>
        </w:rPr>
        <w:t>2.1.3</w:t>
      </w:r>
      <w:r>
        <w:rPr>
          <w:color w:val="000000"/>
          <w:spacing w:val="0"/>
          <w:w w:val="100"/>
          <w:position w:val="0"/>
        </w:rPr>
        <w:t>用555定时器组成的单稳态触发器</w:t>
      </w:r>
      <w:bookmarkEnd w:id="39"/>
      <w:bookmarkEnd w:id="40"/>
      <w:bookmarkEnd w:id="41"/>
    </w:p>
    <w:p>
      <w:pPr>
        <w:pStyle w:val="40"/>
        <w:keepNext/>
        <w:keepLines/>
        <w:widowControl w:val="0"/>
        <w:shd w:val="clear" w:color="auto" w:fill="auto"/>
        <w:bidi w:val="0"/>
        <w:spacing w:before="0" w:after="120" w:line="240" w:lineRule="auto"/>
        <w:ind w:left="0" w:right="0" w:firstLine="200"/>
        <w:jc w:val="both"/>
      </w:pPr>
      <w:bookmarkStart w:id="42" w:name="bookmark42"/>
      <w:r>
        <w:rPr>
          <w:rFonts w:ascii="Cambria" w:eastAsia="Cambria" w:hAnsi="Cambria" w:cs="Cambria"/>
          <w:b w:val="0"/>
          <w:bCs w:val="0"/>
          <w:color w:val="000000"/>
          <w:spacing w:val="0"/>
          <w:w w:val="100"/>
          <w:position w:val="0"/>
        </w:rPr>
        <w:t xml:space="preserve">2.1.3.1 </w:t>
      </w:r>
      <w:r>
        <w:rPr>
          <w:rFonts w:ascii="Cambria" w:eastAsia="Cambria" w:hAnsi="Cambria" w:cs="Cambria"/>
          <w:b w:val="0"/>
          <w:bCs w:val="0"/>
          <w:color w:val="000000"/>
          <w:spacing w:val="0"/>
          <w:w w:val="100"/>
          <w:position w:val="0"/>
        </w:rPr>
        <w:t>555</w:t>
      </w:r>
      <w:r>
        <w:rPr>
          <w:color w:val="000000"/>
          <w:spacing w:val="0"/>
          <w:w w:val="100"/>
          <w:position w:val="0"/>
        </w:rPr>
        <w:t>定时器的工作原理和基本功能</w:t>
      </w:r>
      <w:bookmarkEnd w:id="42"/>
    </w:p>
    <w:p>
      <w:pPr>
        <w:pStyle w:val="a6"/>
        <w:keepNext w:val="0"/>
        <w:keepLines w:val="0"/>
        <w:widowControl w:val="0"/>
        <w:shd w:val="clear" w:color="auto" w:fill="auto"/>
        <w:bidi w:val="0"/>
        <w:spacing w:before="0" w:after="460" w:line="744" w:lineRule="exact"/>
        <w:ind w:left="0" w:right="0" w:firstLine="920"/>
        <w:jc w:val="left"/>
      </w:pPr>
      <w:r>
        <w:rPr>
          <w:color w:val="000000"/>
          <w:spacing w:val="0"/>
          <w:w w:val="100"/>
          <w:position w:val="0"/>
        </w:rPr>
        <w:t>该集成电路由五部分组成：有三个阻值为</w:t>
      </w:r>
      <w:r>
        <w:rPr>
          <w:color w:val="000000"/>
          <w:spacing w:val="0"/>
          <w:w w:val="100"/>
          <w:position w:val="0"/>
        </w:rPr>
        <w:t>5K</w:t>
      </w:r>
      <w:r>
        <w:rPr>
          <w:color w:val="000000"/>
          <w:spacing w:val="0"/>
          <w:w w:val="100"/>
          <w:position w:val="0"/>
        </w:rPr>
        <w:t>的电阻组成的电阻分压器、两个电压比</w:t>
      </w:r>
    </w:p>
    <w:p>
      <w:pPr>
        <w:pStyle w:val="a6"/>
        <w:keepNext w:val="0"/>
        <w:keepLines w:val="0"/>
        <w:widowControl w:val="0"/>
        <w:shd w:val="clear" w:color="auto" w:fill="auto"/>
        <w:bidi w:val="0"/>
        <w:spacing w:before="0" w:after="0" w:line="240" w:lineRule="auto"/>
        <w:ind w:left="0" w:right="0" w:firstLine="200"/>
        <w:jc w:val="left"/>
      </w:pPr>
      <w:r>
        <w:rPr>
          <w:color w:val="000000"/>
          <w:spacing w:val="0"/>
          <w:w w:val="100"/>
          <w:position w:val="0"/>
        </w:rPr>
        <w:t>较器</w:t>
      </w:r>
      <w:r>
        <w:rPr>
          <w:color w:val="000000"/>
          <w:spacing w:val="0"/>
          <w:w w:val="100"/>
          <w:position w:val="0"/>
        </w:rPr>
        <w:t>C1</w:t>
      </w:r>
      <w:r>
        <w:rPr>
          <w:color w:val="000000"/>
          <w:spacing w:val="0"/>
          <w:w w:val="100"/>
          <w:position w:val="0"/>
        </w:rPr>
        <w:t>和</w:t>
      </w:r>
      <w:r>
        <w:rPr>
          <w:color w:val="000000"/>
          <w:spacing w:val="0"/>
          <w:w w:val="100"/>
          <w:position w:val="0"/>
        </w:rPr>
        <w:t>C2</w:t>
      </w:r>
      <w:r>
        <w:rPr>
          <w:color w:val="000000"/>
          <w:spacing w:val="0"/>
          <w:w w:val="100"/>
          <w:position w:val="0"/>
        </w:rPr>
        <w:t>、有两个与非门组成的基本</w:t>
      </w:r>
      <w:r>
        <w:rPr>
          <w:color w:val="000000"/>
          <w:spacing w:val="0"/>
          <w:w w:val="100"/>
          <w:position w:val="0"/>
        </w:rPr>
        <w:t>RS</w:t>
      </w:r>
      <w:r>
        <w:rPr>
          <w:color w:val="000000"/>
          <w:spacing w:val="0"/>
          <w:w w:val="100"/>
          <w:position w:val="0"/>
        </w:rPr>
        <w:t>触发器、输出缓冲器</w:t>
      </w:r>
      <w:r>
        <w:rPr>
          <w:color w:val="000000"/>
          <w:spacing w:val="0"/>
          <w:w w:val="100"/>
          <w:position w:val="0"/>
        </w:rPr>
        <w:t>G3</w:t>
      </w:r>
      <w:r>
        <w:rPr>
          <w:color w:val="000000"/>
          <w:spacing w:val="0"/>
          <w:w w:val="100"/>
          <w:position w:val="0"/>
        </w:rPr>
        <w:t>和集电极开路的放</w:t>
      </w:r>
    </w:p>
    <w:p>
      <w:pPr>
        <w:pStyle w:val="a6"/>
        <w:keepNext w:val="0"/>
        <w:keepLines w:val="0"/>
        <w:widowControl w:val="0"/>
        <w:shd w:val="clear" w:color="auto" w:fill="auto"/>
        <w:bidi w:val="0"/>
        <w:spacing w:before="0" w:after="0" w:line="732" w:lineRule="exact"/>
        <w:ind w:left="200" w:right="0" w:firstLine="0"/>
        <w:jc w:val="both"/>
      </w:pPr>
      <w:r>
        <w:rPr>
          <w:color w:val="000000"/>
          <w:spacing w:val="0"/>
          <w:w w:val="100"/>
          <w:position w:val="0"/>
        </w:rPr>
        <w:t>电三极管。其中，电压比较器的输出电平由同相输入端和反相输入端所加的电压决定， 当</w:t>
      </w:r>
      <w:r>
        <w:rPr>
          <w:color w:val="000000"/>
          <w:spacing w:val="0"/>
          <w:w w:val="100"/>
          <w:position w:val="0"/>
        </w:rPr>
        <w:t>U+&gt;U</w:t>
      </w:r>
      <w:r>
        <w:rPr>
          <w:color w:val="000000"/>
          <w:spacing w:val="0"/>
          <w:w w:val="100"/>
          <w:position w:val="0"/>
        </w:rPr>
        <w:t>-时输出为高电平1，反之则输出低电平。当输入信号输入并超过</w:t>
      </w:r>
      <w:r>
        <w:rPr>
          <w:color w:val="000000"/>
          <w:spacing w:val="0"/>
          <w:w w:val="100"/>
          <w:position w:val="0"/>
        </w:rPr>
        <w:t xml:space="preserve">2Vcc </w:t>
      </w:r>
      <w:r>
        <w:rPr>
          <w:color w:val="000000"/>
          <w:spacing w:val="0"/>
          <w:w w:val="100"/>
          <w:position w:val="0"/>
        </w:rPr>
        <w:t>/ 3时，触 发器复位，555的输出端3脚输出低电平，同时放电，开关管导通；当输入信号自2脚 输入并低于</w:t>
      </w:r>
      <w:r>
        <w:rPr>
          <w:color w:val="000000"/>
          <w:spacing w:val="0"/>
          <w:w w:val="100"/>
          <w:position w:val="0"/>
        </w:rPr>
        <w:t>Vcc/3</w:t>
      </w:r>
      <w:r>
        <w:rPr>
          <w:color w:val="000000"/>
          <w:spacing w:val="0"/>
          <w:w w:val="100"/>
          <w:position w:val="0"/>
        </w:rPr>
        <w:t>时，触发器置位，555的3脚输出高电平，同时充电，开关管截止。 当5脚外接一个输入电压，即改变了比较器的参考电平，从而实现对输出的另一种控制， 在不接外加电压时，通常接一个</w:t>
      </w:r>
      <w:r>
        <w:rPr>
          <w:color w:val="000000"/>
          <w:spacing w:val="0"/>
          <w:w w:val="100"/>
          <w:position w:val="0"/>
        </w:rPr>
        <w:t>0.01UF</w:t>
      </w:r>
      <w:r>
        <w:rPr>
          <w:color w:val="000000"/>
          <w:spacing w:val="0"/>
          <w:w w:val="100"/>
          <w:position w:val="0"/>
        </w:rPr>
        <w:t>的电容器到地，起滤波作用，以消除外来的十 扰，以确保参考电平的稳定</w:t>
      </w:r>
      <w:r>
        <w:rPr>
          <w:color w:val="000000"/>
          <w:spacing w:val="0"/>
          <w:w w:val="100"/>
          <w:position w:val="0"/>
        </w:rPr>
        <w:t>°TD</w:t>
      </w:r>
      <w:r>
        <w:rPr>
          <w:color w:val="000000"/>
          <w:spacing w:val="0"/>
          <w:w w:val="100"/>
          <w:position w:val="0"/>
        </w:rPr>
        <w:t>为放电管，当</w:t>
      </w:r>
      <w:r>
        <w:rPr>
          <w:color w:val="000000"/>
          <w:spacing w:val="0"/>
          <w:w w:val="100"/>
          <w:position w:val="0"/>
        </w:rPr>
        <w:t>T</w:t>
      </w:r>
      <w:r>
        <w:rPr>
          <w:color w:val="000000"/>
          <w:spacing w:val="0"/>
          <w:w w:val="100"/>
          <w:position w:val="0"/>
        </w:rPr>
        <w:t>导通时，将给接于脚7的电容器提供低 阻放电电路。</w:t>
      </w:r>
    </w:p>
    <w:p>
      <w:pPr>
        <w:pStyle w:val="a6"/>
        <w:keepNext w:val="0"/>
        <w:keepLines w:val="0"/>
        <w:widowControl w:val="0"/>
        <w:shd w:val="clear" w:color="auto" w:fill="auto"/>
        <w:bidi w:val="0"/>
        <w:spacing w:before="0" w:after="440" w:line="763" w:lineRule="exact"/>
        <w:ind w:left="920" w:right="0" w:firstLine="0"/>
        <w:jc w:val="left"/>
      </w:pPr>
      <w:r>
        <w:rPr>
          <w:color w:val="000000"/>
          <w:spacing w:val="0"/>
          <w:w w:val="100"/>
          <w:position w:val="0"/>
        </w:rPr>
        <w:t>555定时器的功能表如图3。其中的</w:t>
      </w:r>
      <w:r>
        <w:rPr>
          <w:color w:val="000000"/>
          <w:spacing w:val="0"/>
          <w:w w:val="100"/>
          <w:position w:val="0"/>
        </w:rPr>
        <w:t>2/3VCC</w:t>
      </w:r>
      <w:r>
        <w:rPr>
          <w:color w:val="000000"/>
          <w:spacing w:val="0"/>
          <w:w w:val="100"/>
          <w:position w:val="0"/>
        </w:rPr>
        <w:t>和</w:t>
      </w:r>
      <w:r>
        <w:rPr>
          <w:color w:val="000000"/>
          <w:spacing w:val="0"/>
          <w:w w:val="100"/>
          <w:position w:val="0"/>
        </w:rPr>
        <w:t>1/3VCC</w:t>
      </w:r>
      <w:r>
        <w:rPr>
          <w:color w:val="000000"/>
          <w:spacing w:val="0"/>
          <w:w w:val="100"/>
          <w:position w:val="0"/>
        </w:rPr>
        <w:t>分别是比较器</w:t>
      </w:r>
      <w:r>
        <w:rPr>
          <w:color w:val="000000"/>
          <w:spacing w:val="0"/>
          <w:w w:val="100"/>
          <w:position w:val="0"/>
        </w:rPr>
        <w:t>C1</w:t>
      </w:r>
      <w:r>
        <w:rPr>
          <w:color w:val="000000"/>
          <w:spacing w:val="0"/>
          <w:w w:val="100"/>
          <w:position w:val="0"/>
        </w:rPr>
        <w:t>和</w:t>
      </w:r>
      <w:r>
        <w:rPr>
          <w:color w:val="000000"/>
          <w:spacing w:val="0"/>
          <w:w w:val="100"/>
          <w:position w:val="0"/>
        </w:rPr>
        <w:t xml:space="preserve">C2 </w:t>
      </w:r>
      <w:r>
        <w:rPr>
          <w:color w:val="000000"/>
          <w:spacing w:val="0"/>
          <w:w w:val="100"/>
          <w:position w:val="0"/>
        </w:rPr>
        <w:t>的比较电压。</w:t>
      </w:r>
    </w:p>
    <w:tbl>
      <w:tblPr>
        <w:tblStyle w:val="TableNormal"/>
        <w:tblOverlap w:val="never"/>
        <w:jc w:val="center"/>
        <w:tblLayout w:type="fixed"/>
        <w:tblCellMar>
          <w:left w:w="10" w:type="dxa"/>
          <w:right w:w="10" w:type="dxa"/>
        </w:tblCellMar>
      </w:tblPr>
      <w:tblGrid>
        <w:gridCol w:w="2899"/>
        <w:gridCol w:w="2856"/>
        <w:gridCol w:w="2842"/>
        <w:gridCol w:w="2861"/>
        <w:gridCol w:w="2880"/>
      </w:tblGrid>
      <w:tr>
        <w:tblPrEx>
          <w:jc w:val="center"/>
          <w:tblLayout w:type="fixed"/>
          <w:tblCellMar>
            <w:left w:w="10" w:type="dxa"/>
            <w:right w:w="10" w:type="dxa"/>
          </w:tblCellMar>
        </w:tblPrEx>
        <w:trPr>
          <w:trHeight w:hRule="exact" w:val="475"/>
          <w:jc w:val="center"/>
        </w:trPr>
        <w:tc>
          <w:tcPr>
            <w:tcW w:w="14338" w:type="dxa"/>
            <w:gridSpan w:val="5"/>
            <w:shd w:val="clear" w:color="auto" w:fill="FFFFFF"/>
            <w:vAlign w:val="top"/>
          </w:tcPr>
          <w:p>
            <w:pPr>
              <w:pStyle w:val="a4"/>
              <w:keepNext w:val="0"/>
              <w:keepLines w:val="0"/>
              <w:widowControl w:val="0"/>
              <w:shd w:val="clear" w:color="auto" w:fill="auto"/>
              <w:bidi w:val="0"/>
              <w:spacing w:before="0" w:after="0" w:line="240" w:lineRule="auto"/>
              <w:ind w:left="0" w:right="0" w:firstLine="0"/>
              <w:jc w:val="center"/>
              <w:rPr>
                <w:sz w:val="26"/>
                <w:szCs w:val="26"/>
              </w:rPr>
            </w:pPr>
            <w:r>
              <w:rPr>
                <w:rFonts w:ascii="SimHei" w:eastAsia="SimHei" w:hAnsi="SimHei" w:cs="SimHei"/>
                <w:b/>
                <w:bCs/>
                <w:color w:val="000000"/>
                <w:spacing w:val="0"/>
                <w:w w:val="100"/>
                <w:position w:val="0"/>
                <w:sz w:val="26"/>
                <w:szCs w:val="26"/>
              </w:rPr>
              <w:t>表2.1.3.1 555定时器功能表</w:t>
            </w:r>
          </w:p>
        </w:tc>
      </w:tr>
      <w:tr>
        <w:tblPrEx>
          <w:jc w:val="center"/>
          <w:tblLayout w:type="fixed"/>
          <w:tblCellMar>
            <w:left w:w="10" w:type="dxa"/>
            <w:right w:w="10" w:type="dxa"/>
          </w:tblCellMar>
        </w:tblPrEx>
        <w:trPr>
          <w:trHeight w:hRule="exact" w:val="931"/>
          <w:jc w:val="center"/>
        </w:trPr>
        <w:tc>
          <w:tcPr>
            <w:tcW w:w="2899"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1640" w:right="0" w:firstLine="0"/>
              <w:jc w:val="left"/>
            </w:pPr>
            <w:r>
              <w:rPr>
                <w:rFonts w:ascii="SimHei" w:eastAsia="SimHei" w:hAnsi="SimHei" w:cs="SimHei"/>
                <w:b/>
                <w:bCs/>
                <w:color w:val="000000"/>
                <w:spacing w:val="0"/>
                <w:w w:val="100"/>
                <w:position w:val="0"/>
                <w:sz w:val="36"/>
                <w:szCs w:val="36"/>
              </w:rPr>
              <w:t>UTH</w:t>
            </w:r>
          </w:p>
        </w:tc>
        <w:tc>
          <w:tcPr>
            <w:tcW w:w="285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UTR</w:t>
            </w:r>
          </w:p>
        </w:tc>
        <w:tc>
          <w:tcPr>
            <w:tcW w:w="28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RD</w:t>
            </w:r>
          </w:p>
        </w:tc>
        <w:tc>
          <w:tcPr>
            <w:tcW w:w="28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rPr>
              <w:t>输出</w:t>
            </w:r>
          </w:p>
        </w:tc>
        <w:tc>
          <w:tcPr>
            <w:tcW w:w="288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rPr>
              <w:t>放电管</w:t>
            </w:r>
            <w:r>
              <w:rPr>
                <w:rFonts w:ascii="SimHei" w:eastAsia="SimHei" w:hAnsi="SimHei" w:cs="SimHei"/>
                <w:b/>
                <w:bCs/>
                <w:color w:val="000000"/>
                <w:spacing w:val="0"/>
                <w:w w:val="100"/>
                <w:position w:val="0"/>
                <w:sz w:val="36"/>
                <w:szCs w:val="36"/>
              </w:rPr>
              <w:t>TD</w:t>
            </w:r>
          </w:p>
        </w:tc>
      </w:tr>
      <w:tr>
        <w:tblPrEx>
          <w:jc w:val="center"/>
          <w:tblLayout w:type="fixed"/>
          <w:tblCellMar>
            <w:left w:w="10" w:type="dxa"/>
            <w:right w:w="10" w:type="dxa"/>
          </w:tblCellMar>
        </w:tblPrEx>
        <w:trPr>
          <w:trHeight w:hRule="exact" w:val="941"/>
          <w:jc w:val="center"/>
        </w:trPr>
        <w:tc>
          <w:tcPr>
            <w:tcW w:w="2899"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00"/>
              <w:jc w:val="left"/>
            </w:pPr>
            <w:r>
              <w:rPr>
                <w:rFonts w:ascii="SimHei" w:eastAsia="SimHei" w:hAnsi="SimHei" w:cs="SimHei"/>
                <w:b/>
                <w:bCs/>
                <w:color w:val="000000"/>
                <w:spacing w:val="0"/>
                <w:w w:val="100"/>
                <w:position w:val="0"/>
                <w:sz w:val="36"/>
                <w:szCs w:val="36"/>
              </w:rPr>
              <w:t>X</w:t>
            </w:r>
          </w:p>
        </w:tc>
        <w:tc>
          <w:tcPr>
            <w:tcW w:w="285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X</w:t>
            </w:r>
          </w:p>
        </w:tc>
        <w:tc>
          <w:tcPr>
            <w:tcW w:w="28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0</w:t>
            </w:r>
          </w:p>
        </w:tc>
        <w:tc>
          <w:tcPr>
            <w:tcW w:w="28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sz w:val="36"/>
                <w:szCs w:val="36"/>
              </w:rPr>
              <w:t>0</w:t>
            </w:r>
          </w:p>
        </w:tc>
        <w:tc>
          <w:tcPr>
            <w:tcW w:w="288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rPr>
              <w:t>导通</w:t>
            </w:r>
          </w:p>
        </w:tc>
      </w:tr>
      <w:tr>
        <w:tblPrEx>
          <w:jc w:val="center"/>
          <w:tblLayout w:type="fixed"/>
          <w:tblCellMar>
            <w:left w:w="10" w:type="dxa"/>
            <w:right w:w="10" w:type="dxa"/>
          </w:tblCellMar>
        </w:tblPrEx>
        <w:trPr>
          <w:trHeight w:hRule="exact" w:val="941"/>
          <w:jc w:val="center"/>
        </w:trPr>
        <w:tc>
          <w:tcPr>
            <w:tcW w:w="2899"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00"/>
              <w:jc w:val="left"/>
            </w:pPr>
            <w:r>
              <w:rPr>
                <w:rFonts w:ascii="SimHei" w:eastAsia="SimHei" w:hAnsi="SimHei" w:cs="SimHei"/>
                <w:b/>
                <w:bCs/>
                <w:color w:val="000000"/>
                <w:spacing w:val="0"/>
                <w:w w:val="100"/>
                <w:position w:val="0"/>
                <w:sz w:val="36"/>
                <w:szCs w:val="36"/>
              </w:rPr>
              <w:t>&lt;2/3VCC</w:t>
            </w:r>
          </w:p>
        </w:tc>
        <w:tc>
          <w:tcPr>
            <w:tcW w:w="285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&lt;1/3VCC</w:t>
            </w:r>
          </w:p>
        </w:tc>
        <w:tc>
          <w:tcPr>
            <w:tcW w:w="28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1</w:t>
            </w:r>
          </w:p>
        </w:tc>
        <w:tc>
          <w:tcPr>
            <w:tcW w:w="28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sz w:val="36"/>
                <w:szCs w:val="36"/>
              </w:rPr>
              <w:t>1</w:t>
            </w:r>
          </w:p>
        </w:tc>
        <w:tc>
          <w:tcPr>
            <w:tcW w:w="288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rPr>
              <w:t>截止</w:t>
            </w:r>
          </w:p>
        </w:tc>
      </w:tr>
      <w:tr>
        <w:tblPrEx>
          <w:jc w:val="center"/>
          <w:tblLayout w:type="fixed"/>
          <w:tblCellMar>
            <w:left w:w="10" w:type="dxa"/>
            <w:right w:w="10" w:type="dxa"/>
          </w:tblCellMar>
        </w:tblPrEx>
        <w:trPr>
          <w:trHeight w:hRule="exact" w:val="917"/>
          <w:jc w:val="center"/>
        </w:trPr>
        <w:tc>
          <w:tcPr>
            <w:tcW w:w="2899" w:type="dxa"/>
            <w:tcBorders>
              <w:top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00"/>
              <w:jc w:val="left"/>
            </w:pPr>
            <w:r>
              <w:rPr>
                <w:rFonts w:ascii="SimHei" w:eastAsia="SimHei" w:hAnsi="SimHei" w:cs="SimHei"/>
                <w:b/>
                <w:bCs/>
                <w:color w:val="000000"/>
                <w:spacing w:val="0"/>
                <w:w w:val="100"/>
                <w:position w:val="0"/>
                <w:sz w:val="36"/>
                <w:szCs w:val="36"/>
              </w:rPr>
              <w:t>&gt;2/3VCC</w:t>
            </w:r>
          </w:p>
        </w:tc>
        <w:tc>
          <w:tcPr>
            <w:tcW w:w="2856"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&gt;1/3VCC</w:t>
            </w:r>
          </w:p>
        </w:tc>
        <w:tc>
          <w:tcPr>
            <w:tcW w:w="2842"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1</w:t>
            </w:r>
          </w:p>
        </w:tc>
        <w:tc>
          <w:tcPr>
            <w:tcW w:w="2861"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sz w:val="36"/>
                <w:szCs w:val="36"/>
              </w:rPr>
              <w:t>0</w:t>
            </w:r>
          </w:p>
        </w:tc>
        <w:tc>
          <w:tcPr>
            <w:tcW w:w="2880" w:type="dxa"/>
            <w:tcBorders>
              <w:top w:val="single" w:sz="4" w:space="0" w:color="auto"/>
              <w:left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rPr>
              <w:t>导通</w:t>
            </w:r>
          </w:p>
        </w:tc>
      </w:tr>
      <w:tr>
        <w:tblPrEx>
          <w:jc w:val="center"/>
          <w:tblLayout w:type="fixed"/>
          <w:tblCellMar>
            <w:left w:w="10" w:type="dxa"/>
            <w:right w:w="10" w:type="dxa"/>
          </w:tblCellMar>
        </w:tblPrEx>
        <w:trPr>
          <w:trHeight w:hRule="exact" w:val="974"/>
          <w:jc w:val="center"/>
        </w:trPr>
        <w:tc>
          <w:tcPr>
            <w:tcW w:w="2899" w:type="dxa"/>
            <w:tcBorders>
              <w:top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900"/>
              <w:jc w:val="left"/>
            </w:pPr>
            <w:r>
              <w:rPr>
                <w:rFonts w:ascii="SimHei" w:eastAsia="SimHei" w:hAnsi="SimHei" w:cs="SimHei"/>
                <w:b/>
                <w:bCs/>
                <w:color w:val="000000"/>
                <w:spacing w:val="0"/>
                <w:w w:val="100"/>
                <w:position w:val="0"/>
                <w:sz w:val="36"/>
                <w:szCs w:val="36"/>
              </w:rPr>
              <w:t>&lt;2/3VCC</w:t>
            </w:r>
          </w:p>
        </w:tc>
        <w:tc>
          <w:tcPr>
            <w:tcW w:w="2856"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&gt;1/3VCC</w:t>
            </w:r>
          </w:p>
        </w:tc>
        <w:tc>
          <w:tcPr>
            <w:tcW w:w="2842"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60"/>
              <w:jc w:val="left"/>
            </w:pPr>
            <w:r>
              <w:rPr>
                <w:rFonts w:ascii="SimHei" w:eastAsia="SimHei" w:hAnsi="SimHei" w:cs="SimHei"/>
                <w:b/>
                <w:bCs/>
                <w:color w:val="000000"/>
                <w:spacing w:val="0"/>
                <w:w w:val="100"/>
                <w:position w:val="0"/>
                <w:sz w:val="36"/>
                <w:szCs w:val="36"/>
              </w:rPr>
              <w:t>1</w:t>
            </w:r>
          </w:p>
        </w:tc>
        <w:tc>
          <w:tcPr>
            <w:tcW w:w="2861"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rPr>
              <w:t>不变</w:t>
            </w:r>
          </w:p>
        </w:tc>
        <w:tc>
          <w:tcPr>
            <w:tcW w:w="2880" w:type="dxa"/>
            <w:tcBorders>
              <w:top w:val="single" w:sz="4" w:space="0" w:color="auto"/>
              <w:left w:val="single" w:sz="4" w:space="0" w:color="auto"/>
              <w:bottom w:val="single" w:sz="4" w:space="0" w:color="auto"/>
            </w:tcBorders>
            <w:shd w:val="clear" w:color="auto" w:fill="FFFFFF"/>
            <w:vAlign w:val="center"/>
          </w:tcPr>
          <w:p>
            <w:pPr>
              <w:pStyle w:val="a4"/>
              <w:keepNext w:val="0"/>
              <w:keepLines w:val="0"/>
              <w:widowControl w:val="0"/>
              <w:shd w:val="clear" w:color="auto" w:fill="auto"/>
              <w:bidi w:val="0"/>
              <w:spacing w:before="0" w:after="0" w:line="240" w:lineRule="auto"/>
              <w:ind w:left="0" w:right="0" w:firstLine="880"/>
              <w:jc w:val="left"/>
            </w:pPr>
            <w:r>
              <w:rPr>
                <w:rFonts w:ascii="SimHei" w:eastAsia="SimHei" w:hAnsi="SimHei" w:cs="SimHei"/>
                <w:b/>
                <w:bCs/>
                <w:color w:val="000000"/>
                <w:spacing w:val="0"/>
                <w:w w:val="100"/>
                <w:position w:val="0"/>
              </w:rPr>
              <w:t>不变</w:t>
            </w:r>
          </w:p>
        </w:tc>
      </w:tr>
    </w:tbl>
    <w:p>
      <w:pPr>
        <w:widowControl w:val="0"/>
        <w:spacing w:after="859" w:line="1" w:lineRule="exact"/>
      </w:pPr>
    </w:p>
    <w:p>
      <w:pPr>
        <w:pStyle w:val="40"/>
        <w:keepNext/>
        <w:keepLines/>
        <w:widowControl w:val="0"/>
        <w:shd w:val="clear" w:color="auto" w:fill="auto"/>
        <w:bidi w:val="0"/>
        <w:spacing w:before="0" w:line="240" w:lineRule="auto"/>
        <w:ind w:left="0" w:right="0" w:firstLine="200"/>
        <w:jc w:val="left"/>
      </w:pPr>
      <w:bookmarkStart w:id="43" w:name="bookmark43"/>
      <w:bookmarkStart w:id="44" w:name="bookmark44"/>
      <w:bookmarkStart w:id="45" w:name="bookmark45"/>
      <w:r>
        <w:rPr>
          <w:rFonts w:ascii="Cambria" w:eastAsia="Cambria" w:hAnsi="Cambria" w:cs="Cambria"/>
          <w:b w:val="0"/>
          <w:bCs w:val="0"/>
          <w:color w:val="000000"/>
          <w:spacing w:val="0"/>
          <w:w w:val="100"/>
          <w:position w:val="0"/>
        </w:rPr>
        <w:t>2.1.3.2</w:t>
      </w:r>
      <w:r>
        <w:rPr>
          <w:color w:val="000000"/>
          <w:spacing w:val="0"/>
          <w:w w:val="100"/>
          <w:position w:val="0"/>
        </w:rPr>
        <w:t>单稳态触发器的工作原理</w:t>
      </w:r>
      <w:bookmarkEnd w:id="43"/>
      <w:bookmarkEnd w:id="44"/>
      <w:bookmarkEnd w:id="45"/>
    </w:p>
    <w:p>
      <w:pPr>
        <w:pStyle w:val="a6"/>
        <w:keepNext w:val="0"/>
        <w:keepLines w:val="0"/>
        <w:widowControl w:val="0"/>
        <w:numPr>
          <w:ilvl w:val="0"/>
          <w:numId w:val="7"/>
        </w:numPr>
        <w:shd w:val="clear" w:color="auto" w:fill="auto"/>
        <w:tabs>
          <w:tab w:val="left" w:pos="1630"/>
        </w:tabs>
        <w:bidi w:val="0"/>
        <w:spacing w:before="0" w:after="0" w:line="732" w:lineRule="exact"/>
        <w:ind w:left="0" w:right="0" w:firstLine="920"/>
        <w:jc w:val="left"/>
      </w:pPr>
      <w:bookmarkStart w:id="46" w:name="bookmark46"/>
      <w:bookmarkEnd w:id="46"/>
      <w:r>
        <w:rPr>
          <w:color w:val="000000"/>
          <w:spacing w:val="0"/>
          <w:w w:val="100"/>
          <w:position w:val="0"/>
        </w:rPr>
        <w:t>初始状态(稳态)。</w:t>
      </w:r>
    </w:p>
    <w:p>
      <w:pPr>
        <w:pStyle w:val="a6"/>
        <w:keepNext w:val="0"/>
        <w:keepLines w:val="0"/>
        <w:widowControl w:val="0"/>
        <w:shd w:val="clear" w:color="auto" w:fill="auto"/>
        <w:bidi w:val="0"/>
        <w:spacing w:before="0" w:after="0" w:line="732" w:lineRule="exact"/>
        <w:ind w:left="200" w:right="0" w:firstLine="720"/>
        <w:jc w:val="both"/>
        <w:sectPr>
          <w:type w:val="nextPage"/>
          <w:pgSz w:w="18218" w:h="25258"/>
          <w:pgMar w:top="2355" w:right="1982" w:bottom="2489" w:left="1899" w:header="0" w:footer="3" w:gutter="0"/>
          <w:pgNumType w:start="14"/>
          <w:cols w:space="720"/>
          <w:noEndnote/>
          <w:titlePg w:val="0"/>
          <w:rtlGutter w:val="0"/>
          <w:docGrid w:linePitch="360"/>
        </w:sectPr>
      </w:pPr>
      <w:r>
        <w:rPr>
          <w:color w:val="000000"/>
          <w:spacing w:val="0"/>
          <w:w w:val="100"/>
          <w:position w:val="0"/>
        </w:rPr>
        <w:t>通电后，当电路无外加触发信号输入时，设定</w:t>
      </w:r>
      <w:r>
        <w:rPr>
          <w:color w:val="000000"/>
          <w:spacing w:val="0"/>
          <w:w w:val="100"/>
          <w:position w:val="0"/>
        </w:rPr>
        <w:t>ui</w:t>
      </w:r>
      <w:r>
        <w:rPr>
          <w:color w:val="000000"/>
          <w:spacing w:val="0"/>
          <w:w w:val="100"/>
          <w:position w:val="0"/>
        </w:rPr>
        <w:t>为低电平。反相器</w:t>
      </w:r>
      <w:r>
        <w:rPr>
          <w:color w:val="000000"/>
          <w:spacing w:val="0"/>
          <w:w w:val="100"/>
          <w:position w:val="0"/>
        </w:rPr>
        <w:t>G2</w:t>
      </w:r>
      <w:r>
        <w:rPr>
          <w:color w:val="000000"/>
          <w:spacing w:val="0"/>
          <w:w w:val="100"/>
          <w:position w:val="0"/>
        </w:rPr>
        <w:t xml:space="preserve">的输入电压 </w:t>
      </w:r>
      <w:r>
        <w:rPr>
          <w:color w:val="000000"/>
          <w:spacing w:val="0"/>
          <w:w w:val="100"/>
          <w:position w:val="0"/>
        </w:rPr>
        <w:t>ui1=VDD</w:t>
      </w:r>
      <w:r>
        <w:rPr>
          <w:color w:val="000000"/>
          <w:spacing w:val="0"/>
          <w:w w:val="100"/>
          <w:position w:val="0"/>
        </w:rPr>
        <w:t>，输出</w:t>
      </w:r>
      <w:r>
        <w:rPr>
          <w:color w:val="000000"/>
          <w:spacing w:val="0"/>
          <w:w w:val="100"/>
          <w:position w:val="0"/>
        </w:rPr>
        <w:t>uo</w:t>
      </w:r>
      <w:r>
        <w:rPr>
          <w:color w:val="000000"/>
          <w:spacing w:val="0"/>
          <w:w w:val="100"/>
          <w:position w:val="0"/>
        </w:rPr>
        <w:t>也为低电平0。此时或非门</w:t>
      </w:r>
      <w:r>
        <w:rPr>
          <w:color w:val="000000"/>
          <w:spacing w:val="0"/>
          <w:w w:val="100"/>
          <w:position w:val="0"/>
        </w:rPr>
        <w:t>G1</w:t>
      </w:r>
      <w:r>
        <w:rPr>
          <w:color w:val="000000"/>
          <w:spacing w:val="0"/>
          <w:w w:val="100"/>
          <w:position w:val="0"/>
        </w:rPr>
        <w:t>的两个输入端全为0,则其输出</w:t>
      </w:r>
      <w:r>
        <w:rPr>
          <w:color w:val="000000"/>
          <w:spacing w:val="0"/>
          <w:w w:val="100"/>
          <w:position w:val="0"/>
        </w:rPr>
        <w:t>uo1</w:t>
      </w:r>
      <w:r>
        <w:rPr>
          <w:color w:val="000000"/>
          <w:spacing w:val="0"/>
          <w:w w:val="100"/>
          <w:position w:val="0"/>
        </w:rPr>
        <w:t>为 高电平且其值约等于</w:t>
      </w:r>
      <w:r>
        <w:rPr>
          <w:color w:val="000000"/>
          <w:spacing w:val="0"/>
          <w:w w:val="100"/>
          <w:position w:val="0"/>
        </w:rPr>
        <w:t>VDD，</w:t>
      </w:r>
      <w:r>
        <w:rPr>
          <w:color w:val="000000"/>
          <w:spacing w:val="0"/>
          <w:w w:val="100"/>
          <w:position w:val="0"/>
        </w:rPr>
        <w:t>使得电容</w:t>
      </w:r>
      <w:r>
        <w:rPr>
          <w:color w:val="000000"/>
          <w:spacing w:val="0"/>
          <w:w w:val="100"/>
          <w:position w:val="0"/>
        </w:rPr>
        <w:t>C</w:t>
      </w:r>
      <w:r>
        <w:rPr>
          <w:color w:val="000000"/>
          <w:spacing w:val="0"/>
          <w:w w:val="100"/>
          <w:position w:val="0"/>
        </w:rPr>
        <w:t>的端电压接近为0,几乎没有电荷存储，电容相当</w:t>
      </w:r>
    </w:p>
    <w:p>
      <w:pPr>
        <w:pStyle w:val="a6"/>
        <w:keepNext w:val="0"/>
        <w:keepLines w:val="0"/>
        <w:widowControl w:val="0"/>
        <w:shd w:val="clear" w:color="auto" w:fill="auto"/>
        <w:bidi w:val="0"/>
        <w:spacing w:before="0" w:after="0" w:line="732" w:lineRule="exact"/>
        <w:ind w:left="200" w:right="0" w:firstLine="720"/>
        <w:jc w:val="both"/>
      </w:pPr>
      <w:r>
        <w:rPr>
          <w:color w:val="000000"/>
          <w:spacing w:val="0"/>
          <w:w w:val="100"/>
          <w:position w:val="0"/>
        </w:rPr>
        <w:t xml:space="preserve"> 于开路。这是电路的稳态。在触发信号到来之前，电路一直保持这一状态，即</w:t>
      </w:r>
      <w:r>
        <w:rPr>
          <w:color w:val="000000"/>
          <w:spacing w:val="0"/>
          <w:w w:val="100"/>
          <w:position w:val="0"/>
        </w:rPr>
        <w:t xml:space="preserve">uo1 </w:t>
      </w:r>
      <w:r>
        <w:rPr>
          <w:color w:val="000000"/>
          <w:spacing w:val="0"/>
          <w:w w:val="100"/>
          <w:position w:val="0"/>
        </w:rPr>
        <w:t xml:space="preserve">=1， </w:t>
      </w:r>
      <w:r>
        <w:rPr>
          <w:color w:val="000000"/>
          <w:spacing w:val="0"/>
          <w:w w:val="100"/>
          <w:position w:val="0"/>
        </w:rPr>
        <w:t xml:space="preserve">uo </w:t>
      </w:r>
      <w:r>
        <w:rPr>
          <w:color w:val="000000"/>
          <w:spacing w:val="0"/>
          <w:w w:val="100"/>
          <w:position w:val="0"/>
        </w:rPr>
        <w:t>=0。</w:t>
      </w:r>
    </w:p>
    <w:p>
      <w:pPr>
        <w:pStyle w:val="a6"/>
        <w:keepNext w:val="0"/>
        <w:keepLines w:val="0"/>
        <w:widowControl w:val="0"/>
        <w:numPr>
          <w:ilvl w:val="0"/>
          <w:numId w:val="4"/>
        </w:numPr>
        <w:shd w:val="clear" w:color="auto" w:fill="auto"/>
        <w:tabs>
          <w:tab w:val="left" w:pos="1630"/>
        </w:tabs>
        <w:bidi w:val="0"/>
        <w:spacing w:before="0" w:after="300" w:line="732" w:lineRule="exact"/>
        <w:ind w:left="0" w:right="0" w:firstLine="920"/>
        <w:jc w:val="left"/>
      </w:pPr>
      <w:bookmarkStart w:id="47" w:name="bookmark47"/>
      <w:bookmarkEnd w:id="47"/>
      <w:r>
        <w:rPr>
          <w:color w:val="000000"/>
          <w:spacing w:val="0"/>
          <w:w w:val="100"/>
          <w:position w:val="0"/>
        </w:rPr>
        <w:t>触发状态(暂稳态)。</w:t>
      </w:r>
    </w:p>
    <w:p>
      <w:pPr>
        <w:pStyle w:val="a6"/>
        <w:keepNext w:val="0"/>
        <w:keepLines w:val="0"/>
        <w:widowControl w:val="0"/>
        <w:shd w:val="clear" w:color="auto" w:fill="auto"/>
        <w:bidi w:val="0"/>
        <w:spacing w:before="0" w:after="0" w:line="730" w:lineRule="exact"/>
        <w:ind w:left="200" w:right="0" w:firstLine="720"/>
        <w:jc w:val="both"/>
      </w:pPr>
      <w:r>
        <w:rPr>
          <w:color w:val="000000"/>
          <w:spacing w:val="0"/>
          <w:w w:val="100"/>
          <w:position w:val="0"/>
        </w:rPr>
        <w:t>如果在输入端外加一个正触发脉冲</w:t>
      </w:r>
      <w:r>
        <w:rPr>
          <w:color w:val="000000"/>
          <w:spacing w:val="0"/>
          <w:w w:val="100"/>
          <w:position w:val="0"/>
        </w:rPr>
        <w:t>ui, G1</w:t>
      </w:r>
      <w:r>
        <w:rPr>
          <w:color w:val="000000"/>
          <w:spacing w:val="0"/>
          <w:w w:val="100"/>
          <w:position w:val="0"/>
        </w:rPr>
        <w:t>的输出</w:t>
      </w:r>
      <w:r>
        <w:rPr>
          <w:color w:val="000000"/>
          <w:spacing w:val="0"/>
          <w:w w:val="100"/>
          <w:position w:val="0"/>
        </w:rPr>
        <w:t>uo1</w:t>
      </w:r>
      <w:r>
        <w:rPr>
          <w:color w:val="000000"/>
          <w:spacing w:val="0"/>
          <w:w w:val="100"/>
          <w:position w:val="0"/>
        </w:rPr>
        <w:t>变为低电平。由于电容两端电 压不能突变，</w:t>
      </w:r>
      <w:r>
        <w:rPr>
          <w:color w:val="000000"/>
          <w:spacing w:val="0"/>
          <w:w w:val="100"/>
          <w:position w:val="0"/>
        </w:rPr>
        <w:t>G2</w:t>
      </w:r>
      <w:r>
        <w:rPr>
          <w:color w:val="000000"/>
          <w:spacing w:val="0"/>
          <w:w w:val="100"/>
          <w:position w:val="0"/>
        </w:rPr>
        <w:t>的输入</w:t>
      </w:r>
      <w:r>
        <w:rPr>
          <w:color w:val="000000"/>
          <w:spacing w:val="0"/>
          <w:w w:val="100"/>
          <w:position w:val="0"/>
        </w:rPr>
        <w:t>ui1</w:t>
      </w:r>
      <w:r>
        <w:rPr>
          <w:color w:val="000000"/>
          <w:spacing w:val="0"/>
          <w:w w:val="100"/>
          <w:position w:val="0"/>
        </w:rPr>
        <w:t>也随之跳变为低电平，使得电路输出</w:t>
      </w:r>
      <w:r>
        <w:rPr>
          <w:color w:val="000000"/>
          <w:spacing w:val="0"/>
          <w:w w:val="100"/>
          <w:position w:val="0"/>
        </w:rPr>
        <w:t>uo</w:t>
      </w:r>
      <w:r>
        <w:rPr>
          <w:color w:val="000000"/>
          <w:spacing w:val="0"/>
          <w:w w:val="100"/>
          <w:position w:val="0"/>
        </w:rPr>
        <w:t>跳变为高电平，</w:t>
      </w:r>
      <w:r>
        <w:rPr>
          <w:color w:val="000000"/>
          <w:spacing w:val="0"/>
          <w:w w:val="100"/>
          <w:position w:val="0"/>
        </w:rPr>
        <w:t xml:space="preserve">uo </w:t>
      </w:r>
      <w:r>
        <w:rPr>
          <w:color w:val="000000"/>
          <w:spacing w:val="0"/>
          <w:w w:val="100"/>
          <w:position w:val="0"/>
        </w:rPr>
        <w:t>再反馈到</w:t>
      </w:r>
      <w:r>
        <w:rPr>
          <w:color w:val="000000"/>
          <w:spacing w:val="0"/>
          <w:w w:val="100"/>
          <w:position w:val="0"/>
        </w:rPr>
        <w:t>G1</w:t>
      </w:r>
      <w:r>
        <w:rPr>
          <w:color w:val="000000"/>
          <w:spacing w:val="0"/>
          <w:w w:val="100"/>
          <w:position w:val="0"/>
        </w:rPr>
        <w:t>的输入端，此后即使</w:t>
      </w:r>
      <w:r>
        <w:rPr>
          <w:color w:val="000000"/>
          <w:spacing w:val="0"/>
          <w:w w:val="100"/>
          <w:position w:val="0"/>
        </w:rPr>
        <w:t>ui</w:t>
      </w:r>
      <w:r>
        <w:rPr>
          <w:color w:val="000000"/>
          <w:spacing w:val="0"/>
          <w:w w:val="100"/>
          <w:position w:val="0"/>
        </w:rPr>
        <w:t>的触发信号消失，仍可维持</w:t>
      </w:r>
      <w:r>
        <w:rPr>
          <w:color w:val="000000"/>
          <w:spacing w:val="0"/>
          <w:w w:val="100"/>
          <w:position w:val="0"/>
        </w:rPr>
        <w:t>G1</w:t>
      </w:r>
      <w:r>
        <w:rPr>
          <w:color w:val="000000"/>
          <w:spacing w:val="0"/>
          <w:w w:val="100"/>
          <w:position w:val="0"/>
        </w:rPr>
        <w:t>低电平输出。电路进 入暂稳态过程，即</w:t>
      </w:r>
      <w:r>
        <w:rPr>
          <w:color w:val="000000"/>
          <w:spacing w:val="0"/>
          <w:w w:val="100"/>
          <w:position w:val="0"/>
        </w:rPr>
        <w:t xml:space="preserve">uo1 </w:t>
      </w:r>
      <w:r>
        <w:rPr>
          <w:color w:val="000000"/>
          <w:spacing w:val="0"/>
          <w:w w:val="100"/>
          <w:position w:val="0"/>
        </w:rPr>
        <w:t>=0，</w:t>
      </w:r>
      <w:r>
        <w:rPr>
          <w:color w:val="000000"/>
          <w:spacing w:val="0"/>
          <w:w w:val="100"/>
          <w:position w:val="0"/>
        </w:rPr>
        <w:t xml:space="preserve">uo </w:t>
      </w:r>
      <w:r>
        <w:rPr>
          <w:color w:val="000000"/>
          <w:spacing w:val="0"/>
          <w:w w:val="100"/>
          <w:position w:val="0"/>
        </w:rPr>
        <w:t>=1。与此同时，</w:t>
      </w:r>
      <w:r>
        <w:rPr>
          <w:color w:val="000000"/>
          <w:spacing w:val="0"/>
          <w:w w:val="100"/>
          <w:position w:val="0"/>
        </w:rPr>
        <w:t>VDD</w:t>
      </w:r>
      <w:r>
        <w:rPr>
          <w:color w:val="000000"/>
          <w:spacing w:val="0"/>
          <w:w w:val="100"/>
          <w:position w:val="0"/>
        </w:rPr>
        <w:t>开始通过电阻</w:t>
      </w:r>
      <w:r>
        <w:rPr>
          <w:color w:val="000000"/>
          <w:spacing w:val="0"/>
          <w:w w:val="100"/>
          <w:position w:val="0"/>
        </w:rPr>
        <w:t>R</w:t>
      </w:r>
      <w:r>
        <w:rPr>
          <w:color w:val="000000"/>
          <w:spacing w:val="0"/>
          <w:w w:val="100"/>
          <w:position w:val="0"/>
        </w:rPr>
        <w:t>向电容</w:t>
      </w:r>
      <w:r>
        <w:rPr>
          <w:color w:val="000000"/>
          <w:spacing w:val="0"/>
          <w:w w:val="100"/>
          <w:position w:val="0"/>
        </w:rPr>
        <w:t>C</w:t>
      </w:r>
      <w:r>
        <w:rPr>
          <w:color w:val="000000"/>
          <w:spacing w:val="0"/>
          <w:w w:val="100"/>
          <w:position w:val="0"/>
        </w:rPr>
        <w:t>充电。</w:t>
      </w:r>
    </w:p>
    <w:p>
      <w:pPr>
        <w:pStyle w:val="a6"/>
        <w:keepNext w:val="0"/>
        <w:keepLines w:val="0"/>
        <w:widowControl w:val="0"/>
        <w:shd w:val="clear" w:color="auto" w:fill="auto"/>
        <w:bidi w:val="0"/>
        <w:spacing w:before="0" w:after="0" w:line="730" w:lineRule="exact"/>
        <w:ind w:left="200" w:right="0" w:firstLine="720"/>
        <w:jc w:val="both"/>
      </w:pPr>
      <w:bookmarkStart w:id="48" w:name="bookmark48"/>
      <w:r>
        <w:rPr>
          <w:color w:val="000000"/>
          <w:spacing w:val="0"/>
          <w:w w:val="100"/>
          <w:position w:val="0"/>
        </w:rPr>
        <w:t>（</w:t>
      </w:r>
      <w:bookmarkEnd w:id="48"/>
      <w:r>
        <w:rPr>
          <w:color w:val="000000"/>
          <w:spacing w:val="0"/>
          <w:w w:val="100"/>
          <w:position w:val="0"/>
        </w:rPr>
        <w:t>3）自动翻转</w:t>
      </w:r>
    </w:p>
    <w:p>
      <w:pPr>
        <w:pStyle w:val="a6"/>
        <w:keepNext w:val="0"/>
        <w:keepLines w:val="0"/>
        <w:widowControl w:val="0"/>
        <w:shd w:val="clear" w:color="auto" w:fill="auto"/>
        <w:bidi w:val="0"/>
        <w:spacing w:before="0" w:after="340" w:line="730" w:lineRule="exact"/>
        <w:ind w:left="200" w:right="0" w:firstLine="720"/>
        <w:jc w:val="both"/>
      </w:pPr>
      <w:r>
        <w:rPr>
          <w:color w:val="000000"/>
          <w:spacing w:val="0"/>
          <w:w w:val="100"/>
          <w:position w:val="0"/>
        </w:rPr>
        <w:t>随着电容</w:t>
      </w:r>
      <w:r>
        <w:rPr>
          <w:color w:val="000000"/>
          <w:spacing w:val="0"/>
          <w:w w:val="100"/>
          <w:position w:val="0"/>
        </w:rPr>
        <w:t>C</w:t>
      </w:r>
      <w:r>
        <w:rPr>
          <w:color w:val="000000"/>
          <w:spacing w:val="0"/>
          <w:w w:val="100"/>
          <w:position w:val="0"/>
        </w:rPr>
        <w:t>的充电。</w:t>
      </w:r>
      <w:r>
        <w:rPr>
          <w:color w:val="000000"/>
          <w:spacing w:val="0"/>
          <w:w w:val="100"/>
          <w:position w:val="0"/>
        </w:rPr>
        <w:t>ui1</w:t>
      </w:r>
      <w:r>
        <w:rPr>
          <w:color w:val="000000"/>
          <w:spacing w:val="0"/>
          <w:w w:val="100"/>
          <w:position w:val="0"/>
        </w:rPr>
        <w:t>逐渐上升，经过</w:t>
      </w:r>
      <w:r>
        <w:rPr>
          <w:color w:val="000000"/>
          <w:spacing w:val="0"/>
          <w:w w:val="100"/>
          <w:position w:val="0"/>
        </w:rPr>
        <w:t>tP</w:t>
      </w:r>
      <w:r>
        <w:rPr>
          <w:color w:val="000000"/>
          <w:spacing w:val="0"/>
          <w:w w:val="100"/>
          <w:position w:val="0"/>
        </w:rPr>
        <w:t>时间后，</w:t>
      </w:r>
      <w:r>
        <w:rPr>
          <w:color w:val="000000"/>
          <w:spacing w:val="0"/>
          <w:w w:val="100"/>
          <w:position w:val="0"/>
        </w:rPr>
        <w:t>ui1</w:t>
      </w:r>
      <w:r>
        <w:rPr>
          <w:color w:val="000000"/>
          <w:spacing w:val="0"/>
          <w:w w:val="100"/>
          <w:position w:val="0"/>
        </w:rPr>
        <w:t>上升到反相器</w:t>
      </w:r>
      <w:r>
        <w:rPr>
          <w:color w:val="000000"/>
          <w:spacing w:val="0"/>
          <w:w w:val="100"/>
          <w:position w:val="0"/>
        </w:rPr>
        <w:t>G2</w:t>
      </w:r>
      <w:r>
        <w:rPr>
          <w:color w:val="000000"/>
          <w:spacing w:val="0"/>
          <w:w w:val="100"/>
          <w:position w:val="0"/>
        </w:rPr>
        <w:t>的阈值电 平，</w:t>
      </w:r>
      <w:r>
        <w:rPr>
          <w:color w:val="000000"/>
          <w:spacing w:val="0"/>
          <w:w w:val="100"/>
          <w:position w:val="0"/>
        </w:rPr>
        <w:t>G2</w:t>
      </w:r>
      <w:r>
        <w:rPr>
          <w:color w:val="000000"/>
          <w:spacing w:val="0"/>
          <w:w w:val="100"/>
          <w:position w:val="0"/>
        </w:rPr>
        <w:t>翻转，输出电压</w:t>
      </w:r>
      <w:r>
        <w:rPr>
          <w:color w:val="000000"/>
          <w:spacing w:val="0"/>
          <w:w w:val="100"/>
          <w:position w:val="0"/>
        </w:rPr>
        <w:t>uo</w:t>
      </w:r>
      <w:r>
        <w:rPr>
          <w:color w:val="000000"/>
          <w:spacing w:val="0"/>
          <w:w w:val="100"/>
          <w:position w:val="0"/>
        </w:rPr>
        <w:t xml:space="preserve">跳变为低电平。暂稳态结束，电路又恢复到初始的稳态，即 </w:t>
      </w:r>
      <w:r>
        <w:rPr>
          <w:color w:val="000000"/>
          <w:spacing w:val="0"/>
          <w:w w:val="100"/>
          <w:position w:val="0"/>
        </w:rPr>
        <w:t>uo1=1，uo=0。</w:t>
      </w:r>
      <w:r>
        <w:rPr>
          <w:color w:val="000000"/>
          <w:spacing w:val="0"/>
          <w:w w:val="100"/>
          <w:position w:val="0"/>
        </w:rPr>
        <w:t>暂稳态结束后，电容</w:t>
      </w:r>
      <w:r>
        <w:rPr>
          <w:color w:val="000000"/>
          <w:spacing w:val="0"/>
          <w:w w:val="100"/>
          <w:position w:val="0"/>
        </w:rPr>
        <w:t>C</w:t>
      </w:r>
      <w:r>
        <w:rPr>
          <w:color w:val="000000"/>
          <w:spacing w:val="0"/>
          <w:w w:val="100"/>
          <w:position w:val="0"/>
        </w:rPr>
        <w:t>将通过电阻</w:t>
      </w:r>
      <w:r>
        <w:rPr>
          <w:color w:val="000000"/>
          <w:spacing w:val="0"/>
          <w:w w:val="100"/>
          <w:position w:val="0"/>
        </w:rPr>
        <w:t>R、</w:t>
      </w:r>
      <w:r>
        <w:rPr>
          <w:color w:val="000000"/>
          <w:spacing w:val="0"/>
          <w:w w:val="100"/>
          <w:position w:val="0"/>
        </w:rPr>
        <w:t>门</w:t>
      </w:r>
      <w:r>
        <w:rPr>
          <w:color w:val="000000"/>
          <w:spacing w:val="0"/>
          <w:w w:val="100"/>
          <w:position w:val="0"/>
        </w:rPr>
        <w:t>G2</w:t>
      </w:r>
      <w:r>
        <w:rPr>
          <w:color w:val="000000"/>
          <w:spacing w:val="0"/>
          <w:w w:val="100"/>
          <w:position w:val="0"/>
        </w:rPr>
        <w:t>等回路放电，</w:t>
      </w:r>
      <w:r>
        <w:rPr>
          <w:color w:val="000000"/>
          <w:spacing w:val="0"/>
          <w:w w:val="100"/>
          <w:position w:val="0"/>
        </w:rPr>
        <w:t>C</w:t>
      </w:r>
      <w:r>
        <w:rPr>
          <w:color w:val="000000"/>
          <w:spacing w:val="0"/>
          <w:w w:val="100"/>
          <w:position w:val="0"/>
        </w:rPr>
        <w:t>上的电压逐渐 恢复到稳态时的初始值。</w:t>
      </w:r>
    </w:p>
    <w:p>
      <w:pPr>
        <w:pStyle w:val="40"/>
        <w:keepNext/>
        <w:keepLines/>
        <w:widowControl w:val="0"/>
        <w:shd w:val="clear" w:color="auto" w:fill="auto"/>
        <w:bidi w:val="0"/>
        <w:spacing w:before="0" w:line="240" w:lineRule="auto"/>
        <w:ind w:left="0" w:right="0" w:firstLine="200"/>
        <w:jc w:val="both"/>
      </w:pPr>
      <w:bookmarkStart w:id="49" w:name="bookmark49"/>
      <w:bookmarkStart w:id="50" w:name="bookmark50"/>
      <w:bookmarkStart w:id="51" w:name="bookmark51"/>
      <w:r>
        <w:rPr>
          <w:rFonts w:ascii="Cambria" w:eastAsia="Cambria" w:hAnsi="Cambria" w:cs="Cambria"/>
          <w:b w:val="0"/>
          <w:bCs w:val="0"/>
          <w:color w:val="000000"/>
          <w:spacing w:val="0"/>
          <w:w w:val="100"/>
          <w:position w:val="0"/>
        </w:rPr>
        <w:t>2.1.3.3555</w:t>
      </w:r>
      <w:r>
        <w:rPr>
          <w:color w:val="000000"/>
          <w:spacing w:val="0"/>
          <w:w w:val="100"/>
          <w:position w:val="0"/>
        </w:rPr>
        <w:t>定时器组成的单稳态触发器电路</w:t>
      </w:r>
      <w:bookmarkEnd w:id="49"/>
      <w:bookmarkEnd w:id="50"/>
      <w:bookmarkEnd w:id="51"/>
    </w:p>
    <w:p>
      <w:pPr>
        <w:pStyle w:val="a6"/>
        <w:keepNext w:val="0"/>
        <w:keepLines w:val="0"/>
        <w:widowControl w:val="0"/>
        <w:shd w:val="clear" w:color="auto" w:fill="auto"/>
        <w:bidi w:val="0"/>
        <w:spacing w:before="0" w:after="720" w:line="736" w:lineRule="exact"/>
        <w:ind w:left="200" w:right="0" w:firstLine="720"/>
        <w:jc w:val="both"/>
      </w:pPr>
      <w:r>
        <w:rPr>
          <w:color w:val="000000"/>
          <w:spacing w:val="0"/>
          <w:w w:val="100"/>
          <w:position w:val="0"/>
        </w:rPr>
        <w:t>555定时器组成的单稳态电路由输入脉冲信号的下降沿触发，使其输出状态产生翻 转，另外，在暂稳态过程结束前</w:t>
      </w:r>
      <w:r>
        <w:rPr>
          <w:color w:val="000000"/>
          <w:spacing w:val="0"/>
          <w:w w:val="100"/>
          <w:position w:val="0"/>
        </w:rPr>
        <w:t>，u1</w:t>
      </w:r>
      <w:r>
        <w:rPr>
          <w:color w:val="000000"/>
          <w:spacing w:val="0"/>
          <w:w w:val="100"/>
          <w:position w:val="0"/>
        </w:rPr>
        <w:t>必须恢复为1，否则电路内的</w:t>
      </w:r>
      <w:r>
        <w:rPr>
          <w:color w:val="000000"/>
          <w:spacing w:val="0"/>
          <w:w w:val="100"/>
          <w:position w:val="0"/>
        </w:rPr>
        <w:t>RS</w:t>
      </w:r>
      <w:r>
        <w:rPr>
          <w:color w:val="000000"/>
          <w:spacing w:val="0"/>
          <w:w w:val="100"/>
          <w:position w:val="0"/>
        </w:rPr>
        <w:t>触发器为不确定状 态，输出不能维持0状态。因此这种单稳态电路只能用负窄脉冲触发。如果输入脉宽大 于输出脉宽，则输入端可加</w:t>
      </w:r>
      <w:r>
        <w:rPr>
          <w:color w:val="000000"/>
          <w:spacing w:val="0"/>
          <w:w w:val="100"/>
          <w:position w:val="0"/>
        </w:rPr>
        <w:t>RC</w:t>
      </w:r>
      <w:r>
        <w:rPr>
          <w:color w:val="000000"/>
          <w:spacing w:val="0"/>
          <w:w w:val="100"/>
          <w:position w:val="0"/>
        </w:rPr>
        <w:t>微分电路，使输入脉宽变窄。</w:t>
      </w:r>
    </w:p>
    <w:p>
      <w:pPr>
        <w:widowControl w:val="0"/>
        <w:jc w:val="center"/>
        <w:rPr>
          <w:sz w:val="2"/>
          <w:szCs w:val="2"/>
        </w:rPr>
      </w:pPr>
      <w:r>
        <w:drawing>
          <wp:inline>
            <wp:extent cx="3255010" cy="2822575"/>
            <wp:docPr id="16" name="Picutre 16"/>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xmlns:r="http://schemas.openxmlformats.org/officeDocument/2006/relationships" r:embed="rId8"/>
                    <a:stretch>
                      <a:fillRect/>
                    </a:stretch>
                  </pic:blipFill>
                  <pic:spPr>
                    <a:xfrm>
                      <a:off x="0" y="0"/>
                      <a:ext cx="3255010" cy="2822575"/>
                    </a:xfrm>
                    <a:prstGeom prst="rect">
                      <a:avLst/>
                    </a:prstGeom>
                  </pic:spPr>
                </pic:pic>
              </a:graphicData>
            </a:graphic>
          </wp:inline>
        </w:drawing>
      </w:r>
    </w:p>
    <w:p>
      <w:pPr>
        <w:pStyle w:val="a7"/>
        <w:keepNext w:val="0"/>
        <w:keepLines w:val="0"/>
        <w:widowControl w:val="0"/>
        <w:shd w:val="clear" w:color="auto" w:fill="auto"/>
        <w:bidi w:val="0"/>
        <w:spacing w:before="0" w:after="0" w:line="240" w:lineRule="auto"/>
        <w:ind w:left="1570" w:right="0" w:firstLine="0"/>
        <w:jc w:val="left"/>
        <w:rPr>
          <w:sz w:val="22"/>
          <w:szCs w:val="22"/>
        </w:rPr>
      </w:pPr>
      <w:r>
        <w:rPr>
          <w:rFonts w:ascii="SimHei" w:eastAsia="SimHei" w:hAnsi="SimHei" w:cs="SimHei"/>
          <w:color w:val="404040"/>
          <w:spacing w:val="0"/>
          <w:w w:val="100"/>
          <w:position w:val="0"/>
          <w:sz w:val="22"/>
          <w:szCs w:val="22"/>
        </w:rPr>
        <w:t>糖）单稽志触密</w:t>
      </w:r>
      <w:r>
        <w:rPr>
          <w:rFonts w:ascii="SimHei" w:eastAsia="SimHei" w:hAnsi="SimHei" w:cs="SimHei"/>
          <w:color w:val="2B2B2B"/>
          <w:spacing w:val="0"/>
          <w:w w:val="100"/>
          <w:position w:val="0"/>
          <w:sz w:val="22"/>
          <w:szCs w:val="22"/>
        </w:rPr>
        <w:t>器电留</w:t>
      </w:r>
    </w:p>
    <w:p>
      <w:pPr>
        <w:widowControl w:val="0"/>
        <w:spacing w:after="539" w:line="1" w:lineRule="exact"/>
      </w:pPr>
    </w:p>
    <w:p>
      <w:pPr>
        <w:pStyle w:val="a4"/>
        <w:keepNext w:val="0"/>
        <w:keepLines w:val="0"/>
        <w:widowControl w:val="0"/>
        <w:shd w:val="clear" w:color="auto" w:fill="auto"/>
        <w:tabs>
          <w:tab w:val="left" w:pos="1627"/>
        </w:tabs>
        <w:bidi w:val="0"/>
        <w:spacing w:before="0" w:after="340" w:line="240" w:lineRule="auto"/>
        <w:ind w:left="0" w:right="0" w:firstLine="0"/>
        <w:jc w:val="center"/>
        <w:rPr>
          <w:sz w:val="26"/>
          <w:szCs w:val="26"/>
        </w:rPr>
      </w:pPr>
      <w:r>
        <w:rPr>
          <w:rFonts w:ascii="SimHei" w:eastAsia="SimHei" w:hAnsi="SimHei" w:cs="SimHei"/>
          <w:b/>
          <w:bCs/>
          <w:color w:val="000000"/>
          <w:spacing w:val="0"/>
          <w:w w:val="100"/>
          <w:position w:val="0"/>
          <w:sz w:val="26"/>
          <w:szCs w:val="26"/>
        </w:rPr>
        <w:t>图2.1.3.3</w:t>
        <w:tab/>
        <w:t>单稳态触发器电路图</w:t>
      </w:r>
      <w:r>
        <w:rPr>
          <w:sz w:val="26"/>
          <w:szCs w:val="26"/>
        </w:rPr>
        <w:br/>
      </w:r>
      <w:r>
        <w:rPr>
          <w:sz w:val="26"/>
          <w:szCs w:val="26"/>
        </w:rPr>
        <w:br/>
      </w:r>
    </w:p>
    <w:p>
      <w:pPr>
        <w:keepNext w:val="0"/>
        <w:keepLines w:val="0"/>
        <w:widowControl/>
        <w:shd w:val="clear" w:color="auto" w:fill="auto"/>
        <w:bidi w:val="0"/>
        <w:spacing w:before="0" w:after="0" w:line="240" w:lineRule="auto"/>
        <w:ind w:left="0" w:right="0" w:firstLine="0"/>
        <w:jc w:val="left"/>
        <w:rPr>
          <w:rFonts w:ascii="SimSun" w:eastAsia="SimSun" w:hAnsi="SimSun" w:cs="SimSun"/>
          <w:b/>
          <w:bCs/>
          <w:spacing w:val="0"/>
          <w:w w:val="100"/>
          <w:position w:val="0"/>
          <w:sz w:val="30"/>
          <w:szCs w:val="30"/>
          <w:shd w:val="clear" w:color="auto" w:fill="auto"/>
        </w:rPr>
      </w:pPr>
      <w:r>
        <w:rPr>
          <w:rFonts w:ascii="SimSun" w:eastAsia="SimSun" w:hAnsi="SimSun" w:cs="SimSun"/>
          <w:b/>
          <w:bCs/>
          <w:spacing w:val="0"/>
          <w:w w:val="100"/>
          <w:position w:val="0"/>
          <w:sz w:val="30"/>
          <w:szCs w:val="30"/>
          <w:shd w:val="clear" w:color="auto" w:fill="auto"/>
        </w:rPr>
        <w:t>以上内容仅为本文档的试下载部分，为可阅读页数的一半内容。如要下载或阅读全文，请访问：</w:t>
      </w:r>
      <w:hyperlink r:id="rId9" w:history="1">
        <w:r>
          <w:rPr>
            <w:rFonts w:ascii="SimSun" w:eastAsia="SimSun" w:hAnsi="SimSun" w:cs="SimSun"/>
            <w:b/>
            <w:bCs/>
            <w:color w:val="0000EE"/>
            <w:spacing w:val="0"/>
            <w:w w:val="100"/>
            <w:position w:val="0"/>
            <w:sz w:val="30"/>
            <w:szCs w:val="30"/>
            <w:u w:val="single" w:color="0000EE"/>
            <w:shd w:val="clear" w:color="auto" w:fill="auto"/>
          </w:rPr>
          <w:t>https://d.book118.com/655343232303011041</w:t>
        </w:r>
      </w:hyperlink>
    </w:p>
    <w:p>
      <w:pPr>
        <w:pStyle w:val="a4"/>
        <w:keepNext w:val="0"/>
        <w:keepLines w:val="0"/>
        <w:widowControl w:val="0"/>
        <w:shd w:val="clear" w:color="auto" w:fill="auto"/>
        <w:tabs>
          <w:tab w:val="left" w:pos="1627"/>
        </w:tabs>
        <w:bidi w:val="0"/>
        <w:spacing w:before="0" w:after="340" w:line="240" w:lineRule="auto"/>
        <w:ind w:left="0" w:right="0" w:firstLine="0"/>
        <w:jc w:val="center"/>
        <w:rPr>
          <w:sz w:val="26"/>
          <w:szCs w:val="26"/>
        </w:rPr>
      </w:pPr>
    </w:p>
    <w:sectPr>
      <w:type w:val="nextPage"/>
      <w:pgSz w:w="18218" w:h="25258"/>
      <w:pgMar w:top="2355" w:right="1982" w:bottom="2489" w:left="1899" w:header="0" w:footer="3" w:gutter="0"/>
      <w:pgNumType w:start="15"/>
      <w:cols w:space="720"/>
      <w:noEndnote/>
      <w:titlePg w:val="0"/>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E08155"/>
    <w:multiLevelType w:val="multilevel"/>
    <w:tmpl w:val="00000000"/>
    <w:lvl w:ilvl="0">
      <w:start w:val="2"/>
      <w:numFmt w:val="decimal"/>
      <w:lvlText w:val="2.1.%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D88ECA2"/>
    <w:multiLevelType w:val="multilevel"/>
    <w:tmpl w:val="00000000"/>
    <w:lvl w:ilvl="0">
      <w:start w:val="2"/>
      <w:numFmt w:val="decimal"/>
      <w:lvlText w:val="3.%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FFFFFF"/>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19209EE6"/>
    <w:multiLevelType w:val="multilevel"/>
    <w:tmpl w:val="00000000"/>
    <w:lvl w:ilvl="0">
      <w:start w:val="1"/>
      <w:numFmt w:val="decimal"/>
      <w:lvlText w:val="1.2.%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E98F54D"/>
    <w:multiLevelType w:val="multilevel"/>
    <w:tmpl w:val="00000000"/>
    <w:lvl w:ilvl="0">
      <w:start w:val="1"/>
      <w:numFmt w:val="decimal"/>
      <w:lvlText w:val="1.2.%1"/>
      <w:lvlJc w:val="left"/>
      <w:rPr>
        <w:rFonts w:ascii="SimSun" w:eastAsia="SimSun" w:hAnsi="SimSun" w:cs="SimSun"/>
        <w:b w:val="0"/>
        <w:bCs w:val="0"/>
        <w:i w:val="0"/>
        <w:iCs w:val="0"/>
        <w:smallCaps w:val="0"/>
        <w:strike w:val="0"/>
        <w:color w:val="000000"/>
        <w:spacing w:val="0"/>
        <w:w w:val="100"/>
        <w:position w:val="0"/>
        <w:sz w:val="42"/>
        <w:szCs w:val="4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482123B7"/>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60876E92"/>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61B3D286"/>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36"/>
        <w:szCs w:val="36"/>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3"/>
  </w:num>
  <w:num w:numId="2">
    <w:abstractNumId w:val="0"/>
  </w:num>
  <w:num w:numId="3">
    <w:abstractNumId w:val="1"/>
  </w:num>
  <w:num w:numId="4">
    <w:abstractNumId w:val="4"/>
  </w:num>
  <w:num w:numId="5">
    <w:abstractNumId w:val="6"/>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Hei" w:eastAsia="SimHei" w:hAnsi="SimHei" w:cs="SimHei"/>
      <w:b/>
      <w:bCs/>
      <w:i w:val="0"/>
      <w:iCs w:val="0"/>
      <w:smallCaps w:val="0"/>
      <w:strike w:val="0"/>
      <w:sz w:val="106"/>
      <w:szCs w:val="106"/>
      <w:u w:val="none"/>
      <w:shd w:val="clear" w:color="auto" w:fill="auto"/>
    </w:rPr>
  </w:style>
  <w:style w:type="character" w:customStyle="1" w:styleId="a">
    <w:name w:val="其他_"/>
    <w:basedOn w:val="DefaultParagraphFont"/>
    <w:link w:val="a4"/>
    <w:rPr>
      <w:rFonts w:ascii="SimSun" w:eastAsia="SimSun" w:hAnsi="SimSun" w:cs="SimSun"/>
      <w:b w:val="0"/>
      <w:bCs w:val="0"/>
      <w:i w:val="0"/>
      <w:iCs w:val="0"/>
      <w:smallCaps w:val="0"/>
      <w:strike w:val="0"/>
      <w:sz w:val="36"/>
      <w:szCs w:val="36"/>
      <w:u w:val="none"/>
      <w:shd w:val="clear" w:color="auto" w:fill="auto"/>
    </w:rPr>
  </w:style>
  <w:style w:type="character" w:customStyle="1" w:styleId="a0">
    <w:name w:val="目录_"/>
    <w:basedOn w:val="DefaultParagraphFont"/>
    <w:link w:val="a5"/>
    <w:rPr>
      <w:rFonts w:ascii="SimSun" w:eastAsia="SimSun" w:hAnsi="SimSun" w:cs="SimSun"/>
      <w:b w:val="0"/>
      <w:bCs w:val="0"/>
      <w:i w:val="0"/>
      <w:iCs w:val="0"/>
      <w:smallCaps w:val="0"/>
      <w:strike w:val="0"/>
      <w:sz w:val="42"/>
      <w:szCs w:val="42"/>
      <w:u w:val="none"/>
      <w:shd w:val="clear" w:color="auto" w:fill="auto"/>
    </w:rPr>
  </w:style>
  <w:style w:type="character" w:customStyle="1" w:styleId="4">
    <w:name w:val="标题 #4_"/>
    <w:basedOn w:val="DefaultParagraphFont"/>
    <w:link w:val="40"/>
    <w:rPr>
      <w:rFonts w:ascii="SimHei" w:eastAsia="SimHei" w:hAnsi="SimHei" w:cs="SimHei"/>
      <w:b/>
      <w:bCs/>
      <w:i w:val="0"/>
      <w:iCs w:val="0"/>
      <w:smallCaps w:val="0"/>
      <w:strike w:val="0"/>
      <w:sz w:val="42"/>
      <w:szCs w:val="42"/>
      <w:u w:val="none"/>
      <w:shd w:val="clear" w:color="auto" w:fill="auto"/>
    </w:rPr>
  </w:style>
  <w:style w:type="character" w:customStyle="1" w:styleId="a1">
    <w:name w:val="正文文本_"/>
    <w:basedOn w:val="DefaultParagraphFont"/>
    <w:link w:val="a6"/>
    <w:rPr>
      <w:rFonts w:ascii="SimSun" w:eastAsia="SimSun" w:hAnsi="SimSun" w:cs="SimSun"/>
      <w:b w:val="0"/>
      <w:bCs w:val="0"/>
      <w:i w:val="0"/>
      <w:iCs w:val="0"/>
      <w:smallCaps w:val="0"/>
      <w:strike w:val="0"/>
      <w:sz w:val="36"/>
      <w:szCs w:val="36"/>
      <w:u w:val="none"/>
      <w:shd w:val="clear" w:color="auto" w:fill="auto"/>
    </w:rPr>
  </w:style>
  <w:style w:type="character" w:customStyle="1" w:styleId="2">
    <w:name w:val="标题 #2_"/>
    <w:basedOn w:val="DefaultParagraphFont"/>
    <w:link w:val="22"/>
    <w:rPr>
      <w:rFonts w:ascii="SimSun" w:eastAsia="SimSun" w:hAnsi="SimSun" w:cs="SimSun"/>
      <w:b w:val="0"/>
      <w:bCs w:val="0"/>
      <w:i w:val="0"/>
      <w:iCs w:val="0"/>
      <w:smallCaps w:val="0"/>
      <w:strike w:val="0"/>
      <w:sz w:val="42"/>
      <w:szCs w:val="42"/>
      <w:u w:val="none"/>
      <w:shd w:val="clear" w:color="auto" w:fill="auto"/>
    </w:rPr>
  </w:style>
  <w:style w:type="character" w:customStyle="1" w:styleId="a2">
    <w:name w:val="图片标题_"/>
    <w:basedOn w:val="DefaultParagraphFont"/>
    <w:link w:val="a7"/>
    <w:rPr>
      <w:rFonts w:ascii="Times New Roman" w:eastAsia="Times New Roman" w:hAnsi="Times New Roman" w:cs="Times New Roman"/>
      <w:b w:val="0"/>
      <w:bCs w:val="0"/>
      <w:i w:val="0"/>
      <w:iCs w:val="0"/>
      <w:smallCaps w:val="0"/>
      <w:strike w:val="0"/>
      <w:sz w:val="15"/>
      <w:szCs w:val="15"/>
      <w:u w:val="none"/>
      <w:shd w:val="clear" w:color="auto" w:fill="auto"/>
    </w:rPr>
  </w:style>
  <w:style w:type="character" w:customStyle="1" w:styleId="3">
    <w:name w:val="标题 #3_"/>
    <w:basedOn w:val="DefaultParagraphFont"/>
    <w:link w:val="30"/>
    <w:rPr>
      <w:rFonts w:ascii="Cambria" w:eastAsia="Cambria" w:hAnsi="Cambria" w:cs="Cambria"/>
      <w:b w:val="0"/>
      <w:bCs w:val="0"/>
      <w:i w:val="0"/>
      <w:iCs w:val="0"/>
      <w:smallCaps w:val="0"/>
      <w:strike w:val="0"/>
      <w:sz w:val="42"/>
      <w:szCs w:val="42"/>
      <w:u w:val="none"/>
      <w:shd w:val="clear" w:color="auto" w:fill="auto"/>
    </w:rPr>
  </w:style>
  <w:style w:type="character" w:customStyle="1" w:styleId="20">
    <w:name w:val="表格标题 (2)_"/>
    <w:basedOn w:val="DefaultParagraphFont"/>
    <w:link w:val="23"/>
    <w:rPr>
      <w:rFonts w:ascii="SimHei" w:eastAsia="SimHei" w:hAnsi="SimHei" w:cs="SimHei"/>
      <w:b/>
      <w:bCs/>
      <w:i w:val="0"/>
      <w:iCs w:val="0"/>
      <w:smallCaps w:val="0"/>
      <w:strike w:val="0"/>
      <w:sz w:val="26"/>
      <w:szCs w:val="26"/>
      <w:u w:val="none"/>
      <w:shd w:val="clear" w:color="auto" w:fill="auto"/>
    </w:rPr>
  </w:style>
  <w:style w:type="character" w:customStyle="1" w:styleId="a3">
    <w:name w:val="表格标题_"/>
    <w:basedOn w:val="DefaultParagraphFont"/>
    <w:link w:val="a8"/>
    <w:rPr>
      <w:rFonts w:ascii="SimHei" w:eastAsia="SimHei" w:hAnsi="SimHei" w:cs="SimHei"/>
      <w:b w:val="0"/>
      <w:bCs w:val="0"/>
      <w:i w:val="0"/>
      <w:iCs w:val="0"/>
      <w:smallCaps w:val="0"/>
      <w:strike w:val="0"/>
      <w:color w:val="404040"/>
      <w:sz w:val="22"/>
      <w:szCs w:val="22"/>
      <w:u w:val="none"/>
      <w:shd w:val="clear" w:color="auto" w:fill="auto"/>
    </w:rPr>
  </w:style>
  <w:style w:type="character" w:customStyle="1" w:styleId="21">
    <w:name w:val="其他 (2)_"/>
    <w:basedOn w:val="DefaultParagraphFont"/>
    <w:link w:val="24"/>
    <w:rPr>
      <w:rFonts w:ascii="SimHei" w:eastAsia="SimHei" w:hAnsi="SimHei" w:cs="SimHei"/>
      <w:b w:val="0"/>
      <w:bCs w:val="0"/>
      <w:i w:val="0"/>
      <w:iCs w:val="0"/>
      <w:smallCaps w:val="0"/>
      <w:strike/>
      <w:u w:val="none"/>
      <w:shd w:val="clear" w:color="auto" w:fill="auto"/>
    </w:rPr>
  </w:style>
  <w:style w:type="paragraph" w:customStyle="1" w:styleId="10">
    <w:name w:val="标题 #1"/>
    <w:basedOn w:val="Normal"/>
    <w:link w:val="1"/>
    <w:pPr>
      <w:widowControl w:val="0"/>
      <w:shd w:val="clear" w:color="auto" w:fill="auto"/>
      <w:spacing w:after="3800"/>
      <w:outlineLvl w:val="0"/>
    </w:pPr>
    <w:rPr>
      <w:rFonts w:ascii="SimHei" w:eastAsia="SimHei" w:hAnsi="SimHei" w:cs="SimHei"/>
      <w:b/>
      <w:bCs/>
      <w:i w:val="0"/>
      <w:iCs w:val="0"/>
      <w:smallCaps w:val="0"/>
      <w:strike w:val="0"/>
      <w:sz w:val="106"/>
      <w:szCs w:val="106"/>
      <w:u w:val="none"/>
      <w:shd w:val="clear" w:color="auto" w:fill="auto"/>
    </w:rPr>
  </w:style>
  <w:style w:type="paragraph" w:customStyle="1" w:styleId="a4">
    <w:name w:val="其他"/>
    <w:basedOn w:val="Normal"/>
    <w:link w:val="a"/>
    <w:pPr>
      <w:widowControl w:val="0"/>
      <w:shd w:val="clear" w:color="auto" w:fill="auto"/>
      <w:spacing w:line="427"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a5">
    <w:name w:val="目录"/>
    <w:basedOn w:val="Normal"/>
    <w:link w:val="a0"/>
    <w:pPr>
      <w:widowControl w:val="0"/>
      <w:shd w:val="clear" w:color="auto" w:fill="auto"/>
      <w:spacing w:after="440"/>
      <w:ind w:firstLine="180"/>
    </w:pPr>
    <w:rPr>
      <w:rFonts w:ascii="SimSun" w:eastAsia="SimSun" w:hAnsi="SimSun" w:cs="SimSun"/>
      <w:b w:val="0"/>
      <w:bCs w:val="0"/>
      <w:i w:val="0"/>
      <w:iCs w:val="0"/>
      <w:smallCaps w:val="0"/>
      <w:strike w:val="0"/>
      <w:sz w:val="42"/>
      <w:szCs w:val="42"/>
      <w:u w:val="none"/>
      <w:shd w:val="clear" w:color="auto" w:fill="auto"/>
    </w:rPr>
  </w:style>
  <w:style w:type="paragraph" w:customStyle="1" w:styleId="40">
    <w:name w:val="标题 #4"/>
    <w:basedOn w:val="Normal"/>
    <w:link w:val="4"/>
    <w:pPr>
      <w:widowControl w:val="0"/>
      <w:shd w:val="clear" w:color="auto" w:fill="auto"/>
      <w:spacing w:after="140"/>
      <w:outlineLvl w:val="3"/>
    </w:pPr>
    <w:rPr>
      <w:rFonts w:ascii="SimHei" w:eastAsia="SimHei" w:hAnsi="SimHei" w:cs="SimHei"/>
      <w:b/>
      <w:bCs/>
      <w:i w:val="0"/>
      <w:iCs w:val="0"/>
      <w:smallCaps w:val="0"/>
      <w:strike w:val="0"/>
      <w:sz w:val="42"/>
      <w:szCs w:val="42"/>
      <w:u w:val="none"/>
      <w:shd w:val="clear" w:color="auto" w:fill="auto"/>
    </w:rPr>
  </w:style>
  <w:style w:type="paragraph" w:customStyle="1" w:styleId="a6">
    <w:name w:val="正文文本"/>
    <w:basedOn w:val="Normal"/>
    <w:link w:val="a1"/>
    <w:pPr>
      <w:widowControl w:val="0"/>
      <w:shd w:val="clear" w:color="auto" w:fill="auto"/>
      <w:spacing w:line="427" w:lineRule="auto"/>
      <w:ind w:firstLine="400"/>
    </w:pPr>
    <w:rPr>
      <w:rFonts w:ascii="SimSun" w:eastAsia="SimSun" w:hAnsi="SimSun" w:cs="SimSun"/>
      <w:b w:val="0"/>
      <w:bCs w:val="0"/>
      <w:i w:val="0"/>
      <w:iCs w:val="0"/>
      <w:smallCaps w:val="0"/>
      <w:strike w:val="0"/>
      <w:sz w:val="36"/>
      <w:szCs w:val="36"/>
      <w:u w:val="none"/>
      <w:shd w:val="clear" w:color="auto" w:fill="auto"/>
    </w:rPr>
  </w:style>
  <w:style w:type="paragraph" w:customStyle="1" w:styleId="22">
    <w:name w:val="标题 #2"/>
    <w:basedOn w:val="Normal"/>
    <w:link w:val="2"/>
    <w:pPr>
      <w:widowControl w:val="0"/>
      <w:shd w:val="clear" w:color="auto" w:fill="auto"/>
      <w:spacing w:after="120"/>
      <w:outlineLvl w:val="1"/>
    </w:pPr>
    <w:rPr>
      <w:rFonts w:ascii="SimSun" w:eastAsia="SimSun" w:hAnsi="SimSun" w:cs="SimSun"/>
      <w:b w:val="0"/>
      <w:bCs w:val="0"/>
      <w:i w:val="0"/>
      <w:iCs w:val="0"/>
      <w:smallCaps w:val="0"/>
      <w:strike w:val="0"/>
      <w:sz w:val="42"/>
      <w:szCs w:val="42"/>
      <w:u w:val="none"/>
      <w:shd w:val="clear" w:color="auto" w:fill="auto"/>
    </w:rPr>
  </w:style>
  <w:style w:type="paragraph" w:customStyle="1" w:styleId="a7">
    <w:name w:val="图片标题"/>
    <w:basedOn w:val="Normal"/>
    <w:link w:val="a2"/>
    <w:pPr>
      <w:widowControl w:val="0"/>
      <w:shd w:val="clear" w:color="auto" w:fill="auto"/>
    </w:pPr>
    <w:rPr>
      <w:rFonts w:ascii="Times New Roman" w:eastAsia="Times New Roman" w:hAnsi="Times New Roman" w:cs="Times New Roman"/>
      <w:b w:val="0"/>
      <w:bCs w:val="0"/>
      <w:i w:val="0"/>
      <w:iCs w:val="0"/>
      <w:smallCaps w:val="0"/>
      <w:strike w:val="0"/>
      <w:sz w:val="15"/>
      <w:szCs w:val="15"/>
      <w:u w:val="none"/>
      <w:shd w:val="clear" w:color="auto" w:fill="auto"/>
    </w:rPr>
  </w:style>
  <w:style w:type="paragraph" w:customStyle="1" w:styleId="30">
    <w:name w:val="标题 #3"/>
    <w:basedOn w:val="Normal"/>
    <w:link w:val="3"/>
    <w:pPr>
      <w:widowControl w:val="0"/>
      <w:shd w:val="clear" w:color="auto" w:fill="auto"/>
      <w:spacing w:after="450"/>
      <w:ind w:left="4540"/>
      <w:outlineLvl w:val="2"/>
    </w:pPr>
    <w:rPr>
      <w:rFonts w:ascii="Cambria" w:eastAsia="Cambria" w:hAnsi="Cambria" w:cs="Cambria"/>
      <w:b w:val="0"/>
      <w:bCs w:val="0"/>
      <w:i w:val="0"/>
      <w:iCs w:val="0"/>
      <w:smallCaps w:val="0"/>
      <w:strike w:val="0"/>
      <w:sz w:val="42"/>
      <w:szCs w:val="42"/>
      <w:u w:val="none"/>
      <w:shd w:val="clear" w:color="auto" w:fill="auto"/>
    </w:rPr>
  </w:style>
  <w:style w:type="paragraph" w:customStyle="1" w:styleId="23">
    <w:name w:val="表格标题 (2)"/>
    <w:basedOn w:val="Normal"/>
    <w:link w:val="20"/>
    <w:pPr>
      <w:widowControl w:val="0"/>
      <w:shd w:val="clear" w:color="auto" w:fill="auto"/>
      <w:jc w:val="center"/>
    </w:pPr>
    <w:rPr>
      <w:rFonts w:ascii="SimHei" w:eastAsia="SimHei" w:hAnsi="SimHei" w:cs="SimHei"/>
      <w:b/>
      <w:bCs/>
      <w:i w:val="0"/>
      <w:iCs w:val="0"/>
      <w:smallCaps w:val="0"/>
      <w:strike w:val="0"/>
      <w:sz w:val="26"/>
      <w:szCs w:val="26"/>
      <w:u w:val="none"/>
      <w:shd w:val="clear" w:color="auto" w:fill="auto"/>
    </w:rPr>
  </w:style>
  <w:style w:type="paragraph" w:customStyle="1" w:styleId="a8">
    <w:name w:val="表格标题"/>
    <w:basedOn w:val="Normal"/>
    <w:link w:val="a3"/>
    <w:pPr>
      <w:widowControl w:val="0"/>
      <w:shd w:val="clear" w:color="auto" w:fill="auto"/>
    </w:pPr>
    <w:rPr>
      <w:rFonts w:ascii="SimHei" w:eastAsia="SimHei" w:hAnsi="SimHei" w:cs="SimHei"/>
      <w:b w:val="0"/>
      <w:bCs w:val="0"/>
      <w:i w:val="0"/>
      <w:iCs w:val="0"/>
      <w:smallCaps w:val="0"/>
      <w:strike w:val="0"/>
      <w:color w:val="404040"/>
      <w:sz w:val="22"/>
      <w:szCs w:val="22"/>
      <w:u w:val="none"/>
      <w:shd w:val="clear" w:color="auto" w:fill="auto"/>
    </w:rPr>
  </w:style>
  <w:style w:type="paragraph" w:customStyle="1" w:styleId="24">
    <w:name w:val="其他 (2)"/>
    <w:basedOn w:val="Normal"/>
    <w:link w:val="21"/>
    <w:pPr>
      <w:widowControl w:val="0"/>
      <w:shd w:val="clear" w:color="auto" w:fill="auto"/>
    </w:pPr>
    <w:rPr>
      <w:rFonts w:ascii="SimHei" w:eastAsia="SimHei" w:hAnsi="SimHei" w:cs="SimHei"/>
      <w:b w:val="0"/>
      <w:bCs w:val="0"/>
      <w:i w:val="0"/>
      <w:iCs w:val="0"/>
      <w:smallCaps w:val="0"/>
      <w:strike/>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hyperlink" Target="https://d.book118.com/655343232303011041"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