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C60C7">
      <w:pPr>
        <w:widowControl/>
        <w:jc w:val="left"/>
        <w:rPr>
          <w:rFonts w:ascii="仿宋" w:eastAsia="仿宋" w:hAnsi="仿宋"/>
          <w:b/>
          <w:sz w:val="40"/>
        </w:rPr>
      </w:pPr>
      <w:bookmarkStart w:id="0" w:name="_GoBack"/>
      <w:bookmarkEnd w:id="0"/>
    </w:p>
    <w:p w:rsidR="005C60C7">
      <w:pPr>
        <w:widowControl/>
        <w:jc w:val="left"/>
        <w:rPr>
          <w:rFonts w:ascii="仿宋" w:eastAsia="仿宋" w:hAnsi="仿宋"/>
          <w:b/>
          <w:sz w:val="40"/>
        </w:rPr>
      </w:pPr>
    </w:p>
    <w:p w:rsidR="005C60C7">
      <w:pPr>
        <w:widowControl/>
        <w:jc w:val="left"/>
        <w:rPr>
          <w:rFonts w:ascii="仿宋" w:eastAsia="仿宋" w:hAnsi="仿宋"/>
          <w:b/>
          <w:sz w:val="40"/>
        </w:rPr>
      </w:pPr>
    </w:p>
    <w:p w:rsidR="005C60C7" w:rsidRPr="005C60C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C60C7">
        <w:rPr>
          <w:rFonts w:ascii="宋体" w:eastAsia="宋体" w:hAnsi="宋体" w:hint="eastAsia"/>
          <w:b/>
          <w:sz w:val="60"/>
        </w:rPr>
        <w:t>汽车尾气自动测定仪行业可行性报告</w:t>
      </w:r>
    </w:p>
    <w:p w:rsidR="005C60C7" w:rsidP="005C60C7">
      <w:pPr>
        <w:widowControl/>
        <w:jc w:val="center"/>
        <w:rPr>
          <w:rFonts w:ascii="仿宋" w:eastAsia="仿宋" w:hAnsi="仿宋" w:hint="eastAsia"/>
          <w:b/>
          <w:sz w:val="40"/>
        </w:rPr>
      </w:pPr>
      <w:r w:rsidRPr="005C60C7">
        <w:rPr>
          <w:rFonts w:ascii="仿宋" w:eastAsia="仿宋" w:hAnsi="仿宋" w:hint="eastAsia"/>
          <w:b/>
          <w:sz w:val="40"/>
        </w:rPr>
        <w:t>目录</w:t>
      </w:r>
    </w:p>
    <w:p w:rsidR="005C60C7">
      <w:pPr>
        <w:pStyle w:val="TOC1"/>
        <w:tabs>
          <w:tab w:val="right" w:leader="dot" w:pos="8296"/>
        </w:tabs>
        <w:rPr>
          <w:noProof/>
        </w:rPr>
      </w:pPr>
      <w:r>
        <w:fldChar w:fldCharType="begin"/>
      </w:r>
      <w:r>
        <w:instrText xml:space="preserve"> TOC \o "1-9" </w:instrText>
      </w:r>
      <w:r>
        <w:fldChar w:fldCharType="separate"/>
      </w:r>
      <w:r>
        <w:rPr>
          <w:rFonts w:hint="eastAsia"/>
          <w:noProof/>
        </w:rPr>
        <w:t>概述</w:t>
      </w:r>
      <w:r>
        <w:rPr>
          <w:noProof/>
        </w:rPr>
        <w:tab/>
      </w:r>
      <w:r>
        <w:rPr>
          <w:noProof/>
        </w:rPr>
        <w:fldChar w:fldCharType="begin"/>
      </w:r>
      <w:r>
        <w:rPr>
          <w:noProof/>
        </w:rPr>
        <w:instrText xml:space="preserve"> PAGEREF _Toc152554412 \h </w:instrText>
      </w:r>
      <w:r>
        <w:rPr>
          <w:noProof/>
        </w:rPr>
        <w:fldChar w:fldCharType="separate"/>
      </w:r>
      <w:r>
        <w:rPr>
          <w:noProof/>
        </w:rPr>
        <w:t>3</w:t>
      </w:r>
      <w:r>
        <w:rPr>
          <w:noProof/>
        </w:rPr>
        <w:fldChar w:fldCharType="end"/>
      </w:r>
    </w:p>
    <w:p w:rsidR="005C60C7">
      <w:pPr>
        <w:pStyle w:val="TOC1"/>
        <w:tabs>
          <w:tab w:val="right" w:leader="dot" w:pos="8296"/>
        </w:tabs>
        <w:rPr>
          <w:noProof/>
        </w:rPr>
      </w:pPr>
      <w:r>
        <w:rPr>
          <w:rFonts w:hint="eastAsia"/>
          <w:noProof/>
        </w:rPr>
        <w:t>一、汽车尾气自动测定仪项目主要建</w:t>
      </w:r>
      <w:r>
        <w:rPr>
          <w:noProof/>
        </w:rPr>
        <w:t>(</w:t>
      </w:r>
      <w:r>
        <w:rPr>
          <w:rFonts w:hint="eastAsia"/>
          <w:noProof/>
        </w:rPr>
        <w:t>构</w:t>
      </w:r>
      <w:r>
        <w:rPr>
          <w:noProof/>
        </w:rPr>
        <w:t>)</w:t>
      </w:r>
      <w:r>
        <w:rPr>
          <w:rFonts w:hint="eastAsia"/>
          <w:noProof/>
        </w:rPr>
        <w:t>筑物建设工程</w:t>
      </w:r>
      <w:r>
        <w:rPr>
          <w:noProof/>
        </w:rPr>
        <w:tab/>
      </w:r>
      <w:r>
        <w:rPr>
          <w:noProof/>
        </w:rPr>
        <w:fldChar w:fldCharType="begin"/>
      </w:r>
      <w:r>
        <w:rPr>
          <w:noProof/>
        </w:rPr>
        <w:instrText xml:space="preserve"> PAGEREF _Toc152554413 \h </w:instrText>
      </w:r>
      <w:r>
        <w:rPr>
          <w:noProof/>
        </w:rPr>
        <w:fldChar w:fldCharType="separate"/>
      </w:r>
      <w:r>
        <w:rPr>
          <w:noProof/>
        </w:rPr>
        <w:t>3</w:t>
      </w:r>
      <w:r>
        <w:rPr>
          <w:noProof/>
        </w:rPr>
        <w:fldChar w:fldCharType="end"/>
      </w:r>
    </w:p>
    <w:p w:rsidR="005C60C7">
      <w:pPr>
        <w:pStyle w:val="TOC2"/>
        <w:tabs>
          <w:tab w:val="right" w:leader="dot" w:pos="8296"/>
        </w:tabs>
        <w:rPr>
          <w:noProof/>
        </w:rPr>
      </w:pPr>
      <w:r>
        <w:rPr>
          <w:noProof/>
        </w:rPr>
        <w:t>(</w:t>
      </w:r>
      <w:r>
        <w:rPr>
          <w:rFonts w:hint="eastAsia"/>
          <w:noProof/>
        </w:rPr>
        <w:t>一</w:t>
      </w:r>
      <w:r>
        <w:rPr>
          <w:noProof/>
        </w:rPr>
        <w:t>)</w:t>
      </w:r>
      <w:r>
        <w:rPr>
          <w:rFonts w:hint="eastAsia"/>
          <w:noProof/>
        </w:rPr>
        <w:t>、抗震设防</w:t>
      </w:r>
      <w:r>
        <w:rPr>
          <w:noProof/>
        </w:rPr>
        <w:tab/>
      </w:r>
      <w:r>
        <w:rPr>
          <w:noProof/>
        </w:rPr>
        <w:fldChar w:fldCharType="begin"/>
      </w:r>
      <w:r>
        <w:rPr>
          <w:noProof/>
        </w:rPr>
        <w:instrText xml:space="preserve"> PAGEREF _Toc152554414 \h </w:instrText>
      </w:r>
      <w:r>
        <w:rPr>
          <w:noProof/>
        </w:rPr>
        <w:fldChar w:fldCharType="separate"/>
      </w:r>
      <w:r>
        <w:rPr>
          <w:noProof/>
        </w:rPr>
        <w:t>3</w:t>
      </w:r>
      <w:r>
        <w:rPr>
          <w:noProof/>
        </w:rPr>
        <w:fldChar w:fldCharType="end"/>
      </w:r>
    </w:p>
    <w:p w:rsidR="005C60C7">
      <w:pPr>
        <w:pStyle w:val="TOC2"/>
        <w:tabs>
          <w:tab w:val="right" w:leader="dot" w:pos="8296"/>
        </w:tabs>
        <w:rPr>
          <w:noProof/>
        </w:rPr>
      </w:pPr>
      <w:r>
        <w:rPr>
          <w:noProof/>
        </w:rPr>
        <w:t>(</w:t>
      </w:r>
      <w:r>
        <w:rPr>
          <w:rFonts w:hint="eastAsia"/>
          <w:noProof/>
        </w:rPr>
        <w:t>二</w:t>
      </w:r>
      <w:r>
        <w:rPr>
          <w:noProof/>
        </w:rPr>
        <w:t>)</w:t>
      </w:r>
      <w:r>
        <w:rPr>
          <w:rFonts w:hint="eastAsia"/>
          <w:noProof/>
        </w:rPr>
        <w:t>、建筑结构形势及基础方案</w:t>
      </w:r>
      <w:r>
        <w:rPr>
          <w:noProof/>
        </w:rPr>
        <w:tab/>
      </w:r>
      <w:r>
        <w:rPr>
          <w:noProof/>
        </w:rPr>
        <w:fldChar w:fldCharType="begin"/>
      </w:r>
      <w:r>
        <w:rPr>
          <w:noProof/>
        </w:rPr>
        <w:instrText xml:space="preserve"> PAGEREF _Toc152554415 \h </w:instrText>
      </w:r>
      <w:r>
        <w:rPr>
          <w:noProof/>
        </w:rPr>
        <w:fldChar w:fldCharType="separate"/>
      </w:r>
      <w:r>
        <w:rPr>
          <w:noProof/>
        </w:rPr>
        <w:t>3</w:t>
      </w:r>
      <w:r>
        <w:rPr>
          <w:noProof/>
        </w:rPr>
        <w:fldChar w:fldCharType="end"/>
      </w:r>
    </w:p>
    <w:p w:rsidR="005C60C7">
      <w:pPr>
        <w:pStyle w:val="TOC2"/>
        <w:tabs>
          <w:tab w:val="right" w:leader="dot" w:pos="8296"/>
        </w:tabs>
        <w:rPr>
          <w:noProof/>
        </w:rPr>
      </w:pPr>
      <w:r>
        <w:rPr>
          <w:noProof/>
        </w:rPr>
        <w:t>(</w:t>
      </w:r>
      <w:r>
        <w:rPr>
          <w:rFonts w:hint="eastAsia"/>
          <w:noProof/>
        </w:rPr>
        <w:t>三</w:t>
      </w:r>
      <w:r>
        <w:rPr>
          <w:noProof/>
        </w:rPr>
        <w:t>)</w:t>
      </w:r>
      <w:r>
        <w:rPr>
          <w:rFonts w:hint="eastAsia"/>
          <w:noProof/>
        </w:rPr>
        <w:t>、主要建</w:t>
      </w:r>
      <w:r>
        <w:rPr>
          <w:noProof/>
        </w:rPr>
        <w:t>(</w:t>
      </w:r>
      <w:r>
        <w:rPr>
          <w:rFonts w:hint="eastAsia"/>
          <w:noProof/>
        </w:rPr>
        <w:t>构</w:t>
      </w:r>
      <w:r>
        <w:rPr>
          <w:noProof/>
        </w:rPr>
        <w:t>)</w:t>
      </w:r>
      <w:r>
        <w:rPr>
          <w:rFonts w:hint="eastAsia"/>
          <w:noProof/>
        </w:rPr>
        <w:t>筑物建设工程</w:t>
      </w:r>
      <w:r>
        <w:rPr>
          <w:noProof/>
        </w:rPr>
        <w:tab/>
      </w:r>
      <w:r>
        <w:rPr>
          <w:noProof/>
        </w:rPr>
        <w:fldChar w:fldCharType="begin"/>
      </w:r>
      <w:r>
        <w:rPr>
          <w:noProof/>
        </w:rPr>
        <w:instrText xml:space="preserve"> PAGEREF _Toc152554416 \h </w:instrText>
      </w:r>
      <w:r>
        <w:rPr>
          <w:noProof/>
        </w:rPr>
        <w:fldChar w:fldCharType="separate"/>
      </w:r>
      <w:r>
        <w:rPr>
          <w:noProof/>
        </w:rPr>
        <w:t>4</w:t>
      </w:r>
      <w:r>
        <w:rPr>
          <w:noProof/>
        </w:rPr>
        <w:fldChar w:fldCharType="end"/>
      </w:r>
    </w:p>
    <w:p w:rsidR="005C60C7">
      <w:pPr>
        <w:pStyle w:val="TOC1"/>
        <w:tabs>
          <w:tab w:val="right" w:leader="dot" w:pos="8296"/>
        </w:tabs>
        <w:rPr>
          <w:noProof/>
        </w:rPr>
      </w:pPr>
      <w:r>
        <w:rPr>
          <w:rFonts w:hint="eastAsia"/>
          <w:noProof/>
        </w:rPr>
        <w:t>二、创新商业模式和价值创造</w:t>
      </w:r>
      <w:r>
        <w:rPr>
          <w:noProof/>
        </w:rPr>
        <w:tab/>
      </w:r>
      <w:r>
        <w:rPr>
          <w:noProof/>
        </w:rPr>
        <w:fldChar w:fldCharType="begin"/>
      </w:r>
      <w:r>
        <w:rPr>
          <w:noProof/>
        </w:rPr>
        <w:instrText xml:space="preserve"> PAGEREF _Toc152554417 \h </w:instrText>
      </w:r>
      <w:r>
        <w:rPr>
          <w:noProof/>
        </w:rPr>
        <w:fldChar w:fldCharType="separate"/>
      </w:r>
      <w:r>
        <w:rPr>
          <w:noProof/>
        </w:rPr>
        <w:t>4</w:t>
      </w:r>
      <w:r>
        <w:rPr>
          <w:noProof/>
        </w:rPr>
        <w:fldChar w:fldCharType="end"/>
      </w:r>
    </w:p>
    <w:p w:rsidR="005C60C7">
      <w:pPr>
        <w:pStyle w:val="TOC2"/>
        <w:tabs>
          <w:tab w:val="right" w:leader="dot" w:pos="8296"/>
        </w:tabs>
        <w:rPr>
          <w:noProof/>
        </w:rPr>
      </w:pPr>
      <w:r>
        <w:rPr>
          <w:noProof/>
        </w:rPr>
        <w:t>(</w:t>
      </w:r>
      <w:r>
        <w:rPr>
          <w:rFonts w:hint="eastAsia"/>
          <w:noProof/>
        </w:rPr>
        <w:t>一</w:t>
      </w:r>
      <w:r>
        <w:rPr>
          <w:noProof/>
        </w:rPr>
        <w:t>)</w:t>
      </w:r>
      <w:r>
        <w:rPr>
          <w:rFonts w:hint="eastAsia"/>
          <w:noProof/>
        </w:rPr>
        <w:t>、创新商业模式的介绍和实例分析</w:t>
      </w:r>
      <w:r>
        <w:rPr>
          <w:noProof/>
        </w:rPr>
        <w:tab/>
      </w:r>
      <w:r>
        <w:rPr>
          <w:noProof/>
        </w:rPr>
        <w:fldChar w:fldCharType="begin"/>
      </w:r>
      <w:r>
        <w:rPr>
          <w:noProof/>
        </w:rPr>
        <w:instrText xml:space="preserve"> PAGEREF _Toc152554418 \h </w:instrText>
      </w:r>
      <w:r>
        <w:rPr>
          <w:noProof/>
        </w:rPr>
        <w:fldChar w:fldCharType="separate"/>
      </w:r>
      <w:r>
        <w:rPr>
          <w:noProof/>
        </w:rPr>
        <w:t>4</w:t>
      </w:r>
      <w:r>
        <w:rPr>
          <w:noProof/>
        </w:rPr>
        <w:fldChar w:fldCharType="end"/>
      </w:r>
    </w:p>
    <w:p w:rsidR="005C60C7">
      <w:pPr>
        <w:pStyle w:val="TOC2"/>
        <w:tabs>
          <w:tab w:val="right" w:leader="dot" w:pos="8296"/>
        </w:tabs>
        <w:rPr>
          <w:noProof/>
        </w:rPr>
      </w:pPr>
      <w:r>
        <w:rPr>
          <w:noProof/>
        </w:rPr>
        <w:t>(</w:t>
      </w:r>
      <w:r>
        <w:rPr>
          <w:rFonts w:hint="eastAsia"/>
          <w:noProof/>
        </w:rPr>
        <w:t>二</w:t>
      </w:r>
      <w:r>
        <w:rPr>
          <w:noProof/>
        </w:rPr>
        <w:t>)</w:t>
      </w:r>
      <w:r>
        <w:rPr>
          <w:rFonts w:hint="eastAsia"/>
          <w:noProof/>
        </w:rPr>
        <w:t>、商业模式创新对汽车尾气自动测定仪项目价值的影响</w:t>
      </w:r>
      <w:r>
        <w:rPr>
          <w:noProof/>
        </w:rPr>
        <w:tab/>
      </w:r>
      <w:r>
        <w:rPr>
          <w:noProof/>
        </w:rPr>
        <w:fldChar w:fldCharType="begin"/>
      </w:r>
      <w:r>
        <w:rPr>
          <w:noProof/>
        </w:rPr>
        <w:instrText xml:space="preserve"> PAGEREF _Toc152554419 \h </w:instrText>
      </w:r>
      <w:r>
        <w:rPr>
          <w:noProof/>
        </w:rPr>
        <w:fldChar w:fldCharType="separate"/>
      </w:r>
      <w:r>
        <w:rPr>
          <w:noProof/>
        </w:rPr>
        <w:t>5</w:t>
      </w:r>
      <w:r>
        <w:rPr>
          <w:noProof/>
        </w:rPr>
        <w:fldChar w:fldCharType="end"/>
      </w:r>
    </w:p>
    <w:p w:rsidR="005C60C7">
      <w:pPr>
        <w:pStyle w:val="TOC2"/>
        <w:tabs>
          <w:tab w:val="right" w:leader="dot" w:pos="8296"/>
        </w:tabs>
        <w:rPr>
          <w:noProof/>
        </w:rPr>
      </w:pPr>
      <w:r>
        <w:rPr>
          <w:noProof/>
        </w:rPr>
        <w:t>(</w:t>
      </w:r>
      <w:r>
        <w:rPr>
          <w:rFonts w:hint="eastAsia"/>
          <w:noProof/>
        </w:rPr>
        <w:t>三</w:t>
      </w:r>
      <w:r>
        <w:rPr>
          <w:noProof/>
        </w:rPr>
        <w:t>)</w:t>
      </w:r>
      <w:r>
        <w:rPr>
          <w:rFonts w:hint="eastAsia"/>
          <w:noProof/>
        </w:rPr>
        <w:t>、商业模式持续创新和迭代发展的策略</w:t>
      </w:r>
      <w:r>
        <w:rPr>
          <w:noProof/>
        </w:rPr>
        <w:tab/>
      </w:r>
      <w:r>
        <w:rPr>
          <w:noProof/>
        </w:rPr>
        <w:fldChar w:fldCharType="begin"/>
      </w:r>
      <w:r>
        <w:rPr>
          <w:noProof/>
        </w:rPr>
        <w:instrText xml:space="preserve"> PAGEREF _Toc152554420 \h </w:instrText>
      </w:r>
      <w:r>
        <w:rPr>
          <w:noProof/>
        </w:rPr>
        <w:fldChar w:fldCharType="separate"/>
      </w:r>
      <w:r>
        <w:rPr>
          <w:noProof/>
        </w:rPr>
        <w:t>6</w:t>
      </w:r>
      <w:r>
        <w:rPr>
          <w:noProof/>
        </w:rPr>
        <w:fldChar w:fldCharType="end"/>
      </w:r>
    </w:p>
    <w:p w:rsidR="005C60C7">
      <w:pPr>
        <w:pStyle w:val="TOC1"/>
        <w:tabs>
          <w:tab w:val="right" w:leader="dot" w:pos="8296"/>
        </w:tabs>
        <w:rPr>
          <w:noProof/>
        </w:rPr>
      </w:pPr>
      <w:r>
        <w:rPr>
          <w:rFonts w:hint="eastAsia"/>
          <w:noProof/>
        </w:rPr>
        <w:t>三、文化内涵和艺术价值</w:t>
      </w:r>
      <w:r>
        <w:rPr>
          <w:noProof/>
        </w:rPr>
        <w:tab/>
      </w:r>
      <w:r>
        <w:rPr>
          <w:noProof/>
        </w:rPr>
        <w:fldChar w:fldCharType="begin"/>
      </w:r>
      <w:r>
        <w:rPr>
          <w:noProof/>
        </w:rPr>
        <w:instrText xml:space="preserve"> PAGEREF _Toc152554421 \h </w:instrText>
      </w:r>
      <w:r>
        <w:rPr>
          <w:noProof/>
        </w:rPr>
        <w:fldChar w:fldCharType="separate"/>
      </w:r>
      <w:r>
        <w:rPr>
          <w:noProof/>
        </w:rPr>
        <w:t>7</w:t>
      </w:r>
      <w:r>
        <w:rPr>
          <w:noProof/>
        </w:rPr>
        <w:fldChar w:fldCharType="end"/>
      </w:r>
    </w:p>
    <w:p w:rsidR="005C60C7">
      <w:pPr>
        <w:pStyle w:val="TOC2"/>
        <w:tabs>
          <w:tab w:val="right" w:leader="dot" w:pos="8296"/>
        </w:tabs>
        <w:rPr>
          <w:noProof/>
        </w:rPr>
      </w:pPr>
      <w:r>
        <w:rPr>
          <w:noProof/>
        </w:rPr>
        <w:t>(</w:t>
      </w:r>
      <w:r>
        <w:rPr>
          <w:rFonts w:hint="eastAsia"/>
          <w:noProof/>
        </w:rPr>
        <w:t>一</w:t>
      </w:r>
      <w:r>
        <w:rPr>
          <w:noProof/>
        </w:rPr>
        <w:t>)</w:t>
      </w:r>
      <w:r>
        <w:rPr>
          <w:rFonts w:hint="eastAsia"/>
          <w:noProof/>
        </w:rPr>
        <w:t>、汽车尾气自动测定仪项目与文化内涵的结合方式</w:t>
      </w:r>
      <w:r>
        <w:rPr>
          <w:noProof/>
        </w:rPr>
        <w:tab/>
      </w:r>
      <w:r>
        <w:rPr>
          <w:noProof/>
        </w:rPr>
        <w:fldChar w:fldCharType="begin"/>
      </w:r>
      <w:r>
        <w:rPr>
          <w:noProof/>
        </w:rPr>
        <w:instrText xml:space="preserve"> PAGEREF _Toc152554422 \h </w:instrText>
      </w:r>
      <w:r>
        <w:rPr>
          <w:noProof/>
        </w:rPr>
        <w:fldChar w:fldCharType="separate"/>
      </w:r>
      <w:r>
        <w:rPr>
          <w:noProof/>
        </w:rPr>
        <w:t>7</w:t>
      </w:r>
      <w:r>
        <w:rPr>
          <w:noProof/>
        </w:rPr>
        <w:fldChar w:fldCharType="end"/>
      </w:r>
    </w:p>
    <w:p w:rsidR="005C60C7">
      <w:pPr>
        <w:pStyle w:val="TOC2"/>
        <w:tabs>
          <w:tab w:val="right" w:leader="dot" w:pos="8296"/>
        </w:tabs>
        <w:rPr>
          <w:noProof/>
        </w:rPr>
      </w:pPr>
      <w:r>
        <w:rPr>
          <w:noProof/>
        </w:rPr>
        <w:t>(</w:t>
      </w:r>
      <w:r>
        <w:rPr>
          <w:rFonts w:hint="eastAsia"/>
          <w:noProof/>
        </w:rPr>
        <w:t>二</w:t>
      </w:r>
      <w:r>
        <w:rPr>
          <w:noProof/>
        </w:rPr>
        <w:t>)</w:t>
      </w:r>
      <w:r>
        <w:rPr>
          <w:rFonts w:hint="eastAsia"/>
          <w:noProof/>
        </w:rPr>
        <w:t>、汽车尾气自动测定仪项目产品的艺术价值分析</w:t>
      </w:r>
      <w:r>
        <w:rPr>
          <w:noProof/>
        </w:rPr>
        <w:tab/>
      </w:r>
      <w:r>
        <w:rPr>
          <w:noProof/>
        </w:rPr>
        <w:fldChar w:fldCharType="begin"/>
      </w:r>
      <w:r>
        <w:rPr>
          <w:noProof/>
        </w:rPr>
        <w:instrText xml:space="preserve"> PAGEREF _Toc152554423 \h </w:instrText>
      </w:r>
      <w:r>
        <w:rPr>
          <w:noProof/>
        </w:rPr>
        <w:fldChar w:fldCharType="separate"/>
      </w:r>
      <w:r>
        <w:rPr>
          <w:noProof/>
        </w:rPr>
        <w:t>8</w:t>
      </w:r>
      <w:r>
        <w:rPr>
          <w:noProof/>
        </w:rPr>
        <w:fldChar w:fldCharType="end"/>
      </w:r>
    </w:p>
    <w:p w:rsidR="005C60C7">
      <w:pPr>
        <w:pStyle w:val="TOC2"/>
        <w:tabs>
          <w:tab w:val="right" w:leader="dot" w:pos="8296"/>
        </w:tabs>
        <w:rPr>
          <w:noProof/>
        </w:rPr>
      </w:pPr>
      <w:r>
        <w:rPr>
          <w:noProof/>
        </w:rPr>
        <w:t>(</w:t>
      </w:r>
      <w:r>
        <w:rPr>
          <w:rFonts w:hint="eastAsia"/>
          <w:noProof/>
        </w:rPr>
        <w:t>三</w:t>
      </w:r>
      <w:r>
        <w:rPr>
          <w:noProof/>
        </w:rPr>
        <w:t>)</w:t>
      </w:r>
      <w:r>
        <w:rPr>
          <w:rFonts w:hint="eastAsia"/>
          <w:noProof/>
        </w:rPr>
        <w:t>、文化传承和艺术创新的策略探讨</w:t>
      </w:r>
      <w:r>
        <w:rPr>
          <w:noProof/>
        </w:rPr>
        <w:tab/>
      </w:r>
      <w:r>
        <w:rPr>
          <w:noProof/>
        </w:rPr>
        <w:fldChar w:fldCharType="begin"/>
      </w:r>
      <w:r>
        <w:rPr>
          <w:noProof/>
        </w:rPr>
        <w:instrText xml:space="preserve"> PAGEREF _Toc152554424 \h </w:instrText>
      </w:r>
      <w:r>
        <w:rPr>
          <w:noProof/>
        </w:rPr>
        <w:fldChar w:fldCharType="separate"/>
      </w:r>
      <w:r>
        <w:rPr>
          <w:noProof/>
        </w:rPr>
        <w:t>8</w:t>
      </w:r>
      <w:r>
        <w:rPr>
          <w:noProof/>
        </w:rPr>
        <w:fldChar w:fldCharType="end"/>
      </w:r>
    </w:p>
    <w:p w:rsidR="005C60C7">
      <w:pPr>
        <w:pStyle w:val="TOC1"/>
        <w:tabs>
          <w:tab w:val="right" w:leader="dot" w:pos="8296"/>
        </w:tabs>
        <w:rPr>
          <w:noProof/>
        </w:rPr>
      </w:pPr>
      <w:r>
        <w:rPr>
          <w:rFonts w:hint="eastAsia"/>
          <w:noProof/>
        </w:rPr>
        <w:t>四、汽车尾气自动测定仪行业社会文化影响评估</w:t>
      </w:r>
      <w:r>
        <w:rPr>
          <w:noProof/>
        </w:rPr>
        <w:tab/>
      </w:r>
      <w:r>
        <w:rPr>
          <w:noProof/>
        </w:rPr>
        <w:fldChar w:fldCharType="begin"/>
      </w:r>
      <w:r>
        <w:rPr>
          <w:noProof/>
        </w:rPr>
        <w:instrText xml:space="preserve"> PAGEREF _Toc152554425 \h </w:instrText>
      </w:r>
      <w:r>
        <w:rPr>
          <w:noProof/>
        </w:rPr>
        <w:fldChar w:fldCharType="separate"/>
      </w:r>
      <w:r>
        <w:rPr>
          <w:noProof/>
        </w:rPr>
        <w:t>9</w:t>
      </w:r>
      <w:r>
        <w:rPr>
          <w:noProof/>
        </w:rPr>
        <w:fldChar w:fldCharType="end"/>
      </w:r>
    </w:p>
    <w:p w:rsidR="005C60C7">
      <w:pPr>
        <w:pStyle w:val="TOC2"/>
        <w:tabs>
          <w:tab w:val="right" w:leader="dot" w:pos="8296"/>
        </w:tabs>
        <w:rPr>
          <w:noProof/>
        </w:rPr>
      </w:pPr>
      <w:r>
        <w:rPr>
          <w:noProof/>
        </w:rPr>
        <w:t>(</w:t>
      </w:r>
      <w:r>
        <w:rPr>
          <w:rFonts w:hint="eastAsia"/>
          <w:noProof/>
        </w:rPr>
        <w:t>一</w:t>
      </w:r>
      <w:r>
        <w:rPr>
          <w:noProof/>
        </w:rPr>
        <w:t>)</w:t>
      </w:r>
      <w:r>
        <w:rPr>
          <w:rFonts w:hint="eastAsia"/>
          <w:noProof/>
        </w:rPr>
        <w:t>、汽车尾气自动测定仪在文化和艺术中的地位</w:t>
      </w:r>
      <w:r>
        <w:rPr>
          <w:noProof/>
        </w:rPr>
        <w:tab/>
      </w:r>
      <w:r>
        <w:rPr>
          <w:noProof/>
        </w:rPr>
        <w:fldChar w:fldCharType="begin"/>
      </w:r>
      <w:r>
        <w:rPr>
          <w:noProof/>
        </w:rPr>
        <w:instrText xml:space="preserve"> PAGEREF _Toc152554426 \h </w:instrText>
      </w:r>
      <w:r>
        <w:rPr>
          <w:noProof/>
        </w:rPr>
        <w:fldChar w:fldCharType="separate"/>
      </w:r>
      <w:r>
        <w:rPr>
          <w:noProof/>
        </w:rPr>
        <w:t>9</w:t>
      </w:r>
      <w:r>
        <w:rPr>
          <w:noProof/>
        </w:rPr>
        <w:fldChar w:fldCharType="end"/>
      </w:r>
    </w:p>
    <w:p w:rsidR="005C60C7">
      <w:pPr>
        <w:pStyle w:val="TOC2"/>
        <w:tabs>
          <w:tab w:val="right" w:leader="dot" w:pos="8296"/>
        </w:tabs>
        <w:rPr>
          <w:noProof/>
        </w:rPr>
      </w:pPr>
      <w:r>
        <w:rPr>
          <w:noProof/>
        </w:rPr>
        <w:t>(</w:t>
      </w:r>
      <w:r>
        <w:rPr>
          <w:rFonts w:hint="eastAsia"/>
          <w:noProof/>
        </w:rPr>
        <w:t>二</w:t>
      </w:r>
      <w:r>
        <w:rPr>
          <w:noProof/>
        </w:rPr>
        <w:t>)</w:t>
      </w:r>
      <w:r>
        <w:rPr>
          <w:rFonts w:hint="eastAsia"/>
          <w:noProof/>
        </w:rPr>
        <w:t>、文化趋势对汽车尾气自动测定仪需求的影响</w:t>
      </w:r>
      <w:r>
        <w:rPr>
          <w:noProof/>
        </w:rPr>
        <w:tab/>
      </w:r>
      <w:r>
        <w:rPr>
          <w:noProof/>
        </w:rPr>
        <w:fldChar w:fldCharType="begin"/>
      </w:r>
      <w:r>
        <w:rPr>
          <w:noProof/>
        </w:rPr>
        <w:instrText xml:space="preserve"> PAGEREF _Toc152554427 \h </w:instrText>
      </w:r>
      <w:r>
        <w:rPr>
          <w:noProof/>
        </w:rPr>
        <w:fldChar w:fldCharType="separate"/>
      </w:r>
      <w:r>
        <w:rPr>
          <w:noProof/>
        </w:rPr>
        <w:t>11</w:t>
      </w:r>
      <w:r>
        <w:rPr>
          <w:noProof/>
        </w:rPr>
        <w:fldChar w:fldCharType="end"/>
      </w:r>
    </w:p>
    <w:p w:rsidR="005C60C7">
      <w:pPr>
        <w:pStyle w:val="TOC2"/>
        <w:tabs>
          <w:tab w:val="right" w:leader="dot" w:pos="8296"/>
        </w:tabs>
        <w:rPr>
          <w:noProof/>
        </w:rPr>
      </w:pPr>
      <w:r>
        <w:rPr>
          <w:noProof/>
        </w:rPr>
        <w:t>(</w:t>
      </w:r>
      <w:r>
        <w:rPr>
          <w:rFonts w:hint="eastAsia"/>
          <w:noProof/>
        </w:rPr>
        <w:t>三</w:t>
      </w:r>
      <w:r>
        <w:rPr>
          <w:noProof/>
        </w:rPr>
        <w:t>)</w:t>
      </w:r>
      <w:r>
        <w:rPr>
          <w:rFonts w:hint="eastAsia"/>
          <w:noProof/>
        </w:rPr>
        <w:t>、社会文化因素的可行性分析</w:t>
      </w:r>
      <w:r>
        <w:rPr>
          <w:noProof/>
        </w:rPr>
        <w:tab/>
      </w:r>
      <w:r>
        <w:rPr>
          <w:noProof/>
        </w:rPr>
        <w:fldChar w:fldCharType="begin"/>
      </w:r>
      <w:r>
        <w:rPr>
          <w:noProof/>
        </w:rPr>
        <w:instrText xml:space="preserve"> PAGEREF _Toc152554428 \h </w:instrText>
      </w:r>
      <w:r>
        <w:rPr>
          <w:noProof/>
        </w:rPr>
        <w:fldChar w:fldCharType="separate"/>
      </w:r>
      <w:r>
        <w:rPr>
          <w:noProof/>
        </w:rPr>
        <w:t>12</w:t>
      </w:r>
      <w:r>
        <w:rPr>
          <w:noProof/>
        </w:rPr>
        <w:fldChar w:fldCharType="end"/>
      </w:r>
    </w:p>
    <w:p w:rsidR="005C60C7">
      <w:pPr>
        <w:pStyle w:val="TOC1"/>
        <w:tabs>
          <w:tab w:val="right" w:leader="dot" w:pos="8296"/>
        </w:tabs>
        <w:rPr>
          <w:noProof/>
        </w:rPr>
      </w:pPr>
      <w:r>
        <w:rPr>
          <w:rFonts w:hint="eastAsia"/>
          <w:noProof/>
        </w:rPr>
        <w:t>五、客户服务和消费者权益保护</w:t>
      </w:r>
      <w:r>
        <w:rPr>
          <w:noProof/>
        </w:rPr>
        <w:tab/>
      </w:r>
      <w:r>
        <w:rPr>
          <w:noProof/>
        </w:rPr>
        <w:fldChar w:fldCharType="begin"/>
      </w:r>
      <w:r>
        <w:rPr>
          <w:noProof/>
        </w:rPr>
        <w:instrText xml:space="preserve"> PAGEREF _Toc152554429 \h </w:instrText>
      </w:r>
      <w:r>
        <w:rPr>
          <w:noProof/>
        </w:rPr>
        <w:fldChar w:fldCharType="separate"/>
      </w:r>
      <w:r>
        <w:rPr>
          <w:noProof/>
        </w:rPr>
        <w:t>13</w:t>
      </w:r>
      <w:r>
        <w:rPr>
          <w:noProof/>
        </w:rPr>
        <w:fldChar w:fldCharType="end"/>
      </w:r>
    </w:p>
    <w:p w:rsidR="005C60C7">
      <w:pPr>
        <w:pStyle w:val="TOC2"/>
        <w:tabs>
          <w:tab w:val="right" w:leader="dot" w:pos="8296"/>
        </w:tabs>
        <w:rPr>
          <w:noProof/>
        </w:rPr>
      </w:pPr>
      <w:r>
        <w:rPr>
          <w:noProof/>
        </w:rPr>
        <w:t>(</w:t>
      </w:r>
      <w:r>
        <w:rPr>
          <w:rFonts w:hint="eastAsia"/>
          <w:noProof/>
        </w:rPr>
        <w:t>一</w:t>
      </w:r>
      <w:r>
        <w:rPr>
          <w:noProof/>
        </w:rPr>
        <w:t>)</w:t>
      </w:r>
      <w:r>
        <w:rPr>
          <w:rFonts w:hint="eastAsia"/>
          <w:noProof/>
        </w:rPr>
        <w:t>、客户服务的标准和流程</w:t>
      </w:r>
      <w:r>
        <w:rPr>
          <w:noProof/>
        </w:rPr>
        <w:tab/>
      </w:r>
      <w:r>
        <w:rPr>
          <w:noProof/>
        </w:rPr>
        <w:fldChar w:fldCharType="begin"/>
      </w:r>
      <w:r>
        <w:rPr>
          <w:noProof/>
        </w:rPr>
        <w:instrText xml:space="preserve"> PAGEREF _Toc152554430 \h </w:instrText>
      </w:r>
      <w:r>
        <w:rPr>
          <w:noProof/>
        </w:rPr>
        <w:fldChar w:fldCharType="separate"/>
      </w:r>
      <w:r>
        <w:rPr>
          <w:noProof/>
        </w:rPr>
        <w:t>13</w:t>
      </w:r>
      <w:r>
        <w:rPr>
          <w:noProof/>
        </w:rPr>
        <w:fldChar w:fldCharType="end"/>
      </w:r>
    </w:p>
    <w:p w:rsidR="005C60C7">
      <w:pPr>
        <w:pStyle w:val="TOC2"/>
        <w:tabs>
          <w:tab w:val="right" w:leader="dot" w:pos="8296"/>
        </w:tabs>
        <w:rPr>
          <w:noProof/>
        </w:rPr>
      </w:pPr>
      <w:r>
        <w:rPr>
          <w:noProof/>
        </w:rPr>
        <w:t>(</w:t>
      </w:r>
      <w:r>
        <w:rPr>
          <w:rFonts w:hint="eastAsia"/>
          <w:noProof/>
        </w:rPr>
        <w:t>二</w:t>
      </w:r>
      <w:r>
        <w:rPr>
          <w:noProof/>
        </w:rPr>
        <w:t>)</w:t>
      </w:r>
      <w:r>
        <w:rPr>
          <w:rFonts w:hint="eastAsia"/>
          <w:noProof/>
        </w:rPr>
        <w:t>、消费者权益保护的措施和办法</w:t>
      </w:r>
      <w:r>
        <w:rPr>
          <w:noProof/>
        </w:rPr>
        <w:tab/>
      </w:r>
      <w:r>
        <w:rPr>
          <w:noProof/>
        </w:rPr>
        <w:fldChar w:fldCharType="begin"/>
      </w:r>
      <w:r>
        <w:rPr>
          <w:noProof/>
        </w:rPr>
        <w:instrText xml:space="preserve"> PAGEREF _Toc152554431 \h </w:instrText>
      </w:r>
      <w:r>
        <w:rPr>
          <w:noProof/>
        </w:rPr>
        <w:fldChar w:fldCharType="separate"/>
      </w:r>
      <w:r>
        <w:rPr>
          <w:noProof/>
        </w:rPr>
        <w:t>15</w:t>
      </w:r>
      <w:r>
        <w:rPr>
          <w:noProof/>
        </w:rPr>
        <w:fldChar w:fldCharType="end"/>
      </w:r>
    </w:p>
    <w:p w:rsidR="005C60C7">
      <w:pPr>
        <w:pStyle w:val="TOC2"/>
        <w:tabs>
          <w:tab w:val="right" w:leader="dot" w:pos="8296"/>
        </w:tabs>
        <w:rPr>
          <w:noProof/>
        </w:rPr>
      </w:pPr>
      <w:r>
        <w:rPr>
          <w:noProof/>
        </w:rPr>
        <w:t>(</w:t>
      </w:r>
      <w:r>
        <w:rPr>
          <w:rFonts w:hint="eastAsia"/>
          <w:noProof/>
        </w:rPr>
        <w:t>三</w:t>
      </w:r>
      <w:r>
        <w:rPr>
          <w:noProof/>
        </w:rPr>
        <w:t>)</w:t>
      </w:r>
      <w:r>
        <w:rPr>
          <w:rFonts w:hint="eastAsia"/>
          <w:noProof/>
        </w:rPr>
        <w:t>、客户反馈和投诉处理的机制建设</w:t>
      </w:r>
      <w:r>
        <w:rPr>
          <w:noProof/>
        </w:rPr>
        <w:tab/>
      </w:r>
      <w:r>
        <w:rPr>
          <w:noProof/>
        </w:rPr>
        <w:fldChar w:fldCharType="begin"/>
      </w:r>
      <w:r>
        <w:rPr>
          <w:noProof/>
        </w:rPr>
        <w:instrText xml:space="preserve"> PAGEREF _Toc152554432 \h </w:instrText>
      </w:r>
      <w:r>
        <w:rPr>
          <w:noProof/>
        </w:rPr>
        <w:fldChar w:fldCharType="separate"/>
      </w:r>
      <w:r>
        <w:rPr>
          <w:noProof/>
        </w:rPr>
        <w:t>16</w:t>
      </w:r>
      <w:r>
        <w:rPr>
          <w:noProof/>
        </w:rPr>
        <w:fldChar w:fldCharType="end"/>
      </w:r>
    </w:p>
    <w:p w:rsidR="005C60C7">
      <w:pPr>
        <w:pStyle w:val="TOC1"/>
        <w:tabs>
          <w:tab w:val="right" w:leader="dot" w:pos="8296"/>
        </w:tabs>
        <w:rPr>
          <w:noProof/>
        </w:rPr>
      </w:pPr>
      <w:r>
        <w:rPr>
          <w:rFonts w:hint="eastAsia"/>
          <w:noProof/>
        </w:rPr>
        <w:t>六、安全生产评估报告书</w:t>
      </w:r>
      <w:r>
        <w:rPr>
          <w:noProof/>
        </w:rPr>
        <w:tab/>
      </w:r>
      <w:r>
        <w:rPr>
          <w:noProof/>
        </w:rPr>
        <w:fldChar w:fldCharType="begin"/>
      </w:r>
      <w:r>
        <w:rPr>
          <w:noProof/>
        </w:rPr>
        <w:instrText xml:space="preserve"> PAGEREF _Toc152554433 \h </w:instrText>
      </w:r>
      <w:r>
        <w:rPr>
          <w:noProof/>
        </w:rPr>
        <w:fldChar w:fldCharType="separate"/>
      </w:r>
      <w:r>
        <w:rPr>
          <w:noProof/>
        </w:rPr>
        <w:t>18</w:t>
      </w:r>
      <w:r>
        <w:rPr>
          <w:noProof/>
        </w:rPr>
        <w:fldChar w:fldCharType="end"/>
      </w:r>
    </w:p>
    <w:p w:rsidR="005C60C7">
      <w:pPr>
        <w:pStyle w:val="TOC2"/>
        <w:tabs>
          <w:tab w:val="right" w:leader="dot" w:pos="8296"/>
        </w:tabs>
        <w:rPr>
          <w:noProof/>
        </w:rPr>
      </w:pPr>
      <w:r>
        <w:rPr>
          <w:noProof/>
        </w:rPr>
        <w:t>(</w:t>
      </w:r>
      <w:r>
        <w:rPr>
          <w:rFonts w:hint="eastAsia"/>
          <w:noProof/>
        </w:rPr>
        <w:t>一</w:t>
      </w:r>
      <w:r>
        <w:rPr>
          <w:noProof/>
        </w:rPr>
        <w:t>)</w:t>
      </w:r>
      <w:r>
        <w:rPr>
          <w:rFonts w:hint="eastAsia"/>
          <w:noProof/>
        </w:rPr>
        <w:t>、汽车尾气自动测定仪项目安全生产评估的目的和依据</w:t>
      </w:r>
      <w:r>
        <w:rPr>
          <w:noProof/>
        </w:rPr>
        <w:tab/>
      </w:r>
      <w:r>
        <w:rPr>
          <w:noProof/>
        </w:rPr>
        <w:fldChar w:fldCharType="begin"/>
      </w:r>
      <w:r>
        <w:rPr>
          <w:noProof/>
        </w:rPr>
        <w:instrText xml:space="preserve"> PAGEREF _Toc152554434 \h </w:instrText>
      </w:r>
      <w:r>
        <w:rPr>
          <w:noProof/>
        </w:rPr>
        <w:fldChar w:fldCharType="separate"/>
      </w:r>
      <w:r>
        <w:rPr>
          <w:noProof/>
        </w:rPr>
        <w:t>18</w:t>
      </w:r>
      <w:r>
        <w:rPr>
          <w:noProof/>
        </w:rPr>
        <w:fldChar w:fldCharType="end"/>
      </w:r>
    </w:p>
    <w:p w:rsidR="005C60C7">
      <w:pPr>
        <w:pStyle w:val="TOC2"/>
        <w:tabs>
          <w:tab w:val="right" w:leader="dot" w:pos="8296"/>
        </w:tabs>
        <w:rPr>
          <w:noProof/>
        </w:rPr>
      </w:pPr>
      <w:r>
        <w:rPr>
          <w:noProof/>
        </w:rPr>
        <w:t>(</w:t>
      </w:r>
      <w:r>
        <w:rPr>
          <w:rFonts w:hint="eastAsia"/>
          <w:noProof/>
        </w:rPr>
        <w:t>二</w:t>
      </w:r>
      <w:r>
        <w:rPr>
          <w:noProof/>
        </w:rPr>
        <w:t>)</w:t>
      </w:r>
      <w:r>
        <w:rPr>
          <w:rFonts w:hint="eastAsia"/>
          <w:noProof/>
        </w:rPr>
        <w:t>、汽车尾气自动测定仪项目安全生产条件和现状评估</w:t>
      </w:r>
      <w:r>
        <w:rPr>
          <w:noProof/>
        </w:rPr>
        <w:tab/>
      </w:r>
      <w:r>
        <w:rPr>
          <w:noProof/>
        </w:rPr>
        <w:fldChar w:fldCharType="begin"/>
      </w:r>
      <w:r>
        <w:rPr>
          <w:noProof/>
        </w:rPr>
        <w:instrText xml:space="preserve"> PAGEREF _Toc152554435 \h </w:instrText>
      </w:r>
      <w:r>
        <w:rPr>
          <w:noProof/>
        </w:rPr>
        <w:fldChar w:fldCharType="separate"/>
      </w:r>
      <w:r>
        <w:rPr>
          <w:noProof/>
        </w:rPr>
        <w:t>19</w:t>
      </w:r>
      <w:r>
        <w:rPr>
          <w:noProof/>
        </w:rPr>
        <w:fldChar w:fldCharType="end"/>
      </w:r>
    </w:p>
    <w:p w:rsidR="005C60C7">
      <w:pPr>
        <w:pStyle w:val="TOC2"/>
        <w:tabs>
          <w:tab w:val="right" w:leader="dot" w:pos="8296"/>
        </w:tabs>
        <w:rPr>
          <w:noProof/>
        </w:rPr>
      </w:pPr>
      <w:r>
        <w:rPr>
          <w:noProof/>
        </w:rPr>
        <w:t>(</w:t>
      </w:r>
      <w:r>
        <w:rPr>
          <w:rFonts w:hint="eastAsia"/>
          <w:noProof/>
        </w:rPr>
        <w:t>三</w:t>
      </w:r>
      <w:r>
        <w:rPr>
          <w:noProof/>
        </w:rPr>
        <w:t>)</w:t>
      </w:r>
      <w:r>
        <w:rPr>
          <w:rFonts w:hint="eastAsia"/>
          <w:noProof/>
        </w:rPr>
        <w:t>、安全生产风险评估和预测</w:t>
      </w:r>
      <w:r>
        <w:rPr>
          <w:noProof/>
        </w:rPr>
        <w:tab/>
      </w:r>
      <w:r>
        <w:rPr>
          <w:noProof/>
        </w:rPr>
        <w:fldChar w:fldCharType="begin"/>
      </w:r>
      <w:r>
        <w:rPr>
          <w:noProof/>
        </w:rPr>
        <w:instrText xml:space="preserve"> PAGEREF _Toc152554436 \h </w:instrText>
      </w:r>
      <w:r>
        <w:rPr>
          <w:noProof/>
        </w:rPr>
        <w:fldChar w:fldCharType="separate"/>
      </w:r>
      <w:r>
        <w:rPr>
          <w:noProof/>
        </w:rPr>
        <w:t>20</w:t>
      </w:r>
      <w:r>
        <w:rPr>
          <w:noProof/>
        </w:rPr>
        <w:fldChar w:fldCharType="end"/>
      </w:r>
    </w:p>
    <w:p w:rsidR="005C60C7">
      <w:pPr>
        <w:pStyle w:val="TOC2"/>
        <w:tabs>
          <w:tab w:val="right" w:leader="dot" w:pos="8296"/>
        </w:tabs>
        <w:rPr>
          <w:noProof/>
        </w:rPr>
      </w:pPr>
      <w:r>
        <w:rPr>
          <w:noProof/>
        </w:rPr>
        <w:t>(</w:t>
      </w:r>
      <w:r>
        <w:rPr>
          <w:rFonts w:hint="eastAsia"/>
          <w:noProof/>
        </w:rPr>
        <w:t>四</w:t>
      </w:r>
      <w:r>
        <w:rPr>
          <w:noProof/>
        </w:rPr>
        <w:t>)</w:t>
      </w:r>
      <w:r>
        <w:rPr>
          <w:rFonts w:hint="eastAsia"/>
          <w:noProof/>
        </w:rPr>
        <w:t>、安全生产对策措施和实施方案</w:t>
      </w:r>
      <w:r>
        <w:rPr>
          <w:noProof/>
        </w:rPr>
        <w:tab/>
      </w:r>
      <w:r>
        <w:rPr>
          <w:noProof/>
        </w:rPr>
        <w:fldChar w:fldCharType="begin"/>
      </w:r>
      <w:r>
        <w:rPr>
          <w:noProof/>
        </w:rPr>
        <w:instrText xml:space="preserve"> PAGEREF _Toc152554437 \h </w:instrText>
      </w:r>
      <w:r>
        <w:rPr>
          <w:noProof/>
        </w:rPr>
        <w:fldChar w:fldCharType="separate"/>
      </w:r>
      <w:r>
        <w:rPr>
          <w:noProof/>
        </w:rPr>
        <w:t>22</w:t>
      </w:r>
      <w:r>
        <w:rPr>
          <w:noProof/>
        </w:rPr>
        <w:fldChar w:fldCharType="end"/>
      </w:r>
    </w:p>
    <w:p w:rsidR="005C60C7">
      <w:pPr>
        <w:pStyle w:val="TOC1"/>
        <w:tabs>
          <w:tab w:val="right" w:leader="dot" w:pos="8296"/>
        </w:tabs>
        <w:rPr>
          <w:noProof/>
        </w:rPr>
      </w:pPr>
      <w:r>
        <w:rPr>
          <w:rFonts w:hint="eastAsia"/>
          <w:noProof/>
        </w:rPr>
        <w:t>七、团队建设和管理培训</w:t>
      </w:r>
      <w:r>
        <w:rPr>
          <w:noProof/>
        </w:rPr>
        <w:tab/>
      </w:r>
      <w:r>
        <w:rPr>
          <w:noProof/>
        </w:rPr>
        <w:fldChar w:fldCharType="begin"/>
      </w:r>
      <w:r>
        <w:rPr>
          <w:noProof/>
        </w:rPr>
        <w:instrText xml:space="preserve"> PAGEREF _Toc152554438 \h </w:instrText>
      </w:r>
      <w:r>
        <w:rPr>
          <w:noProof/>
        </w:rPr>
        <w:fldChar w:fldCharType="separate"/>
      </w:r>
      <w:r>
        <w:rPr>
          <w:noProof/>
        </w:rPr>
        <w:t>23</w:t>
      </w:r>
      <w:r>
        <w:rPr>
          <w:noProof/>
        </w:rPr>
        <w:fldChar w:fldCharType="end"/>
      </w:r>
    </w:p>
    <w:p w:rsidR="005C60C7">
      <w:pPr>
        <w:pStyle w:val="TOC2"/>
        <w:tabs>
          <w:tab w:val="right" w:leader="dot" w:pos="8296"/>
        </w:tabs>
        <w:rPr>
          <w:noProof/>
        </w:rPr>
      </w:pPr>
      <w:r>
        <w:rPr>
          <w:noProof/>
        </w:rPr>
        <w:t>(</w:t>
      </w:r>
      <w:r>
        <w:rPr>
          <w:rFonts w:hint="eastAsia"/>
          <w:noProof/>
        </w:rPr>
        <w:t>一</w:t>
      </w:r>
      <w:r>
        <w:rPr>
          <w:noProof/>
        </w:rPr>
        <w:t>)</w:t>
      </w:r>
      <w:r>
        <w:rPr>
          <w:rFonts w:hint="eastAsia"/>
          <w:noProof/>
        </w:rPr>
        <w:t>、团队建设和管理的目标和原则</w:t>
      </w:r>
      <w:r>
        <w:rPr>
          <w:noProof/>
        </w:rPr>
        <w:tab/>
      </w:r>
      <w:r>
        <w:rPr>
          <w:noProof/>
        </w:rPr>
        <w:fldChar w:fldCharType="begin"/>
      </w:r>
      <w:r>
        <w:rPr>
          <w:noProof/>
        </w:rPr>
        <w:instrText xml:space="preserve"> PAGEREF _Toc152554439 \h </w:instrText>
      </w:r>
      <w:r>
        <w:rPr>
          <w:noProof/>
        </w:rPr>
        <w:fldChar w:fldCharType="separate"/>
      </w:r>
      <w:r>
        <w:rPr>
          <w:noProof/>
        </w:rPr>
        <w:t>23</w:t>
      </w:r>
      <w:r>
        <w:rPr>
          <w:noProof/>
        </w:rPr>
        <w:fldChar w:fldCharType="end"/>
      </w:r>
    </w:p>
    <w:p w:rsidR="005C60C7">
      <w:pPr>
        <w:pStyle w:val="TOC2"/>
        <w:tabs>
          <w:tab w:val="right" w:leader="dot" w:pos="8296"/>
        </w:tabs>
        <w:rPr>
          <w:noProof/>
        </w:rPr>
      </w:pPr>
      <w:r>
        <w:rPr>
          <w:noProof/>
        </w:rPr>
        <w:t>(</w:t>
      </w:r>
      <w:r>
        <w:rPr>
          <w:rFonts w:hint="eastAsia"/>
          <w:noProof/>
        </w:rPr>
        <w:t>二</w:t>
      </w:r>
      <w:r>
        <w:rPr>
          <w:noProof/>
        </w:rPr>
        <w:t>)</w:t>
      </w:r>
      <w:r>
        <w:rPr>
          <w:rFonts w:hint="eastAsia"/>
          <w:noProof/>
        </w:rPr>
        <w:t>、管理培训和提升的方案</w:t>
      </w:r>
      <w:r>
        <w:rPr>
          <w:noProof/>
        </w:rPr>
        <w:tab/>
      </w:r>
      <w:r>
        <w:rPr>
          <w:noProof/>
        </w:rPr>
        <w:fldChar w:fldCharType="begin"/>
      </w:r>
      <w:r>
        <w:rPr>
          <w:noProof/>
        </w:rPr>
        <w:instrText xml:space="preserve"> PAGEREF _Toc152554440 \h </w:instrText>
      </w:r>
      <w:r>
        <w:rPr>
          <w:noProof/>
        </w:rPr>
        <w:fldChar w:fldCharType="separate"/>
      </w:r>
      <w:r>
        <w:rPr>
          <w:noProof/>
        </w:rPr>
        <w:t>24</w:t>
      </w:r>
      <w:r>
        <w:rPr>
          <w:noProof/>
        </w:rPr>
        <w:fldChar w:fldCharType="end"/>
      </w:r>
    </w:p>
    <w:p w:rsidR="005C60C7">
      <w:pPr>
        <w:pStyle w:val="TOC2"/>
        <w:tabs>
          <w:tab w:val="right" w:leader="dot" w:pos="8296"/>
        </w:tabs>
        <w:rPr>
          <w:noProof/>
        </w:rPr>
      </w:pPr>
      <w:r>
        <w:rPr>
          <w:noProof/>
        </w:rPr>
        <w:t>(</w:t>
      </w:r>
      <w:r>
        <w:rPr>
          <w:rFonts w:hint="eastAsia"/>
          <w:noProof/>
        </w:rPr>
        <w:t>三</w:t>
      </w:r>
      <w:r>
        <w:rPr>
          <w:noProof/>
        </w:rPr>
        <w:t>)</w:t>
      </w:r>
      <w:r>
        <w:rPr>
          <w:rFonts w:hint="eastAsia"/>
          <w:noProof/>
        </w:rPr>
        <w:t>、团队成员激励和考核机制</w:t>
      </w:r>
      <w:r>
        <w:rPr>
          <w:noProof/>
        </w:rPr>
        <w:tab/>
      </w:r>
      <w:r>
        <w:rPr>
          <w:noProof/>
        </w:rPr>
        <w:fldChar w:fldCharType="begin"/>
      </w:r>
      <w:r>
        <w:rPr>
          <w:noProof/>
        </w:rPr>
        <w:instrText xml:space="preserve"> PAGEREF _Toc152554441 \h </w:instrText>
      </w:r>
      <w:r>
        <w:rPr>
          <w:noProof/>
        </w:rPr>
        <w:fldChar w:fldCharType="separate"/>
      </w:r>
      <w:r>
        <w:rPr>
          <w:noProof/>
        </w:rPr>
        <w:t>25</w:t>
      </w:r>
      <w:r>
        <w:rPr>
          <w:noProof/>
        </w:rPr>
        <w:fldChar w:fldCharType="end"/>
      </w:r>
    </w:p>
    <w:p w:rsidR="005C60C7">
      <w:pPr>
        <w:pStyle w:val="TOC1"/>
        <w:tabs>
          <w:tab w:val="right" w:leader="dot" w:pos="8296"/>
        </w:tabs>
        <w:rPr>
          <w:noProof/>
        </w:rPr>
      </w:pPr>
      <w:r>
        <w:rPr>
          <w:rFonts w:hint="eastAsia"/>
          <w:noProof/>
        </w:rPr>
        <w:t>八、汽车尾气自动测定仪在可持续发展中的角色</w:t>
      </w:r>
      <w:r>
        <w:rPr>
          <w:noProof/>
        </w:rPr>
        <w:tab/>
      </w:r>
      <w:r>
        <w:rPr>
          <w:noProof/>
        </w:rPr>
        <w:fldChar w:fldCharType="begin"/>
      </w:r>
      <w:r>
        <w:rPr>
          <w:noProof/>
        </w:rPr>
        <w:instrText xml:space="preserve"> PAGEREF _Toc152554442 \h </w:instrText>
      </w:r>
      <w:r>
        <w:rPr>
          <w:noProof/>
        </w:rPr>
        <w:fldChar w:fldCharType="separate"/>
      </w:r>
      <w:r>
        <w:rPr>
          <w:noProof/>
        </w:rPr>
        <w:t>27</w:t>
      </w:r>
      <w:r>
        <w:rPr>
          <w:noProof/>
        </w:rPr>
        <w:fldChar w:fldCharType="end"/>
      </w:r>
    </w:p>
    <w:p w:rsidR="005C60C7">
      <w:pPr>
        <w:pStyle w:val="TOC2"/>
        <w:tabs>
          <w:tab w:val="right" w:leader="dot" w:pos="8296"/>
        </w:tabs>
        <w:rPr>
          <w:noProof/>
        </w:rPr>
      </w:pPr>
      <w:r>
        <w:rPr>
          <w:noProof/>
        </w:rPr>
        <w:t>(</w:t>
      </w:r>
      <w:r>
        <w:rPr>
          <w:rFonts w:hint="eastAsia"/>
          <w:noProof/>
        </w:rPr>
        <w:t>一</w:t>
      </w:r>
      <w:r>
        <w:rPr>
          <w:noProof/>
        </w:rPr>
        <w:t>)</w:t>
      </w:r>
      <w:r>
        <w:rPr>
          <w:rFonts w:hint="eastAsia"/>
          <w:noProof/>
        </w:rPr>
        <w:t>、汽车尾气自动测定仪对可持续发展目标的贡献</w:t>
      </w:r>
      <w:r>
        <w:rPr>
          <w:noProof/>
        </w:rPr>
        <w:tab/>
      </w:r>
      <w:r>
        <w:rPr>
          <w:noProof/>
        </w:rPr>
        <w:fldChar w:fldCharType="begin"/>
      </w:r>
      <w:r>
        <w:rPr>
          <w:noProof/>
        </w:rPr>
        <w:instrText xml:space="preserve"> PAGEREF _Toc152554443 \h </w:instrText>
      </w:r>
      <w:r>
        <w:rPr>
          <w:noProof/>
        </w:rPr>
        <w:fldChar w:fldCharType="separate"/>
      </w:r>
      <w:r>
        <w:rPr>
          <w:noProof/>
        </w:rPr>
        <w:t>27</w:t>
      </w:r>
      <w:r>
        <w:rPr>
          <w:noProof/>
        </w:rPr>
        <w:fldChar w:fldCharType="end"/>
      </w:r>
    </w:p>
    <w:p w:rsidR="005C60C7">
      <w:pPr>
        <w:pStyle w:val="TOC2"/>
        <w:tabs>
          <w:tab w:val="right" w:leader="dot" w:pos="8296"/>
        </w:tabs>
        <w:rPr>
          <w:noProof/>
        </w:rPr>
      </w:pPr>
      <w:r>
        <w:rPr>
          <w:noProof/>
        </w:rPr>
        <w:t>(</w:t>
      </w:r>
      <w:r>
        <w:rPr>
          <w:rFonts w:hint="eastAsia"/>
          <w:noProof/>
        </w:rPr>
        <w:t>二</w:t>
      </w:r>
      <w:r>
        <w:rPr>
          <w:noProof/>
        </w:rPr>
        <w:t>)</w:t>
      </w:r>
      <w:r>
        <w:rPr>
          <w:rFonts w:hint="eastAsia"/>
          <w:noProof/>
        </w:rPr>
        <w:t>、汽车尾气自动测定仪可持续性创新的潜力</w:t>
      </w:r>
      <w:r>
        <w:rPr>
          <w:noProof/>
        </w:rPr>
        <w:tab/>
      </w:r>
      <w:r>
        <w:rPr>
          <w:noProof/>
        </w:rPr>
        <w:fldChar w:fldCharType="begin"/>
      </w:r>
      <w:r>
        <w:rPr>
          <w:noProof/>
        </w:rPr>
        <w:instrText xml:space="preserve"> PAGEREF _Toc152554444 \h </w:instrText>
      </w:r>
      <w:r>
        <w:rPr>
          <w:noProof/>
        </w:rPr>
        <w:fldChar w:fldCharType="separate"/>
      </w:r>
      <w:r>
        <w:rPr>
          <w:noProof/>
        </w:rPr>
        <w:t>28</w:t>
      </w:r>
      <w:r>
        <w:rPr>
          <w:noProof/>
        </w:rPr>
        <w:fldChar w:fldCharType="end"/>
      </w:r>
    </w:p>
    <w:p w:rsidR="005C60C7">
      <w:pPr>
        <w:pStyle w:val="TOC2"/>
        <w:tabs>
          <w:tab w:val="right" w:leader="dot" w:pos="8296"/>
        </w:tabs>
        <w:rPr>
          <w:noProof/>
        </w:rPr>
      </w:pPr>
      <w:r>
        <w:rPr>
          <w:noProof/>
        </w:rPr>
        <w:t>(</w:t>
      </w:r>
      <w:r>
        <w:rPr>
          <w:rFonts w:hint="eastAsia"/>
          <w:noProof/>
        </w:rPr>
        <w:t>三</w:t>
      </w:r>
      <w:r>
        <w:rPr>
          <w:noProof/>
        </w:rPr>
        <w:t>)</w:t>
      </w:r>
      <w:r>
        <w:rPr>
          <w:rFonts w:hint="eastAsia"/>
          <w:noProof/>
        </w:rPr>
        <w:t>、汽车尾气自动测定仪可持续性实践的社会影响</w:t>
      </w:r>
      <w:r>
        <w:rPr>
          <w:noProof/>
        </w:rPr>
        <w:tab/>
      </w:r>
      <w:r>
        <w:rPr>
          <w:noProof/>
        </w:rPr>
        <w:fldChar w:fldCharType="begin"/>
      </w:r>
      <w:r>
        <w:rPr>
          <w:noProof/>
        </w:rPr>
        <w:instrText xml:space="preserve"> PAGEREF _Toc152554445 \h </w:instrText>
      </w:r>
      <w:r>
        <w:rPr>
          <w:noProof/>
        </w:rPr>
        <w:fldChar w:fldCharType="separate"/>
      </w:r>
      <w:r>
        <w:rPr>
          <w:noProof/>
        </w:rPr>
        <w:t>29</w:t>
      </w:r>
      <w:r>
        <w:rPr>
          <w:noProof/>
        </w:rPr>
        <w:fldChar w:fldCharType="end"/>
      </w:r>
    </w:p>
    <w:p w:rsidR="005C60C7">
      <w:pPr>
        <w:pStyle w:val="TOC1"/>
        <w:tabs>
          <w:tab w:val="right" w:leader="dot" w:pos="8296"/>
        </w:tabs>
        <w:rPr>
          <w:noProof/>
        </w:rPr>
      </w:pPr>
      <w:r>
        <w:rPr>
          <w:rFonts w:hint="eastAsia"/>
          <w:noProof/>
        </w:rPr>
        <w:t>九、汽车尾气自动测定仪项目合作协议和合同</w:t>
      </w:r>
      <w:r>
        <w:rPr>
          <w:noProof/>
        </w:rPr>
        <w:tab/>
      </w:r>
      <w:r>
        <w:rPr>
          <w:noProof/>
        </w:rPr>
        <w:fldChar w:fldCharType="begin"/>
      </w:r>
      <w:r>
        <w:rPr>
          <w:noProof/>
        </w:rPr>
        <w:instrText xml:space="preserve"> PAGEREF _Toc152554446 \h </w:instrText>
      </w:r>
      <w:r>
        <w:rPr>
          <w:noProof/>
        </w:rPr>
        <w:fldChar w:fldCharType="separate"/>
      </w:r>
      <w:r>
        <w:rPr>
          <w:noProof/>
        </w:rPr>
        <w:t>30</w:t>
      </w:r>
      <w:r>
        <w:rPr>
          <w:noProof/>
        </w:rPr>
        <w:fldChar w:fldCharType="end"/>
      </w:r>
    </w:p>
    <w:p w:rsidR="005C60C7">
      <w:pPr>
        <w:pStyle w:val="TOC2"/>
        <w:tabs>
          <w:tab w:val="right" w:leader="dot" w:pos="8296"/>
        </w:tabs>
        <w:rPr>
          <w:noProof/>
        </w:rPr>
      </w:pPr>
      <w:r>
        <w:rPr>
          <w:noProof/>
        </w:rPr>
        <w:t>(</w:t>
      </w:r>
      <w:r>
        <w:rPr>
          <w:rFonts w:hint="eastAsia"/>
          <w:noProof/>
        </w:rPr>
        <w:t>一</w:t>
      </w:r>
      <w:r>
        <w:rPr>
          <w:noProof/>
        </w:rPr>
        <w:t>)</w:t>
      </w:r>
      <w:r>
        <w:rPr>
          <w:rFonts w:hint="eastAsia"/>
          <w:noProof/>
        </w:rPr>
        <w:t>、汽车尾气自动测定仪项目合作协议的主要内容和条款</w:t>
      </w:r>
      <w:r>
        <w:rPr>
          <w:noProof/>
        </w:rPr>
        <w:tab/>
      </w:r>
      <w:r>
        <w:rPr>
          <w:noProof/>
        </w:rPr>
        <w:fldChar w:fldCharType="begin"/>
      </w:r>
      <w:r>
        <w:rPr>
          <w:noProof/>
        </w:rPr>
        <w:instrText xml:space="preserve"> PAGEREF _Toc152554447 \h </w:instrText>
      </w:r>
      <w:r>
        <w:rPr>
          <w:noProof/>
        </w:rPr>
        <w:fldChar w:fldCharType="separate"/>
      </w:r>
      <w:r>
        <w:rPr>
          <w:noProof/>
        </w:rPr>
        <w:t>30</w:t>
      </w:r>
      <w:r>
        <w:rPr>
          <w:noProof/>
        </w:rPr>
        <w:fldChar w:fldCharType="end"/>
      </w:r>
    </w:p>
    <w:p w:rsidR="005C60C7">
      <w:pPr>
        <w:pStyle w:val="TOC2"/>
        <w:tabs>
          <w:tab w:val="right" w:leader="dot" w:pos="8296"/>
        </w:tabs>
        <w:rPr>
          <w:noProof/>
        </w:rPr>
      </w:pPr>
      <w:r>
        <w:rPr>
          <w:noProof/>
        </w:rPr>
        <w:t>(</w:t>
      </w:r>
      <w:r>
        <w:rPr>
          <w:rFonts w:hint="eastAsia"/>
          <w:noProof/>
        </w:rPr>
        <w:t>二</w:t>
      </w:r>
      <w:r>
        <w:rPr>
          <w:noProof/>
        </w:rPr>
        <w:t>)</w:t>
      </w:r>
      <w:r>
        <w:rPr>
          <w:rFonts w:hint="eastAsia"/>
          <w:noProof/>
        </w:rPr>
        <w:t>、汽车尾气自动测定仪项目合同的主要内容和条款</w:t>
      </w:r>
      <w:r>
        <w:rPr>
          <w:noProof/>
        </w:rPr>
        <w:tab/>
      </w:r>
      <w:r>
        <w:rPr>
          <w:noProof/>
        </w:rPr>
        <w:fldChar w:fldCharType="begin"/>
      </w:r>
      <w:r>
        <w:rPr>
          <w:noProof/>
        </w:rPr>
        <w:instrText xml:space="preserve"> PAGEREF _Toc152554448 \h </w:instrText>
      </w:r>
      <w:r>
        <w:rPr>
          <w:noProof/>
        </w:rPr>
        <w:fldChar w:fldCharType="separate"/>
      </w:r>
      <w:r>
        <w:rPr>
          <w:noProof/>
        </w:rPr>
        <w:t>31</w:t>
      </w:r>
      <w:r>
        <w:rPr>
          <w:noProof/>
        </w:rPr>
        <w:fldChar w:fldCharType="end"/>
      </w:r>
    </w:p>
    <w:p w:rsidR="005C60C7">
      <w:pPr>
        <w:pStyle w:val="TOC2"/>
        <w:tabs>
          <w:tab w:val="right" w:leader="dot" w:pos="8296"/>
        </w:tabs>
        <w:rPr>
          <w:noProof/>
        </w:rPr>
      </w:pPr>
      <w:r>
        <w:rPr>
          <w:noProof/>
        </w:rPr>
        <w:t>(</w:t>
      </w:r>
      <w:r>
        <w:rPr>
          <w:rFonts w:hint="eastAsia"/>
          <w:noProof/>
        </w:rPr>
        <w:t>三</w:t>
      </w:r>
      <w:r>
        <w:rPr>
          <w:noProof/>
        </w:rPr>
        <w:t>)</w:t>
      </w:r>
      <w:r>
        <w:rPr>
          <w:rFonts w:hint="eastAsia"/>
          <w:noProof/>
        </w:rPr>
        <w:t>、合作方之间的关系和权益保障</w:t>
      </w:r>
      <w:r>
        <w:rPr>
          <w:noProof/>
        </w:rPr>
        <w:tab/>
      </w:r>
      <w:r>
        <w:rPr>
          <w:noProof/>
        </w:rPr>
        <w:fldChar w:fldCharType="begin"/>
      </w:r>
      <w:r>
        <w:rPr>
          <w:noProof/>
        </w:rPr>
        <w:instrText xml:space="preserve"> PAGEREF _Toc152554449 \h </w:instrText>
      </w:r>
      <w:r>
        <w:rPr>
          <w:noProof/>
        </w:rPr>
        <w:fldChar w:fldCharType="separate"/>
      </w:r>
      <w:r>
        <w:rPr>
          <w:noProof/>
        </w:rPr>
        <w:t>32</w:t>
      </w:r>
      <w:r>
        <w:rPr>
          <w:noProof/>
        </w:rPr>
        <w:fldChar w:fldCharType="end"/>
      </w:r>
    </w:p>
    <w:p w:rsidR="005C60C7">
      <w:pPr>
        <w:pStyle w:val="TOC1"/>
        <w:tabs>
          <w:tab w:val="right" w:leader="dot" w:pos="8296"/>
        </w:tabs>
        <w:rPr>
          <w:noProof/>
        </w:rPr>
      </w:pPr>
      <w:r>
        <w:rPr>
          <w:rFonts w:hint="eastAsia"/>
          <w:noProof/>
        </w:rPr>
        <w:t>十、社会投资和慈善计划</w:t>
      </w:r>
      <w:r>
        <w:rPr>
          <w:noProof/>
        </w:rPr>
        <w:tab/>
      </w:r>
      <w:r>
        <w:rPr>
          <w:noProof/>
        </w:rPr>
        <w:fldChar w:fldCharType="begin"/>
      </w:r>
      <w:r>
        <w:rPr>
          <w:noProof/>
        </w:rPr>
        <w:instrText xml:space="preserve"> PAGEREF _Toc152554450 \h </w:instrText>
      </w:r>
      <w:r>
        <w:rPr>
          <w:noProof/>
        </w:rPr>
        <w:fldChar w:fldCharType="separate"/>
      </w:r>
      <w:r>
        <w:rPr>
          <w:noProof/>
        </w:rPr>
        <w:t>33</w:t>
      </w:r>
      <w:r>
        <w:rPr>
          <w:noProof/>
        </w:rPr>
        <w:fldChar w:fldCharType="end"/>
      </w:r>
    </w:p>
    <w:p w:rsidR="005C60C7">
      <w:pPr>
        <w:pStyle w:val="TOC2"/>
        <w:tabs>
          <w:tab w:val="right" w:leader="dot" w:pos="8296"/>
        </w:tabs>
        <w:rPr>
          <w:noProof/>
        </w:rPr>
      </w:pPr>
      <w:r>
        <w:rPr>
          <w:noProof/>
        </w:rPr>
        <w:t>(</w:t>
      </w:r>
      <w:r>
        <w:rPr>
          <w:rFonts w:hint="eastAsia"/>
          <w:noProof/>
        </w:rPr>
        <w:t>一</w:t>
      </w:r>
      <w:r>
        <w:rPr>
          <w:noProof/>
        </w:rPr>
        <w:t>)</w:t>
      </w:r>
      <w:r>
        <w:rPr>
          <w:rFonts w:hint="eastAsia"/>
          <w:noProof/>
        </w:rPr>
        <w:t>、社会责任投资和捐赠计划</w:t>
      </w:r>
      <w:r>
        <w:rPr>
          <w:noProof/>
        </w:rPr>
        <w:tab/>
      </w:r>
      <w:r>
        <w:rPr>
          <w:noProof/>
        </w:rPr>
        <w:fldChar w:fldCharType="begin"/>
      </w:r>
      <w:r>
        <w:rPr>
          <w:noProof/>
        </w:rPr>
        <w:instrText xml:space="preserve"> PAGEREF _Toc152554451 \h </w:instrText>
      </w:r>
      <w:r>
        <w:rPr>
          <w:noProof/>
        </w:rPr>
        <w:fldChar w:fldCharType="separate"/>
      </w:r>
      <w:r>
        <w:rPr>
          <w:noProof/>
        </w:rPr>
        <w:t>33</w:t>
      </w:r>
      <w:r>
        <w:rPr>
          <w:noProof/>
        </w:rPr>
        <w:fldChar w:fldCharType="end"/>
      </w:r>
    </w:p>
    <w:p w:rsidR="005C60C7">
      <w:pPr>
        <w:pStyle w:val="TOC2"/>
        <w:tabs>
          <w:tab w:val="right" w:leader="dot" w:pos="8296"/>
        </w:tabs>
        <w:rPr>
          <w:noProof/>
        </w:rPr>
      </w:pPr>
      <w:r>
        <w:rPr>
          <w:noProof/>
        </w:rPr>
        <w:t>(</w:t>
      </w:r>
      <w:r>
        <w:rPr>
          <w:rFonts w:hint="eastAsia"/>
          <w:noProof/>
        </w:rPr>
        <w:t>二</w:t>
      </w:r>
      <w:r>
        <w:rPr>
          <w:noProof/>
        </w:rPr>
        <w:t>)</w:t>
      </w:r>
      <w:r>
        <w:rPr>
          <w:rFonts w:hint="eastAsia"/>
          <w:noProof/>
        </w:rPr>
        <w:t>、社会慈善汽车尾气自动测定仪项目的可行性</w:t>
      </w:r>
      <w:r>
        <w:rPr>
          <w:noProof/>
        </w:rPr>
        <w:tab/>
      </w:r>
      <w:r>
        <w:rPr>
          <w:noProof/>
        </w:rPr>
        <w:fldChar w:fldCharType="begin"/>
      </w:r>
      <w:r>
        <w:rPr>
          <w:noProof/>
        </w:rPr>
        <w:instrText xml:space="preserve"> PAGEREF _Toc152554452 \h </w:instrText>
      </w:r>
      <w:r>
        <w:rPr>
          <w:noProof/>
        </w:rPr>
        <w:fldChar w:fldCharType="separate"/>
      </w:r>
      <w:r>
        <w:rPr>
          <w:noProof/>
        </w:rPr>
        <w:t>35</w:t>
      </w:r>
      <w:r>
        <w:rPr>
          <w:noProof/>
        </w:rPr>
        <w:fldChar w:fldCharType="end"/>
      </w:r>
    </w:p>
    <w:p w:rsidR="005C60C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、社会影响投资的测量和报告</w:t>
      </w:r>
      <w:r>
        <w:rPr>
          <w:noProof/>
        </w:rPr>
        <w:tab/>
      </w:r>
      <w:r>
        <w:rPr>
          <w:noProof/>
        </w:rPr>
        <w:fldChar w:fldCharType="begin"/>
      </w:r>
      <w:r>
        <w:rPr>
          <w:noProof/>
        </w:rPr>
        <w:instrText xml:space="preserve"> PAGEREF _Toc152554453 \h </w:instrText>
      </w:r>
      <w:r>
        <w:rPr>
          <w:noProof/>
        </w:rPr>
        <w:fldChar w:fldCharType="separate"/>
      </w:r>
      <w:r>
        <w:rPr>
          <w:noProof/>
        </w:rPr>
        <w:t>36</w:t>
      </w:r>
      <w:r>
        <w:rPr>
          <w:noProof/>
        </w:rPr>
        <w:fldChar w:fldCharType="end"/>
      </w:r>
    </w:p>
    <w:p w:rsidR="005C60C7">
      <w:pPr>
        <w:pStyle w:val="TOC1"/>
        <w:tabs>
          <w:tab w:val="right" w:leader="dot" w:pos="8296"/>
        </w:tabs>
        <w:rPr>
          <w:noProof/>
        </w:rPr>
      </w:pPr>
      <w:r>
        <w:rPr>
          <w:rFonts w:hint="eastAsia"/>
          <w:noProof/>
        </w:rPr>
        <w:t>十一、客户服务和消费者权益保护</w:t>
      </w:r>
      <w:r>
        <w:rPr>
          <w:noProof/>
        </w:rPr>
        <w:tab/>
      </w:r>
      <w:r>
        <w:rPr>
          <w:noProof/>
        </w:rPr>
        <w:fldChar w:fldCharType="begin"/>
      </w:r>
      <w:r>
        <w:rPr>
          <w:noProof/>
        </w:rPr>
        <w:instrText xml:space="preserve"> PAGEREF _Toc152554454 \h </w:instrText>
      </w:r>
      <w:r>
        <w:rPr>
          <w:noProof/>
        </w:rPr>
        <w:fldChar w:fldCharType="separate"/>
      </w:r>
      <w:r>
        <w:rPr>
          <w:noProof/>
        </w:rPr>
        <w:t>37</w:t>
      </w:r>
      <w:r>
        <w:rPr>
          <w:noProof/>
        </w:rPr>
        <w:fldChar w:fldCharType="end"/>
      </w:r>
    </w:p>
    <w:p w:rsidR="005C60C7">
      <w:pPr>
        <w:pStyle w:val="TOC2"/>
        <w:tabs>
          <w:tab w:val="right" w:leader="dot" w:pos="8296"/>
        </w:tabs>
        <w:rPr>
          <w:noProof/>
        </w:rPr>
      </w:pPr>
      <w:r>
        <w:rPr>
          <w:noProof/>
        </w:rPr>
        <w:t>(</w:t>
      </w:r>
      <w:r>
        <w:rPr>
          <w:rFonts w:hint="eastAsia"/>
          <w:noProof/>
        </w:rPr>
        <w:t>一</w:t>
      </w:r>
      <w:r>
        <w:rPr>
          <w:noProof/>
        </w:rPr>
        <w:t>)</w:t>
      </w:r>
      <w:r>
        <w:rPr>
          <w:rFonts w:hint="eastAsia"/>
          <w:noProof/>
        </w:rPr>
        <w:t>、客户服务的标准和流程</w:t>
      </w:r>
      <w:r>
        <w:rPr>
          <w:noProof/>
        </w:rPr>
        <w:tab/>
      </w:r>
      <w:r>
        <w:rPr>
          <w:noProof/>
        </w:rPr>
        <w:fldChar w:fldCharType="begin"/>
      </w:r>
      <w:r>
        <w:rPr>
          <w:noProof/>
        </w:rPr>
        <w:instrText xml:space="preserve"> PAGEREF _Toc152554455 \h </w:instrText>
      </w:r>
      <w:r>
        <w:rPr>
          <w:noProof/>
        </w:rPr>
        <w:fldChar w:fldCharType="separate"/>
      </w:r>
      <w:r>
        <w:rPr>
          <w:noProof/>
        </w:rPr>
        <w:t>37</w:t>
      </w:r>
      <w:r>
        <w:rPr>
          <w:noProof/>
        </w:rPr>
        <w:fldChar w:fldCharType="end"/>
      </w:r>
    </w:p>
    <w:p w:rsidR="005C60C7">
      <w:pPr>
        <w:pStyle w:val="TOC2"/>
        <w:tabs>
          <w:tab w:val="right" w:leader="dot" w:pos="8296"/>
        </w:tabs>
        <w:rPr>
          <w:noProof/>
        </w:rPr>
      </w:pPr>
      <w:r>
        <w:rPr>
          <w:noProof/>
        </w:rPr>
        <w:t>(</w:t>
      </w:r>
      <w:r>
        <w:rPr>
          <w:rFonts w:hint="eastAsia"/>
          <w:noProof/>
        </w:rPr>
        <w:t>二</w:t>
      </w:r>
      <w:r>
        <w:rPr>
          <w:noProof/>
        </w:rPr>
        <w:t>)</w:t>
      </w:r>
      <w:r>
        <w:rPr>
          <w:rFonts w:hint="eastAsia"/>
          <w:noProof/>
        </w:rPr>
        <w:t>、消费者权益保护的措施和办法</w:t>
      </w:r>
      <w:r>
        <w:rPr>
          <w:noProof/>
        </w:rPr>
        <w:tab/>
      </w:r>
      <w:r>
        <w:rPr>
          <w:noProof/>
        </w:rPr>
        <w:fldChar w:fldCharType="begin"/>
      </w:r>
      <w:r>
        <w:rPr>
          <w:noProof/>
        </w:rPr>
        <w:instrText xml:space="preserve"> PAGEREF _Toc152554456 \h </w:instrText>
      </w:r>
      <w:r>
        <w:rPr>
          <w:noProof/>
        </w:rPr>
        <w:fldChar w:fldCharType="separate"/>
      </w:r>
      <w:r>
        <w:rPr>
          <w:noProof/>
        </w:rPr>
        <w:t>39</w:t>
      </w:r>
      <w:r>
        <w:rPr>
          <w:noProof/>
        </w:rPr>
        <w:fldChar w:fldCharType="end"/>
      </w:r>
    </w:p>
    <w:p w:rsidR="005C60C7">
      <w:pPr>
        <w:pStyle w:val="TOC2"/>
        <w:tabs>
          <w:tab w:val="right" w:leader="dot" w:pos="8296"/>
        </w:tabs>
        <w:rPr>
          <w:noProof/>
        </w:rPr>
      </w:pPr>
      <w:r>
        <w:rPr>
          <w:noProof/>
        </w:rPr>
        <w:t>(</w:t>
      </w:r>
      <w:r>
        <w:rPr>
          <w:rFonts w:hint="eastAsia"/>
          <w:noProof/>
        </w:rPr>
        <w:t>三</w:t>
      </w:r>
      <w:r>
        <w:rPr>
          <w:noProof/>
        </w:rPr>
        <w:t>)</w:t>
      </w:r>
      <w:r>
        <w:rPr>
          <w:rFonts w:hint="eastAsia"/>
          <w:noProof/>
        </w:rPr>
        <w:t>、客户反馈和投诉处理的机制建设</w:t>
      </w:r>
      <w:r>
        <w:rPr>
          <w:noProof/>
        </w:rPr>
        <w:tab/>
      </w:r>
      <w:r>
        <w:rPr>
          <w:noProof/>
        </w:rPr>
        <w:fldChar w:fldCharType="begin"/>
      </w:r>
      <w:r>
        <w:rPr>
          <w:noProof/>
        </w:rPr>
        <w:instrText xml:space="preserve"> PAGEREF _Toc152554457 \h </w:instrText>
      </w:r>
      <w:r>
        <w:rPr>
          <w:noProof/>
        </w:rPr>
        <w:fldChar w:fldCharType="separate"/>
      </w:r>
      <w:r>
        <w:rPr>
          <w:noProof/>
        </w:rPr>
        <w:t>40</w:t>
      </w:r>
      <w:r>
        <w:rPr>
          <w:noProof/>
        </w:rPr>
        <w:fldChar w:fldCharType="end"/>
      </w:r>
    </w:p>
    <w:p w:rsidR="005C60C7">
      <w:pPr>
        <w:pStyle w:val="TOC1"/>
        <w:tabs>
          <w:tab w:val="right" w:leader="dot" w:pos="8296"/>
        </w:tabs>
        <w:rPr>
          <w:noProof/>
        </w:rPr>
      </w:pPr>
      <w:r>
        <w:rPr>
          <w:rFonts w:hint="eastAsia"/>
          <w:noProof/>
        </w:rPr>
        <w:t>十二、合同管理和法务咨询</w:t>
      </w:r>
      <w:r>
        <w:rPr>
          <w:noProof/>
        </w:rPr>
        <w:tab/>
      </w:r>
      <w:r>
        <w:rPr>
          <w:noProof/>
        </w:rPr>
        <w:fldChar w:fldCharType="begin"/>
      </w:r>
      <w:r>
        <w:rPr>
          <w:noProof/>
        </w:rPr>
        <w:instrText xml:space="preserve"> PAGEREF _Toc152554458 \h </w:instrText>
      </w:r>
      <w:r>
        <w:rPr>
          <w:noProof/>
        </w:rPr>
        <w:fldChar w:fldCharType="separate"/>
      </w:r>
      <w:r>
        <w:rPr>
          <w:noProof/>
        </w:rPr>
        <w:t>42</w:t>
      </w:r>
      <w:r>
        <w:rPr>
          <w:noProof/>
        </w:rPr>
        <w:fldChar w:fldCharType="end"/>
      </w:r>
    </w:p>
    <w:p w:rsidR="005C60C7">
      <w:pPr>
        <w:pStyle w:val="TOC2"/>
        <w:tabs>
          <w:tab w:val="right" w:leader="dot" w:pos="8296"/>
        </w:tabs>
        <w:rPr>
          <w:noProof/>
        </w:rPr>
      </w:pPr>
      <w:r>
        <w:rPr>
          <w:noProof/>
        </w:rPr>
        <w:t>(</w:t>
      </w:r>
      <w:r>
        <w:rPr>
          <w:rFonts w:hint="eastAsia"/>
          <w:noProof/>
        </w:rPr>
        <w:t>一</w:t>
      </w:r>
      <w:r>
        <w:rPr>
          <w:noProof/>
        </w:rPr>
        <w:t>)</w:t>
      </w:r>
      <w:r>
        <w:rPr>
          <w:rFonts w:hint="eastAsia"/>
          <w:noProof/>
        </w:rPr>
        <w:t>、合同管理体系的建立和管理</w:t>
      </w:r>
      <w:r>
        <w:rPr>
          <w:noProof/>
        </w:rPr>
        <w:tab/>
      </w:r>
      <w:r>
        <w:rPr>
          <w:noProof/>
        </w:rPr>
        <w:fldChar w:fldCharType="begin"/>
      </w:r>
      <w:r>
        <w:rPr>
          <w:noProof/>
        </w:rPr>
        <w:instrText xml:space="preserve"> PAGEREF _Toc152554459 \h </w:instrText>
      </w:r>
      <w:r>
        <w:rPr>
          <w:noProof/>
        </w:rPr>
        <w:fldChar w:fldCharType="separate"/>
      </w:r>
      <w:r>
        <w:rPr>
          <w:noProof/>
        </w:rPr>
        <w:t>42</w:t>
      </w:r>
      <w:r>
        <w:rPr>
          <w:noProof/>
        </w:rPr>
        <w:fldChar w:fldCharType="end"/>
      </w:r>
    </w:p>
    <w:p w:rsidR="005C60C7">
      <w:pPr>
        <w:pStyle w:val="TOC2"/>
        <w:tabs>
          <w:tab w:val="right" w:leader="dot" w:pos="8296"/>
        </w:tabs>
        <w:rPr>
          <w:noProof/>
        </w:rPr>
      </w:pPr>
      <w:r>
        <w:rPr>
          <w:noProof/>
        </w:rPr>
        <w:t>(</w:t>
      </w:r>
      <w:r>
        <w:rPr>
          <w:rFonts w:hint="eastAsia"/>
          <w:noProof/>
        </w:rPr>
        <w:t>二</w:t>
      </w:r>
      <w:r>
        <w:rPr>
          <w:noProof/>
        </w:rPr>
        <w:t>)</w:t>
      </w:r>
      <w:r>
        <w:rPr>
          <w:rFonts w:hint="eastAsia"/>
          <w:noProof/>
        </w:rPr>
        <w:t>、法务咨询的程序和标准</w:t>
      </w:r>
      <w:r>
        <w:rPr>
          <w:noProof/>
        </w:rPr>
        <w:tab/>
      </w:r>
      <w:r>
        <w:rPr>
          <w:noProof/>
        </w:rPr>
        <w:fldChar w:fldCharType="begin"/>
      </w:r>
      <w:r>
        <w:rPr>
          <w:noProof/>
        </w:rPr>
        <w:instrText xml:space="preserve"> PAGEREF _Toc152554460 \h </w:instrText>
      </w:r>
      <w:r>
        <w:rPr>
          <w:noProof/>
        </w:rPr>
        <w:fldChar w:fldCharType="separate"/>
      </w:r>
      <w:r>
        <w:rPr>
          <w:noProof/>
        </w:rPr>
        <w:t>44</w:t>
      </w:r>
      <w:r>
        <w:rPr>
          <w:noProof/>
        </w:rPr>
        <w:fldChar w:fldCharType="end"/>
      </w:r>
    </w:p>
    <w:p w:rsidR="005C60C7">
      <w:pPr>
        <w:pStyle w:val="TOC2"/>
        <w:tabs>
          <w:tab w:val="right" w:leader="dot" w:pos="8296"/>
        </w:tabs>
        <w:rPr>
          <w:noProof/>
        </w:rPr>
      </w:pPr>
      <w:r>
        <w:rPr>
          <w:noProof/>
        </w:rPr>
        <w:t>(</w:t>
      </w:r>
      <w:r>
        <w:rPr>
          <w:rFonts w:hint="eastAsia"/>
          <w:noProof/>
        </w:rPr>
        <w:t>三</w:t>
      </w:r>
      <w:r>
        <w:rPr>
          <w:noProof/>
        </w:rPr>
        <w:t>)</w:t>
      </w:r>
      <w:r>
        <w:rPr>
          <w:rFonts w:hint="eastAsia"/>
          <w:noProof/>
        </w:rPr>
        <w:t>、合同风险的控制和应对</w:t>
      </w:r>
      <w:r>
        <w:rPr>
          <w:noProof/>
        </w:rPr>
        <w:tab/>
      </w:r>
      <w:r>
        <w:rPr>
          <w:noProof/>
        </w:rPr>
        <w:fldChar w:fldCharType="begin"/>
      </w:r>
      <w:r>
        <w:rPr>
          <w:noProof/>
        </w:rPr>
        <w:instrText xml:space="preserve"> PAGEREF _Toc152554461 \h </w:instrText>
      </w:r>
      <w:r>
        <w:rPr>
          <w:noProof/>
        </w:rPr>
        <w:fldChar w:fldCharType="separate"/>
      </w:r>
      <w:r>
        <w:rPr>
          <w:noProof/>
        </w:rPr>
        <w:t>45</w:t>
      </w:r>
      <w:r>
        <w:rPr>
          <w:noProof/>
        </w:rPr>
        <w:fldChar w:fldCharType="end"/>
      </w:r>
    </w:p>
    <w:p w:rsidR="005C60C7">
      <w:pPr>
        <w:pStyle w:val="TOC1"/>
        <w:tabs>
          <w:tab w:val="right" w:leader="dot" w:pos="8296"/>
        </w:tabs>
        <w:rPr>
          <w:noProof/>
        </w:rPr>
      </w:pPr>
      <w:r>
        <w:rPr>
          <w:rFonts w:hint="eastAsia"/>
          <w:noProof/>
        </w:rPr>
        <w:t>十三、执行计划和风险监控</w:t>
      </w:r>
      <w:r>
        <w:rPr>
          <w:noProof/>
        </w:rPr>
        <w:tab/>
      </w:r>
      <w:r>
        <w:rPr>
          <w:noProof/>
        </w:rPr>
        <w:fldChar w:fldCharType="begin"/>
      </w:r>
      <w:r>
        <w:rPr>
          <w:noProof/>
        </w:rPr>
        <w:instrText xml:space="preserve"> PAGEREF _Toc152554462 \h </w:instrText>
      </w:r>
      <w:r>
        <w:rPr>
          <w:noProof/>
        </w:rPr>
        <w:fldChar w:fldCharType="separate"/>
      </w:r>
      <w:r>
        <w:rPr>
          <w:noProof/>
        </w:rPr>
        <w:t>47</w:t>
      </w:r>
      <w:r>
        <w:rPr>
          <w:noProof/>
        </w:rPr>
        <w:fldChar w:fldCharType="end"/>
      </w:r>
    </w:p>
    <w:p w:rsidR="005C60C7">
      <w:pPr>
        <w:pStyle w:val="TOC2"/>
        <w:tabs>
          <w:tab w:val="right" w:leader="dot" w:pos="8296"/>
        </w:tabs>
        <w:rPr>
          <w:noProof/>
        </w:rPr>
      </w:pPr>
      <w:r>
        <w:rPr>
          <w:noProof/>
        </w:rPr>
        <w:t>(</w:t>
      </w:r>
      <w:r>
        <w:rPr>
          <w:rFonts w:hint="eastAsia"/>
          <w:noProof/>
        </w:rPr>
        <w:t>一</w:t>
      </w:r>
      <w:r>
        <w:rPr>
          <w:noProof/>
        </w:rPr>
        <w:t>)</w:t>
      </w:r>
      <w:r>
        <w:rPr>
          <w:rFonts w:hint="eastAsia"/>
          <w:noProof/>
        </w:rPr>
        <w:t>、汽车尾气自动测定仪项目执行策略</w:t>
      </w:r>
      <w:r>
        <w:rPr>
          <w:noProof/>
        </w:rPr>
        <w:tab/>
      </w:r>
      <w:r>
        <w:rPr>
          <w:noProof/>
        </w:rPr>
        <w:fldChar w:fldCharType="begin"/>
      </w:r>
      <w:r>
        <w:rPr>
          <w:noProof/>
        </w:rPr>
        <w:instrText xml:space="preserve"> PAGEREF _Toc152554463 \h </w:instrText>
      </w:r>
      <w:r>
        <w:rPr>
          <w:noProof/>
        </w:rPr>
        <w:fldChar w:fldCharType="separate"/>
      </w:r>
      <w:r>
        <w:rPr>
          <w:noProof/>
        </w:rPr>
        <w:t>47</w:t>
      </w:r>
      <w:r>
        <w:rPr>
          <w:noProof/>
        </w:rPr>
        <w:fldChar w:fldCharType="end"/>
      </w:r>
    </w:p>
    <w:p w:rsidR="005C60C7">
      <w:pPr>
        <w:pStyle w:val="TOC2"/>
        <w:tabs>
          <w:tab w:val="right" w:leader="dot" w:pos="8296"/>
        </w:tabs>
        <w:rPr>
          <w:noProof/>
        </w:rPr>
      </w:pPr>
      <w:r>
        <w:rPr>
          <w:noProof/>
        </w:rPr>
        <w:t>(</w:t>
      </w:r>
      <w:r>
        <w:rPr>
          <w:rFonts w:hint="eastAsia"/>
          <w:noProof/>
        </w:rPr>
        <w:t>二</w:t>
      </w:r>
      <w:r>
        <w:rPr>
          <w:noProof/>
        </w:rPr>
        <w:t>)</w:t>
      </w:r>
      <w:r>
        <w:rPr>
          <w:rFonts w:hint="eastAsia"/>
          <w:noProof/>
        </w:rPr>
        <w:t>、风险监控和管理计划</w:t>
      </w:r>
      <w:r>
        <w:rPr>
          <w:noProof/>
        </w:rPr>
        <w:tab/>
      </w:r>
      <w:r>
        <w:rPr>
          <w:noProof/>
        </w:rPr>
        <w:fldChar w:fldCharType="begin"/>
      </w:r>
      <w:r>
        <w:rPr>
          <w:noProof/>
        </w:rPr>
        <w:instrText xml:space="preserve"> PAGEREF _Toc152554464 \h </w:instrText>
      </w:r>
      <w:r>
        <w:rPr>
          <w:noProof/>
        </w:rPr>
        <w:fldChar w:fldCharType="separate"/>
      </w:r>
      <w:r>
        <w:rPr>
          <w:noProof/>
        </w:rPr>
        <w:t>49</w:t>
      </w:r>
      <w:r>
        <w:rPr>
          <w:noProof/>
        </w:rPr>
        <w:fldChar w:fldCharType="end"/>
      </w:r>
    </w:p>
    <w:p w:rsidR="005C60C7">
      <w:pPr>
        <w:pStyle w:val="TOC2"/>
        <w:tabs>
          <w:tab w:val="right" w:leader="dot" w:pos="8296"/>
        </w:tabs>
        <w:rPr>
          <w:noProof/>
        </w:rPr>
      </w:pPr>
      <w:r>
        <w:rPr>
          <w:noProof/>
        </w:rPr>
        <w:t>(</w:t>
      </w:r>
      <w:r>
        <w:rPr>
          <w:rFonts w:hint="eastAsia"/>
          <w:noProof/>
        </w:rPr>
        <w:t>三</w:t>
      </w:r>
      <w:r>
        <w:rPr>
          <w:noProof/>
        </w:rPr>
        <w:t>)</w:t>
      </w:r>
      <w:r>
        <w:rPr>
          <w:rFonts w:hint="eastAsia"/>
          <w:noProof/>
        </w:rPr>
        <w:t>、变更管理和应急响应策略</w:t>
      </w:r>
      <w:r>
        <w:rPr>
          <w:noProof/>
        </w:rPr>
        <w:tab/>
      </w:r>
      <w:r>
        <w:rPr>
          <w:noProof/>
        </w:rPr>
        <w:fldChar w:fldCharType="begin"/>
      </w:r>
      <w:r>
        <w:rPr>
          <w:noProof/>
        </w:rPr>
        <w:instrText xml:space="preserve"> PAGEREF _Toc152554465 \h </w:instrText>
      </w:r>
      <w:r>
        <w:rPr>
          <w:noProof/>
        </w:rPr>
        <w:fldChar w:fldCharType="separate"/>
      </w:r>
      <w:r>
        <w:rPr>
          <w:noProof/>
        </w:rPr>
        <w:t>50</w:t>
      </w:r>
      <w:r>
        <w:rPr>
          <w:noProof/>
        </w:rPr>
        <w:fldChar w:fldCharType="end"/>
      </w:r>
    </w:p>
    <w:p w:rsidR="005C60C7">
      <w:pPr>
        <w:pStyle w:val="TOC1"/>
        <w:tabs>
          <w:tab w:val="right" w:leader="dot" w:pos="8296"/>
        </w:tabs>
        <w:rPr>
          <w:noProof/>
        </w:rPr>
      </w:pPr>
      <w:r>
        <w:rPr>
          <w:rFonts w:hint="eastAsia"/>
          <w:noProof/>
        </w:rPr>
        <w:t>十四、企业文化和员工培训</w:t>
      </w:r>
      <w:r>
        <w:rPr>
          <w:noProof/>
        </w:rPr>
        <w:tab/>
      </w:r>
      <w:r>
        <w:rPr>
          <w:noProof/>
        </w:rPr>
        <w:fldChar w:fldCharType="begin"/>
      </w:r>
      <w:r>
        <w:rPr>
          <w:noProof/>
        </w:rPr>
        <w:instrText xml:space="preserve"> PAGEREF _Toc152554466 \h </w:instrText>
      </w:r>
      <w:r>
        <w:rPr>
          <w:noProof/>
        </w:rPr>
        <w:fldChar w:fldCharType="separate"/>
      </w:r>
      <w:r>
        <w:rPr>
          <w:noProof/>
        </w:rPr>
        <w:t>51</w:t>
      </w:r>
      <w:r>
        <w:rPr>
          <w:noProof/>
        </w:rPr>
        <w:fldChar w:fldCharType="end"/>
      </w:r>
    </w:p>
    <w:p w:rsidR="005C60C7">
      <w:pPr>
        <w:pStyle w:val="TOC2"/>
        <w:tabs>
          <w:tab w:val="right" w:leader="dot" w:pos="8296"/>
        </w:tabs>
        <w:rPr>
          <w:noProof/>
        </w:rPr>
      </w:pPr>
      <w:r>
        <w:rPr>
          <w:noProof/>
        </w:rPr>
        <w:t>(</w:t>
      </w:r>
      <w:r>
        <w:rPr>
          <w:rFonts w:hint="eastAsia"/>
          <w:noProof/>
        </w:rPr>
        <w:t>一</w:t>
      </w:r>
      <w:r>
        <w:rPr>
          <w:noProof/>
        </w:rPr>
        <w:t>)</w:t>
      </w:r>
      <w:r>
        <w:rPr>
          <w:rFonts w:hint="eastAsia"/>
          <w:noProof/>
        </w:rPr>
        <w:t>、企业文化的建设和传承</w:t>
      </w:r>
      <w:r>
        <w:rPr>
          <w:noProof/>
        </w:rPr>
        <w:tab/>
      </w:r>
      <w:r>
        <w:rPr>
          <w:noProof/>
        </w:rPr>
        <w:fldChar w:fldCharType="begin"/>
      </w:r>
      <w:r>
        <w:rPr>
          <w:noProof/>
        </w:rPr>
        <w:instrText xml:space="preserve"> PAGEREF _Toc152554467 \h </w:instrText>
      </w:r>
      <w:r>
        <w:rPr>
          <w:noProof/>
        </w:rPr>
        <w:fldChar w:fldCharType="separate"/>
      </w:r>
      <w:r>
        <w:rPr>
          <w:noProof/>
        </w:rPr>
        <w:t>51</w:t>
      </w:r>
      <w:r>
        <w:rPr>
          <w:noProof/>
        </w:rPr>
        <w:fldChar w:fldCharType="end"/>
      </w:r>
    </w:p>
    <w:p w:rsidR="005C60C7">
      <w:pPr>
        <w:pStyle w:val="TOC2"/>
        <w:tabs>
          <w:tab w:val="right" w:leader="dot" w:pos="8296"/>
        </w:tabs>
        <w:rPr>
          <w:noProof/>
        </w:rPr>
      </w:pPr>
      <w:r>
        <w:rPr>
          <w:noProof/>
        </w:rPr>
        <w:t>(</w:t>
      </w:r>
      <w:r>
        <w:rPr>
          <w:rFonts w:hint="eastAsia"/>
          <w:noProof/>
        </w:rPr>
        <w:t>二</w:t>
      </w:r>
      <w:r>
        <w:rPr>
          <w:noProof/>
        </w:rPr>
        <w:t>)</w:t>
      </w:r>
      <w:r>
        <w:rPr>
          <w:rFonts w:hint="eastAsia"/>
          <w:noProof/>
        </w:rPr>
        <w:t>、员工培训的方案和实施</w:t>
      </w:r>
      <w:r>
        <w:rPr>
          <w:noProof/>
        </w:rPr>
        <w:tab/>
      </w:r>
      <w:r>
        <w:rPr>
          <w:noProof/>
        </w:rPr>
        <w:fldChar w:fldCharType="begin"/>
      </w:r>
      <w:r>
        <w:rPr>
          <w:noProof/>
        </w:rPr>
        <w:instrText xml:space="preserve"> PAGEREF _Toc152554468 \h </w:instrText>
      </w:r>
      <w:r>
        <w:rPr>
          <w:noProof/>
        </w:rPr>
        <w:fldChar w:fldCharType="separate"/>
      </w:r>
      <w:r>
        <w:rPr>
          <w:noProof/>
        </w:rPr>
        <w:t>52</w:t>
      </w:r>
      <w:r>
        <w:rPr>
          <w:noProof/>
        </w:rPr>
        <w:fldChar w:fldCharType="end"/>
      </w:r>
    </w:p>
    <w:p w:rsidR="005C60C7">
      <w:pPr>
        <w:pStyle w:val="TOC2"/>
        <w:tabs>
          <w:tab w:val="right" w:leader="dot" w:pos="8296"/>
        </w:tabs>
        <w:rPr>
          <w:noProof/>
        </w:rPr>
      </w:pPr>
      <w:r>
        <w:rPr>
          <w:noProof/>
        </w:rPr>
        <w:t>(</w:t>
      </w:r>
      <w:r>
        <w:rPr>
          <w:rFonts w:hint="eastAsia"/>
          <w:noProof/>
        </w:rPr>
        <w:t>三</w:t>
      </w:r>
      <w:r>
        <w:rPr>
          <w:noProof/>
        </w:rPr>
        <w:t>)</w:t>
      </w:r>
      <w:r>
        <w:rPr>
          <w:rFonts w:hint="eastAsia"/>
          <w:noProof/>
        </w:rPr>
        <w:t>、企业文化和员工培训的互动和融合</w:t>
      </w:r>
      <w:r>
        <w:rPr>
          <w:noProof/>
        </w:rPr>
        <w:tab/>
      </w:r>
      <w:r>
        <w:rPr>
          <w:noProof/>
        </w:rPr>
        <w:fldChar w:fldCharType="begin"/>
      </w:r>
      <w:r>
        <w:rPr>
          <w:noProof/>
        </w:rPr>
        <w:instrText xml:space="preserve"> PAGEREF _Toc152554469 \h </w:instrText>
      </w:r>
      <w:r>
        <w:rPr>
          <w:noProof/>
        </w:rPr>
        <w:fldChar w:fldCharType="separate"/>
      </w:r>
      <w:r>
        <w:rPr>
          <w:noProof/>
        </w:rPr>
        <w:t>54</w:t>
      </w:r>
      <w:r>
        <w:rPr>
          <w:noProof/>
        </w:rPr>
        <w:fldChar w:fldCharType="end"/>
      </w:r>
    </w:p>
    <w:p w:rsidR="005C60C7">
      <w:pPr>
        <w:pStyle w:val="TOC1"/>
        <w:tabs>
          <w:tab w:val="right" w:leader="dot" w:pos="8296"/>
        </w:tabs>
        <w:rPr>
          <w:noProof/>
        </w:rPr>
      </w:pPr>
      <w:r>
        <w:rPr>
          <w:rFonts w:hint="eastAsia"/>
          <w:noProof/>
        </w:rPr>
        <w:t>十五、公司章程和规章制度</w:t>
      </w:r>
      <w:r>
        <w:rPr>
          <w:noProof/>
        </w:rPr>
        <w:tab/>
      </w:r>
      <w:r>
        <w:rPr>
          <w:noProof/>
        </w:rPr>
        <w:fldChar w:fldCharType="begin"/>
      </w:r>
      <w:r>
        <w:rPr>
          <w:noProof/>
        </w:rPr>
        <w:instrText xml:space="preserve"> PAGEREF _Toc152554470 \h </w:instrText>
      </w:r>
      <w:r>
        <w:rPr>
          <w:noProof/>
        </w:rPr>
        <w:fldChar w:fldCharType="separate"/>
      </w:r>
      <w:r>
        <w:rPr>
          <w:noProof/>
        </w:rPr>
        <w:t>55</w:t>
      </w:r>
      <w:r>
        <w:rPr>
          <w:noProof/>
        </w:rPr>
        <w:fldChar w:fldCharType="end"/>
      </w:r>
    </w:p>
    <w:p w:rsidR="005C60C7">
      <w:pPr>
        <w:pStyle w:val="TOC2"/>
        <w:tabs>
          <w:tab w:val="right" w:leader="dot" w:pos="8296"/>
        </w:tabs>
        <w:rPr>
          <w:noProof/>
        </w:rPr>
      </w:pPr>
      <w:r>
        <w:rPr>
          <w:noProof/>
        </w:rPr>
        <w:t>(</w:t>
      </w:r>
      <w:r>
        <w:rPr>
          <w:rFonts w:hint="eastAsia"/>
          <w:noProof/>
        </w:rPr>
        <w:t>一</w:t>
      </w:r>
      <w:r>
        <w:rPr>
          <w:noProof/>
        </w:rPr>
        <w:t>)</w:t>
      </w:r>
      <w:r>
        <w:rPr>
          <w:rFonts w:hint="eastAsia"/>
          <w:noProof/>
        </w:rPr>
        <w:t>、公司章程的主要内容和规定</w:t>
      </w:r>
      <w:r>
        <w:rPr>
          <w:noProof/>
        </w:rPr>
        <w:tab/>
      </w:r>
      <w:r>
        <w:rPr>
          <w:noProof/>
        </w:rPr>
        <w:fldChar w:fldCharType="begin"/>
      </w:r>
      <w:r>
        <w:rPr>
          <w:noProof/>
        </w:rPr>
        <w:instrText xml:space="preserve"> PAGEREF _Toc152554471 \h </w:instrText>
      </w:r>
      <w:r>
        <w:rPr>
          <w:noProof/>
        </w:rPr>
        <w:fldChar w:fldCharType="separate"/>
      </w:r>
      <w:r>
        <w:rPr>
          <w:noProof/>
        </w:rPr>
        <w:t>55</w:t>
      </w:r>
      <w:r>
        <w:rPr>
          <w:noProof/>
        </w:rPr>
        <w:fldChar w:fldCharType="end"/>
      </w:r>
    </w:p>
    <w:p w:rsidR="005C60C7">
      <w:pPr>
        <w:pStyle w:val="TOC2"/>
        <w:tabs>
          <w:tab w:val="right" w:leader="dot" w:pos="8296"/>
        </w:tabs>
        <w:rPr>
          <w:noProof/>
        </w:rPr>
      </w:pPr>
      <w:r>
        <w:rPr>
          <w:noProof/>
        </w:rPr>
        <w:t>(</w:t>
      </w:r>
      <w:r>
        <w:rPr>
          <w:rFonts w:hint="eastAsia"/>
          <w:noProof/>
        </w:rPr>
        <w:t>二</w:t>
      </w:r>
      <w:r>
        <w:rPr>
          <w:noProof/>
        </w:rPr>
        <w:t>)</w:t>
      </w:r>
      <w:r>
        <w:rPr>
          <w:rFonts w:hint="eastAsia"/>
          <w:noProof/>
        </w:rPr>
        <w:t>、公司内部规章制度的主要内容和规定</w:t>
      </w:r>
      <w:r>
        <w:rPr>
          <w:noProof/>
        </w:rPr>
        <w:tab/>
      </w:r>
      <w:r>
        <w:rPr>
          <w:noProof/>
        </w:rPr>
        <w:fldChar w:fldCharType="begin"/>
      </w:r>
      <w:r>
        <w:rPr>
          <w:noProof/>
        </w:rPr>
        <w:instrText xml:space="preserve"> PAGEREF _Toc152554472 \h </w:instrText>
      </w:r>
      <w:r>
        <w:rPr>
          <w:noProof/>
        </w:rPr>
        <w:fldChar w:fldCharType="separate"/>
      </w:r>
      <w:r>
        <w:rPr>
          <w:noProof/>
        </w:rPr>
        <w:t>56</w:t>
      </w:r>
      <w:r>
        <w:rPr>
          <w:noProof/>
        </w:rPr>
        <w:fldChar w:fldCharType="end"/>
      </w:r>
    </w:p>
    <w:p w:rsidR="005C60C7">
      <w:pPr>
        <w:pStyle w:val="TOC2"/>
        <w:tabs>
          <w:tab w:val="right" w:leader="dot" w:pos="8296"/>
        </w:tabs>
        <w:rPr>
          <w:noProof/>
        </w:rPr>
      </w:pPr>
      <w:r>
        <w:rPr>
          <w:noProof/>
        </w:rPr>
        <w:t>(</w:t>
      </w:r>
      <w:r>
        <w:rPr>
          <w:rFonts w:hint="eastAsia"/>
          <w:noProof/>
        </w:rPr>
        <w:t>三</w:t>
      </w:r>
      <w:r>
        <w:rPr>
          <w:noProof/>
        </w:rPr>
        <w:t>)</w:t>
      </w:r>
      <w:r>
        <w:rPr>
          <w:rFonts w:hint="eastAsia"/>
          <w:noProof/>
        </w:rPr>
        <w:t>、公司治理结构的优化和完善</w:t>
      </w:r>
      <w:r>
        <w:rPr>
          <w:noProof/>
        </w:rPr>
        <w:tab/>
      </w:r>
      <w:r>
        <w:rPr>
          <w:noProof/>
        </w:rPr>
        <w:fldChar w:fldCharType="begin"/>
      </w:r>
      <w:r>
        <w:rPr>
          <w:noProof/>
        </w:rPr>
        <w:instrText xml:space="preserve"> PAGEREF _Toc152554473 \h </w:instrText>
      </w:r>
      <w:r>
        <w:rPr>
          <w:noProof/>
        </w:rPr>
        <w:fldChar w:fldCharType="separate"/>
      </w:r>
      <w:r>
        <w:rPr>
          <w:noProof/>
        </w:rPr>
        <w:t>57</w:t>
      </w:r>
      <w:r>
        <w:rPr>
          <w:noProof/>
        </w:rPr>
        <w:fldChar w:fldCharType="end"/>
      </w:r>
    </w:p>
    <w:p w:rsidR="005C60C7">
      <w:pPr>
        <w:pStyle w:val="TOC1"/>
        <w:tabs>
          <w:tab w:val="right" w:leader="dot" w:pos="8296"/>
        </w:tabs>
        <w:rPr>
          <w:noProof/>
        </w:rPr>
      </w:pPr>
      <w:r>
        <w:rPr>
          <w:rFonts w:hint="eastAsia"/>
          <w:noProof/>
        </w:rPr>
        <w:t>十六、社会创新和影响</w:t>
      </w:r>
      <w:r>
        <w:rPr>
          <w:noProof/>
        </w:rPr>
        <w:tab/>
      </w:r>
      <w:r>
        <w:rPr>
          <w:noProof/>
        </w:rPr>
        <w:fldChar w:fldCharType="begin"/>
      </w:r>
      <w:r>
        <w:rPr>
          <w:noProof/>
        </w:rPr>
        <w:instrText xml:space="preserve"> PAGEREF _Toc152554474 \h </w:instrText>
      </w:r>
      <w:r>
        <w:rPr>
          <w:noProof/>
        </w:rPr>
        <w:fldChar w:fldCharType="separate"/>
      </w:r>
      <w:r>
        <w:rPr>
          <w:noProof/>
        </w:rPr>
        <w:t>58</w:t>
      </w:r>
      <w:r>
        <w:rPr>
          <w:noProof/>
        </w:rPr>
        <w:fldChar w:fldCharType="end"/>
      </w:r>
    </w:p>
    <w:p w:rsidR="005C60C7">
      <w:pPr>
        <w:pStyle w:val="TOC2"/>
        <w:tabs>
          <w:tab w:val="right" w:leader="dot" w:pos="8296"/>
        </w:tabs>
        <w:rPr>
          <w:noProof/>
        </w:rPr>
      </w:pPr>
      <w:r>
        <w:rPr>
          <w:noProof/>
        </w:rPr>
        <w:t>(</w:t>
      </w:r>
      <w:r>
        <w:rPr>
          <w:rFonts w:hint="eastAsia"/>
          <w:noProof/>
        </w:rPr>
        <w:t>一</w:t>
      </w:r>
      <w:r>
        <w:rPr>
          <w:noProof/>
        </w:rPr>
        <w:t>)</w:t>
      </w:r>
      <w:r>
        <w:rPr>
          <w:rFonts w:hint="eastAsia"/>
          <w:noProof/>
        </w:rPr>
        <w:t>、利用汽车尾气自动测定仪创新推动社会变革</w:t>
      </w:r>
      <w:r>
        <w:rPr>
          <w:noProof/>
        </w:rPr>
        <w:tab/>
      </w:r>
      <w:r>
        <w:rPr>
          <w:noProof/>
        </w:rPr>
        <w:fldChar w:fldCharType="begin"/>
      </w:r>
      <w:r>
        <w:rPr>
          <w:noProof/>
        </w:rPr>
        <w:instrText xml:space="preserve"> PAGEREF _Toc152554475 \h </w:instrText>
      </w:r>
      <w:r>
        <w:rPr>
          <w:noProof/>
        </w:rPr>
        <w:fldChar w:fldCharType="separate"/>
      </w:r>
      <w:r>
        <w:rPr>
          <w:noProof/>
        </w:rPr>
        <w:t>58</w:t>
      </w:r>
      <w:r>
        <w:rPr>
          <w:noProof/>
        </w:rPr>
        <w:fldChar w:fldCharType="end"/>
      </w:r>
    </w:p>
    <w:p w:rsidR="005C60C7">
      <w:pPr>
        <w:pStyle w:val="TOC2"/>
        <w:tabs>
          <w:tab w:val="right" w:leader="dot" w:pos="8296"/>
        </w:tabs>
        <w:rPr>
          <w:noProof/>
        </w:rPr>
      </w:pPr>
      <w:r>
        <w:rPr>
          <w:noProof/>
        </w:rPr>
        <w:t>(</w:t>
      </w:r>
      <w:r>
        <w:rPr>
          <w:rFonts w:hint="eastAsia"/>
          <w:noProof/>
        </w:rPr>
        <w:t>二</w:t>
      </w:r>
      <w:r>
        <w:rPr>
          <w:noProof/>
        </w:rPr>
        <w:t>)</w:t>
      </w:r>
      <w:r>
        <w:rPr>
          <w:rFonts w:hint="eastAsia"/>
          <w:noProof/>
        </w:rPr>
        <w:t>、文化和艺术领域的影响</w:t>
      </w:r>
      <w:r>
        <w:rPr>
          <w:noProof/>
        </w:rPr>
        <w:tab/>
      </w:r>
      <w:r>
        <w:rPr>
          <w:noProof/>
        </w:rPr>
        <w:fldChar w:fldCharType="begin"/>
      </w:r>
      <w:r>
        <w:rPr>
          <w:noProof/>
        </w:rPr>
        <w:instrText xml:space="preserve"> PAGEREF _Toc152554476 \h </w:instrText>
      </w:r>
      <w:r>
        <w:rPr>
          <w:noProof/>
        </w:rPr>
        <w:fldChar w:fldCharType="separate"/>
      </w:r>
      <w:r>
        <w:rPr>
          <w:noProof/>
        </w:rPr>
        <w:t>60</w:t>
      </w:r>
      <w:r>
        <w:rPr>
          <w:noProof/>
        </w:rPr>
        <w:fldChar w:fldCharType="end"/>
      </w:r>
    </w:p>
    <w:p w:rsidR="005C60C7">
      <w:pPr>
        <w:pStyle w:val="TOC2"/>
        <w:tabs>
          <w:tab w:val="right" w:leader="dot" w:pos="8296"/>
        </w:tabs>
        <w:rPr>
          <w:noProof/>
        </w:rPr>
      </w:pPr>
      <w:r>
        <w:rPr>
          <w:noProof/>
        </w:rPr>
        <w:t>(</w:t>
      </w:r>
      <w:r>
        <w:rPr>
          <w:rFonts w:hint="eastAsia"/>
          <w:noProof/>
        </w:rPr>
        <w:t>三</w:t>
      </w:r>
      <w:r>
        <w:rPr>
          <w:noProof/>
        </w:rPr>
        <w:t>)</w:t>
      </w:r>
      <w:r>
        <w:rPr>
          <w:rFonts w:hint="eastAsia"/>
          <w:noProof/>
        </w:rPr>
        <w:t>、社会汽车尾气自动测定仪项目和合作伙伴关系</w:t>
      </w:r>
      <w:r>
        <w:rPr>
          <w:noProof/>
        </w:rPr>
        <w:tab/>
      </w:r>
      <w:r>
        <w:rPr>
          <w:noProof/>
        </w:rPr>
        <w:fldChar w:fldCharType="begin"/>
      </w:r>
      <w:r>
        <w:rPr>
          <w:noProof/>
        </w:rPr>
        <w:instrText xml:space="preserve"> PAGEREF _Toc152554477 \h </w:instrText>
      </w:r>
      <w:r>
        <w:rPr>
          <w:noProof/>
        </w:rPr>
        <w:fldChar w:fldCharType="separate"/>
      </w:r>
      <w:r>
        <w:rPr>
          <w:noProof/>
        </w:rPr>
        <w:t>61</w:t>
      </w:r>
      <w:r>
        <w:rPr>
          <w:noProof/>
        </w:rPr>
        <w:fldChar w:fldCharType="end"/>
      </w:r>
    </w:p>
    <w:p w:rsidR="005C60C7" w:rsidP="005C60C7">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5C60C7" w:rsidP="005C60C7">
      <w:pPr>
        <w:pStyle w:val="Heading1"/>
        <w:jc w:val="center"/>
        <w:rPr>
          <w:rFonts w:hint="eastAsia"/>
        </w:rPr>
      </w:pPr>
      <w:bookmarkStart w:id="1" w:name="_Toc152554412"/>
      <w:r w:rsidRPr="005C60C7">
        <w:rPr>
          <w:rFonts w:hint="eastAsia"/>
        </w:rPr>
        <w:t>概述</w:t>
      </w:r>
      <w:bookmarkEnd w:id="1"/>
    </w:p>
    <w:p w:rsidR="005C60C7" w:rsidP="005C60C7">
      <w:pPr>
        <w:ind w:firstLine="560" w:firstLineChars="200"/>
        <w:rPr>
          <w:rFonts w:ascii="仿宋" w:eastAsia="仿宋" w:hAnsi="仿宋" w:hint="eastAsia"/>
          <w:sz w:val="28"/>
        </w:rPr>
      </w:pPr>
      <w:r w:rsidRPr="005C60C7">
        <w:rPr>
          <w:rFonts w:ascii="仿宋" w:eastAsia="仿宋" w:hAnsi="仿宋" w:hint="eastAsia"/>
          <w:sz w:val="28"/>
        </w:rPr>
        <w:t>本研究的主要目的是评估汽车尾气自动测定仪行业的可行性，深入了解该行业的各个方面，并提供有关如何应对当前和未来挑战的建议。我们将对汽车尾气自动测定仪生产过程、市场需求、竞争格局、环境影响、技术趋势以及法规合规性等多个方面进行全面研究和分析。</w:t>
      </w:r>
    </w:p>
    <w:p w:rsidR="005C60C7" w:rsidP="005C60C7">
      <w:pPr>
        <w:pStyle w:val="Heading1"/>
      </w:pPr>
      <w:bookmarkStart w:id="2" w:name="_Toc152554413"/>
      <w:r w:rsidRPr="005C60C7">
        <w:rPr>
          <w:rFonts w:hint="eastAsia"/>
        </w:rPr>
        <w:t>一、汽车尾气自动测定仪项目主要建</w:t>
      </w:r>
      <w:r w:rsidRPr="005C60C7">
        <w:t>(</w:t>
      </w:r>
      <w:r w:rsidRPr="005C60C7">
        <w:t>构</w:t>
      </w:r>
      <w:r w:rsidRPr="005C60C7">
        <w:t>)</w:t>
      </w:r>
      <w:r w:rsidRPr="005C60C7">
        <w:t>筑物建设工程</w:t>
      </w:r>
      <w:bookmarkEnd w:id="2"/>
    </w:p>
    <w:p w:rsidR="005C60C7" w:rsidP="005C60C7">
      <w:pPr>
        <w:pStyle w:val="Heading2"/>
        <w:rPr>
          <w:rFonts w:hint="eastAsia"/>
        </w:rPr>
      </w:pPr>
      <w:bookmarkStart w:id="3" w:name="_Toc152554414"/>
      <w:r w:rsidRPr="005C60C7">
        <w:rPr>
          <w:rFonts w:hint="eastAsia"/>
        </w:rPr>
        <w:t>(</w:t>
      </w:r>
      <w:r w:rsidRPr="005C60C7">
        <w:rPr>
          <w:rFonts w:hint="eastAsia"/>
        </w:rPr>
        <w:t>一</w:t>
      </w:r>
      <w:r w:rsidRPr="005C60C7">
        <w:rPr>
          <w:rFonts w:hint="eastAsia"/>
        </w:rPr>
        <w:t>)</w:t>
      </w:r>
      <w:r w:rsidRPr="005C60C7">
        <w:rPr>
          <w:rFonts w:hint="eastAsia"/>
        </w:rPr>
        <w:t>、抗震设防</w:t>
      </w:r>
      <w:bookmarkEnd w:id="3"/>
    </w:p>
    <w:p w:rsidR="005C60C7" w:rsidP="005C60C7">
      <w:pPr>
        <w:ind w:firstLine="560" w:firstLineChars="200"/>
        <w:rPr>
          <w:rFonts w:ascii="仿宋" w:eastAsia="仿宋" w:hAnsi="仿宋" w:hint="eastAsia"/>
          <w:sz w:val="28"/>
        </w:rPr>
      </w:pPr>
      <w:r w:rsidRPr="005C60C7">
        <w:rPr>
          <w:rFonts w:ascii="仿宋" w:eastAsia="仿宋" w:hAnsi="仿宋" w:hint="eastAsia"/>
          <w:sz w:val="28"/>
        </w:rPr>
        <w:t>汽车尾气自动测定仪项目拟选厂址所在地区基本地震烈度为XXX度。根据现行《建筑抗震设计规范》 (GBJ11-89)的规定，本汽车尾气自动测定仪项目按当地基本地震烈度执行X度抗震设防(结合当地情况如实填写)。</w:t>
      </w:r>
    </w:p>
    <w:p w:rsidR="005C60C7" w:rsidP="005C60C7">
      <w:pPr>
        <w:pStyle w:val="Heading2"/>
      </w:pPr>
      <w:bookmarkStart w:id="4" w:name="_Toc152554415"/>
      <w:r w:rsidRPr="005C60C7">
        <w:t>(</w:t>
      </w:r>
      <w:r w:rsidRPr="005C60C7">
        <w:t>二</w:t>
      </w:r>
      <w:r w:rsidRPr="005C60C7">
        <w:t>)</w:t>
      </w:r>
      <w:r w:rsidRPr="005C60C7">
        <w:t>、建筑结构形势及基础方案</w:t>
      </w:r>
      <w:bookmarkEnd w:id="4"/>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在满足工艺使用要求、防火、通风、采光等基本需求的前提下，我们精心设计了主要厂房的布局，以实现紧凑、高效的用地利用。同时，我们注重车间立面的外观，力求呈现出简洁明快的造型，体现出现代化企业的建筑特色。</w:t>
      </w:r>
    </w:p>
    <w:p w:rsidR="005C60C7" w:rsidRPr="005C60C7" w:rsidP="005C60C7">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5C60C7">
        <w:rPr>
          <w:rFonts w:ascii="仿宋" w:eastAsia="仿宋" w:hAnsi="仿宋" w:hint="eastAsia"/>
          <w:sz w:val="28"/>
        </w:rPr>
        <w:t>为确保建筑的质量和性能，我们在屋面防水和保温方面尽可能采用质量较高、性能可靠的新型建筑材料，以确保长期的耐用性和可靠</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性。</w:t>
      </w:r>
    </w:p>
    <w:p w:rsidR="005C60C7" w:rsidP="005C60C7">
      <w:pPr>
        <w:ind w:firstLine="560" w:firstLineChars="200"/>
        <w:rPr>
          <w:rFonts w:ascii="仿宋" w:eastAsia="仿宋" w:hAnsi="仿宋" w:hint="eastAsia"/>
          <w:sz w:val="28"/>
        </w:rPr>
      </w:pPr>
      <w:r w:rsidRPr="005C60C7">
        <w:rPr>
          <w:rFonts w:ascii="仿宋" w:eastAsia="仿宋" w:hAnsi="仿宋" w:hint="eastAsia"/>
          <w:sz w:val="28"/>
        </w:rPr>
        <w:t>在本汽车尾气自动测定仪项目中，主要的生产车间和仓库采用钢结构，而建筑结构则为砖混结构，以确保稳定性和耐用性。鉴于(建设地)地震带的分布情况，我们在工程设计中将加强建筑物的抗震结构措施，以提升建筑物的抗震能力，确保在地震等自然灾害中的稳定性和安全性。这一设计方案旨在保障建筑物的结构稳固，从而为汽车尾气自动测定仪项目的长期运营提供可靠的保障。</w:t>
      </w:r>
    </w:p>
    <w:p w:rsidR="005C60C7" w:rsidP="005C60C7">
      <w:pPr>
        <w:pStyle w:val="Heading2"/>
      </w:pPr>
      <w:bookmarkStart w:id="5" w:name="_Toc152554416"/>
      <w:r w:rsidRPr="005C60C7">
        <w:t>(</w:t>
      </w:r>
      <w:r w:rsidRPr="005C60C7">
        <w:t>三</w:t>
      </w:r>
      <w:r w:rsidRPr="005C60C7">
        <w:t>)</w:t>
      </w:r>
      <w:r w:rsidRPr="005C60C7">
        <w:t>、主要建</w:t>
      </w:r>
      <w:r w:rsidRPr="005C60C7">
        <w:t>(</w:t>
      </w:r>
      <w:r w:rsidRPr="005C60C7">
        <w:t>构</w:t>
      </w:r>
      <w:r w:rsidRPr="005C60C7">
        <w:t>)</w:t>
      </w:r>
      <w:r w:rsidRPr="005C60C7">
        <w:t>筑物建设工程</w:t>
      </w:r>
      <w:bookmarkEnd w:id="5"/>
    </w:p>
    <w:p w:rsidR="005C60C7" w:rsidP="005C60C7">
      <w:pPr>
        <w:ind w:firstLine="560" w:firstLineChars="200"/>
        <w:rPr>
          <w:rFonts w:ascii="仿宋" w:eastAsia="仿宋" w:hAnsi="仿宋" w:hint="eastAsia"/>
          <w:sz w:val="28"/>
        </w:rPr>
      </w:pPr>
      <w:r w:rsidRPr="005C60C7">
        <w:rPr>
          <w:rFonts w:ascii="仿宋" w:eastAsia="仿宋" w:hAnsi="仿宋" w:hint="eastAsia"/>
          <w:sz w:val="28"/>
        </w:rPr>
        <w:t>汽车尾气自动测定仪项目主要土建工程包括：生产工程、辅助生产工程、公用工程、 总图工程、服务性工程(办公及生活)和其他工程六部分组成，土建工程总量为XXXX平方米，预计土建工程投资为XXXX万元。</w:t>
      </w:r>
    </w:p>
    <w:p w:rsidR="005C60C7" w:rsidP="005C60C7">
      <w:pPr>
        <w:pStyle w:val="Heading1"/>
        <w:rPr>
          <w:rFonts w:hint="eastAsia"/>
        </w:rPr>
      </w:pPr>
      <w:bookmarkStart w:id="6" w:name="_Toc152554417"/>
      <w:r w:rsidRPr="005C60C7">
        <w:rPr>
          <w:rFonts w:hint="eastAsia"/>
        </w:rPr>
        <w:t>二、创新商业模式和价值创造</w:t>
      </w:r>
      <w:bookmarkEnd w:id="6"/>
    </w:p>
    <w:p w:rsidR="005C60C7" w:rsidP="005C60C7">
      <w:pPr>
        <w:pStyle w:val="Heading2"/>
        <w:rPr>
          <w:rFonts w:hint="eastAsia"/>
        </w:rPr>
      </w:pPr>
      <w:bookmarkStart w:id="7" w:name="_Toc152554418"/>
      <w:r w:rsidRPr="005C60C7">
        <w:rPr>
          <w:rFonts w:hint="eastAsia"/>
        </w:rPr>
        <w:t>(</w:t>
      </w:r>
      <w:r w:rsidRPr="005C60C7">
        <w:rPr>
          <w:rFonts w:hint="eastAsia"/>
        </w:rPr>
        <w:t>一</w:t>
      </w:r>
      <w:r w:rsidRPr="005C60C7">
        <w:rPr>
          <w:rFonts w:hint="eastAsia"/>
        </w:rPr>
        <w:t>)</w:t>
      </w:r>
      <w:r w:rsidRPr="005C60C7">
        <w:rPr>
          <w:rFonts w:hint="eastAsia"/>
        </w:rPr>
        <w:t>、创新商业模式的介绍和实例分析</w:t>
      </w:r>
      <w:bookmarkEnd w:id="7"/>
    </w:p>
    <w:p w:rsidR="005C60C7" w:rsidRPr="005C60C7" w:rsidP="005C60C7">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C60C7">
        <w:rPr>
          <w:rFonts w:ascii="仿宋" w:eastAsia="仿宋" w:hAnsi="仿宋" w:hint="eastAsia"/>
          <w:sz w:val="28"/>
        </w:rPr>
        <w:t>创新商业模式的介绍：创新商业模式是指在现有市场和资源的基础上，通过创新和变革，开创新的商业模式，实现商业目标和可持续发展。创新商业模式包括产品或服务的创新、市场营销的创新、收入模式的创新、供应链的创新等方面。创新商业模式能够带来新的商业机会、增加企业的竞争力、提高客户价值、降低成本和风险等多重效益。</w:t>
      </w:r>
    </w:p>
    <w:p w:rsidR="005C60C7" w:rsidP="005C60C7">
      <w:pPr>
        <w:ind w:firstLine="560" w:firstLineChars="200"/>
        <w:rPr>
          <w:rFonts w:ascii="仿宋" w:eastAsia="仿宋" w:hAnsi="仿宋" w:hint="eastAsia"/>
          <w:sz w:val="28"/>
        </w:rPr>
      </w:pPr>
      <w:r w:rsidRPr="005C60C7">
        <w:rPr>
          <w:rFonts w:ascii="仿宋" w:eastAsia="仿宋" w:hAnsi="仿宋" w:hint="eastAsia"/>
          <w:sz w:val="28"/>
        </w:rPr>
        <w:t>实例分析：以共享经济模式为例，共享经济是一种基于互联网和移动互联网的创新商业模式，通过共享资源、共享服务和共享平台，实现资源的最大化利用和效率提升。共享经济模式的实现，需要解决资源共享、信任机制、平台建设等多个问题。例如，共享单车企业可以通过建立智能锁和移动支付系统，实现自助租借和归还，降低管理成本和提高用户体验；共享住宿企业可以通过建立信任评价机制和保险机制，提高用户信任度和安全性；共享办公企业可以通过提供灵活的租赁方式和共享办公设施，降低企业成本和提高工作效率。</w:t>
      </w:r>
    </w:p>
    <w:p w:rsidR="005C60C7" w:rsidP="005C60C7">
      <w:pPr>
        <w:pStyle w:val="Heading2"/>
      </w:pPr>
      <w:bookmarkStart w:id="8" w:name="_Toc152554419"/>
      <w:r w:rsidRPr="005C60C7">
        <w:t>(</w:t>
      </w:r>
      <w:r w:rsidRPr="005C60C7">
        <w:t>二</w:t>
      </w:r>
      <w:r w:rsidRPr="005C60C7">
        <w:t>)</w:t>
      </w:r>
      <w:r w:rsidRPr="005C60C7">
        <w:t>、商业模式创新对汽车尾气自动测定仪项目价值的影响</w:t>
      </w:r>
      <w:bookmarkEnd w:id="8"/>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价值提升：商业模式创新可以带来新的商业机会和增值服务，提高产品或服务的附加值和差异化竞争力，从而提升汽车尾气自动测定仪项目的市场价值和商业价值。例如，通过采用订阅制或付费会员制等收入模式创新，可以增加汽车尾气自动测定仪项目的收入来源和稳定性；通过采用共享经济模式或区块链技术等供应链创新，可以降低成本和风险，提高效率和可靠性。</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竞争优势：商业模式创新可以带来新的商业模式和商业生态，打破传统的竞争格局，创造新的竞争优势。例如，通过采用平台经济模式或社交化营销模式等市场营销创新，可以拓展汽车尾气自动测定仪项目的市场份额和用户群体；通过采用云计算或物联网技术等技术创新，可以提高汽车尾气自动测定仪项目的技术水平和创新能力。</w:t>
      </w:r>
    </w:p>
    <w:p w:rsidR="005C60C7" w:rsidP="005C60C7">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C60C7">
        <w:rPr>
          <w:rFonts w:ascii="仿宋" w:eastAsia="仿宋" w:hAnsi="仿宋" w:hint="eastAsia"/>
          <w:sz w:val="28"/>
        </w:rPr>
        <w:t>可持续发展：商业模式创新可以带来新的商业模式和商业生态，</w:t>
      </w:r>
    </w:p>
    <w:p w:rsidR="005C60C7" w:rsidP="005C60C7">
      <w:pPr>
        <w:ind w:firstLine="560" w:firstLineChars="200"/>
        <w:rPr>
          <w:rFonts w:ascii="仿宋" w:eastAsia="仿宋" w:hAnsi="仿宋" w:hint="eastAsia"/>
          <w:sz w:val="28"/>
        </w:rPr>
      </w:pPr>
      <w:r w:rsidRPr="005C60C7">
        <w:rPr>
          <w:rFonts w:ascii="仿宋" w:eastAsia="仿宋" w:hAnsi="仿宋" w:hint="eastAsia"/>
          <w:sz w:val="28"/>
        </w:rPr>
        <w:t>促进汽车尾气自动测定仪项目的可持续发展。例如，通过采用循环经济模式或绿色供应链模式等可持续发展创新，可以降低汽车尾气自动测定仪项目的环境影响和社会风险，提高汽车尾气自动测定仪项目的社会责任和企业形象。</w:t>
      </w:r>
    </w:p>
    <w:p w:rsidR="005C60C7" w:rsidP="005C60C7">
      <w:pPr>
        <w:pStyle w:val="Heading2"/>
      </w:pPr>
      <w:bookmarkStart w:id="9" w:name="_Toc152554420"/>
      <w:r w:rsidRPr="005C60C7">
        <w:t>(</w:t>
      </w:r>
      <w:r w:rsidRPr="005C60C7">
        <w:t>三</w:t>
      </w:r>
      <w:r w:rsidRPr="005C60C7">
        <w:t>)</w:t>
      </w:r>
      <w:r w:rsidRPr="005C60C7">
        <w:t>、商业模式持续创新和迭代发展的策略</w:t>
      </w:r>
      <w:bookmarkEnd w:id="9"/>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持续创新：商业模式持续创新是指不断地寻找新的商业机会和创新点，通过创新和变革，实现商业目标和可持续发展。持续创新需要建立创新机制和创新文化，鼓励团队成员提出新的创意和建议，同时需要建立创新评估和实施机制，对创新点进行评估和筛选，制定创新计划和实施方案。</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迭代发展：商业模式迭代发展是指不断地对商业模式进行调整和优化，通过实践和反馈，不断地改进和完善商业模式，实现商业目标和可持续发展。迭代发展需要建立反馈机制和数据分析机制，及时了解用户反馈和市场信息，对商业模式进行调整和优化，同时需要建立迭代管理和实施机制，对商业模式的改进进行跟踪和管理。</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策略建议：为了实现商业模式的持续创新和迭代发展，我们需要建立以下策略建议：</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建立创新和迭代的文化和机制，鼓励团队成员提出新的创意和建议，同时建立创新评估和实施机制，对创新点进行评估和筛选，制定创新计划和实施方案。</w:t>
      </w:r>
    </w:p>
    <w:p w:rsidR="005C60C7" w:rsidRPr="005C60C7" w:rsidP="005C60C7">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C60C7">
        <w:rPr>
          <w:rFonts w:ascii="仿宋" w:eastAsia="仿宋" w:hAnsi="仿宋" w:hint="eastAsia"/>
          <w:sz w:val="28"/>
        </w:rPr>
        <w:t>建立反馈和数据分析机制，及时了解用户反馈和市场信息，对商</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业模式进行调整和优化，同时建立迭代管理和实施机制，对商业模式的改进进行跟踪和管理。</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注重社会责任和可持续发展，将商业模式的持续创新和迭代发展与社会责任和可持续发展相结合，实现商业目标和社会效益的双赢。</w:t>
      </w:r>
    </w:p>
    <w:p w:rsidR="005C60C7" w:rsidP="005C60C7">
      <w:pPr>
        <w:ind w:firstLine="560" w:firstLineChars="200"/>
        <w:rPr>
          <w:rFonts w:ascii="仿宋" w:eastAsia="仿宋" w:hAnsi="仿宋" w:hint="eastAsia"/>
          <w:sz w:val="28"/>
        </w:rPr>
      </w:pPr>
      <w:r w:rsidRPr="005C60C7">
        <w:rPr>
          <w:rFonts w:ascii="仿宋" w:eastAsia="仿宋" w:hAnsi="仿宋" w:hint="eastAsia"/>
          <w:sz w:val="28"/>
        </w:rPr>
        <w:t>建立有效的沟通机制和团队协作机制，明确团队成员的角色和职责，注重团队文化的建立和维护，确保商业模式的持续创新和迭代发展的顺利实施。</w:t>
      </w:r>
    </w:p>
    <w:p w:rsidR="005C60C7" w:rsidP="005C60C7">
      <w:pPr>
        <w:pStyle w:val="Heading1"/>
        <w:rPr>
          <w:rFonts w:hint="eastAsia"/>
        </w:rPr>
      </w:pPr>
      <w:bookmarkStart w:id="10" w:name="_Toc152554421"/>
      <w:r w:rsidRPr="005C60C7">
        <w:rPr>
          <w:rFonts w:hint="eastAsia"/>
        </w:rPr>
        <w:t>三、文化内涵和艺术价值</w:t>
      </w:r>
      <w:bookmarkEnd w:id="10"/>
    </w:p>
    <w:p w:rsidR="005C60C7" w:rsidP="005C60C7">
      <w:pPr>
        <w:pStyle w:val="Heading2"/>
        <w:rPr>
          <w:rFonts w:hint="eastAsia"/>
        </w:rPr>
      </w:pPr>
      <w:bookmarkStart w:id="11" w:name="_Toc152554422"/>
      <w:r w:rsidRPr="005C60C7">
        <w:rPr>
          <w:rFonts w:hint="eastAsia"/>
        </w:rPr>
        <w:t>(</w:t>
      </w:r>
      <w:r w:rsidRPr="005C60C7">
        <w:rPr>
          <w:rFonts w:hint="eastAsia"/>
        </w:rPr>
        <w:t>一</w:t>
      </w:r>
      <w:r w:rsidRPr="005C60C7">
        <w:rPr>
          <w:rFonts w:hint="eastAsia"/>
        </w:rPr>
        <w:t>)</w:t>
      </w:r>
      <w:r w:rsidRPr="005C60C7">
        <w:rPr>
          <w:rFonts w:hint="eastAsia"/>
        </w:rPr>
        <w:t>、汽车尾气自动测定仪项目与文化内涵的结合方式</w:t>
      </w:r>
      <w:bookmarkEnd w:id="11"/>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将汽车尾气自动测定仪项目与文化内涵结合起来，既可以丰富汽车尾气自动测定仪项目的内涵，又可以促进文化传承和发展。我们考虑了汽车尾气自动测定仪项目与文化内涵的关系，包括汽车尾气自动测定仪项目的主题、文化背景和文化价值等方面。我们还考虑了文化内涵与汽车尾气自动测定仪项目的市场竞争力之间的关系，以确保汽车尾气自动测定仪项目在文化内涵的框架内合法运营。</w:t>
      </w:r>
    </w:p>
    <w:p w:rsidR="005C60C7" w:rsidP="005C60C7">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C60C7">
        <w:rPr>
          <w:rFonts w:ascii="仿宋" w:eastAsia="仿宋" w:hAnsi="仿宋" w:hint="eastAsia"/>
          <w:sz w:val="28"/>
        </w:rPr>
        <w:t>在汽车尾气自动测定仪项目与文化内涵的结合方式总结中，我们提出了相应的结合方案。我们建议采取多种结合方式，包括文化创意设计、文化主题营销、文化活动策划和文化资源整合等方面。我们还建议加强与文化领域的合作和交流，以吸收优秀的文化资源和传统文化元素，提升汽车尾气自动测定仪项目的文化内涵和文化价值。同时，</w:t>
      </w:r>
    </w:p>
    <w:p w:rsidR="005C60C7" w:rsidP="005C60C7">
      <w:pPr>
        <w:ind w:firstLine="560" w:firstLineChars="200"/>
        <w:rPr>
          <w:rFonts w:ascii="仿宋" w:eastAsia="仿宋" w:hAnsi="仿宋" w:hint="eastAsia"/>
          <w:sz w:val="28"/>
        </w:rPr>
      </w:pPr>
      <w:r w:rsidRPr="005C60C7">
        <w:rPr>
          <w:rFonts w:ascii="仿宋" w:eastAsia="仿宋" w:hAnsi="仿宋" w:hint="eastAsia"/>
          <w:sz w:val="28"/>
        </w:rPr>
        <w:t>我们强调了文化内涵与市场需求之间的平衡，建议在汽车尾气自动测定仪项目的设计和开发过程中，充分考虑市场需求和文化内涵，以确保汽车尾气自动测定仪项目在市场上的竞争力和可持续发展。</w:t>
      </w:r>
    </w:p>
    <w:p w:rsidR="005C60C7" w:rsidP="005C60C7">
      <w:pPr>
        <w:pStyle w:val="Heading2"/>
      </w:pPr>
      <w:bookmarkStart w:id="12" w:name="_Toc152554423"/>
      <w:r w:rsidRPr="005C60C7">
        <w:t>(</w:t>
      </w:r>
      <w:r w:rsidRPr="005C60C7">
        <w:t>二</w:t>
      </w:r>
      <w:r w:rsidRPr="005C60C7">
        <w:t>)</w:t>
      </w:r>
      <w:r w:rsidRPr="005C60C7">
        <w:t>、汽车尾气自动测定仪项目产品的艺术价值分析</w:t>
      </w:r>
      <w:bookmarkEnd w:id="12"/>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作为一个艺术类项目，汽车尾气自动测定仪项目的产品应该具有一定的艺术价值，以吸引目标受众并提升汽车尾气自动测定仪项目的市场竞争力。我们考虑了汽车尾气自动测定仪项目产品的艺术特征和艺术价值，包括创意性、审美价值和文化内涵等方面。我们还考虑了艺术价值与汽车尾气自动测定仪项目的商业价值之间的关系，以确保汽车尾气自动测定仪项目产品在艺术价值的框架内合法运营。</w:t>
      </w:r>
    </w:p>
    <w:p w:rsidR="005C60C7" w:rsidP="005C60C7">
      <w:pPr>
        <w:ind w:firstLine="560" w:firstLineChars="200"/>
        <w:rPr>
          <w:rFonts w:ascii="仿宋" w:eastAsia="仿宋" w:hAnsi="仿宋" w:hint="eastAsia"/>
          <w:sz w:val="28"/>
        </w:rPr>
      </w:pPr>
      <w:r w:rsidRPr="005C60C7">
        <w:rPr>
          <w:rFonts w:ascii="仿宋" w:eastAsia="仿宋" w:hAnsi="仿宋" w:hint="eastAsia"/>
          <w:sz w:val="28"/>
        </w:rPr>
        <w:t>在汽车尾气自动测定仪项目产品的艺术价值分析总结中，我们提出了相应的建议和措施。我们建议加强对汽车尾气自动测定仪项目产品的艺术设计和创意性，以提升产品的艺术价值和审美价值。我们还建议加强与艺术领域的合作和交流，以吸收优秀的艺术资源和创意灵感，提升汽车尾气自动测定仪项目产品的艺术内涵和艺术价值。同时，我们强调了艺术价值与商业价值的平衡，建议在汽车尾气自动测定仪项目产品的设计和开发过程中，充分考虑商业价值和市场需求，以确保汽车尾气自动测定仪项目产品在市场上的竞争力和可持续发展。</w:t>
      </w:r>
    </w:p>
    <w:p w:rsidR="005C60C7" w:rsidP="005C60C7">
      <w:pPr>
        <w:pStyle w:val="Heading2"/>
      </w:pPr>
      <w:bookmarkStart w:id="13" w:name="_Toc152554424"/>
      <w:r w:rsidRPr="005C60C7">
        <w:t>(</w:t>
      </w:r>
      <w:r w:rsidRPr="005C60C7">
        <w:t>三</w:t>
      </w:r>
      <w:r w:rsidRPr="005C60C7">
        <w:t>)</w:t>
      </w:r>
      <w:r w:rsidRPr="005C60C7">
        <w:t>、文化传承和艺术创新的策略探讨</w:t>
      </w:r>
      <w:bookmarkEnd w:id="13"/>
    </w:p>
    <w:p w:rsidR="005C60C7" w:rsidRPr="005C60C7" w:rsidP="005C60C7">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C60C7">
        <w:rPr>
          <w:rFonts w:ascii="仿宋" w:eastAsia="仿宋" w:hAnsi="仿宋" w:hint="eastAsia"/>
          <w:sz w:val="28"/>
        </w:rPr>
        <w:t>为了实现汽车尾气自动测定仪项目的成功，我们认为需要同时注</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重文化传承和艺术创新。在文化传承方面，我们建议加强对传统文化的研究和挖掘，发掘传统文化中蕴含的艺术元素，并将其融入到汽车尾气自动测定仪项目的设计和开发中。这样可以保证汽车尾气自动测定仪项目在艺术创新的基础上，不失传统文化的内涵和价值。同时，我们建议加强对传统文化的保护和传承，以确保汽车尾气自动测定仪项目在文化传承方面具有可持续性和长远发展的潜力。</w:t>
      </w:r>
    </w:p>
    <w:p w:rsidR="005C60C7" w:rsidP="005C60C7">
      <w:pPr>
        <w:ind w:firstLine="560" w:firstLineChars="200"/>
        <w:rPr>
          <w:rFonts w:ascii="仿宋" w:eastAsia="仿宋" w:hAnsi="仿宋" w:hint="eastAsia"/>
          <w:sz w:val="28"/>
        </w:rPr>
      </w:pPr>
      <w:r w:rsidRPr="005C60C7">
        <w:rPr>
          <w:rFonts w:ascii="仿宋" w:eastAsia="仿宋" w:hAnsi="仿宋" w:hint="eastAsia"/>
          <w:sz w:val="28"/>
        </w:rPr>
        <w:t>在艺术创新方面，我们建议加强对艺术创意的研究和创新，提升汽车尾气自动测定仪项目的艺术价值和创新性。我们认为，艺术创新是汽车尾气自动测定仪项目成功的关键之一，因此需要不断地进行尝试和探索，以实现汽车尾气自动测定仪项目的艺术创新和发展。同时，我们建议加强与艺术领域的合作和交流，吸收优秀的艺术资源和创意灵感，促进汽车尾气自动测定仪项目的艺术创新和发展。</w:t>
      </w:r>
    </w:p>
    <w:p w:rsidR="005C60C7" w:rsidP="005C60C7">
      <w:pPr>
        <w:pStyle w:val="Heading1"/>
        <w:rPr>
          <w:rFonts w:hint="eastAsia"/>
        </w:rPr>
      </w:pPr>
      <w:bookmarkStart w:id="14" w:name="_Toc152554425"/>
      <w:r w:rsidRPr="005C60C7">
        <w:rPr>
          <w:rFonts w:hint="eastAsia"/>
        </w:rPr>
        <w:t>四、汽车尾气自动测定仪行业社会文化影响评估</w:t>
      </w:r>
      <w:bookmarkEnd w:id="14"/>
    </w:p>
    <w:p w:rsidR="005C60C7" w:rsidP="005C60C7">
      <w:pPr>
        <w:pStyle w:val="Heading2"/>
        <w:rPr>
          <w:rFonts w:hint="eastAsia"/>
        </w:rPr>
      </w:pPr>
      <w:bookmarkStart w:id="15" w:name="_Toc152554426"/>
      <w:r w:rsidRPr="005C60C7">
        <w:rPr>
          <w:rFonts w:hint="eastAsia"/>
        </w:rPr>
        <w:t>(</w:t>
      </w:r>
      <w:r w:rsidRPr="005C60C7">
        <w:rPr>
          <w:rFonts w:hint="eastAsia"/>
        </w:rPr>
        <w:t>一</w:t>
      </w:r>
      <w:r w:rsidRPr="005C60C7">
        <w:rPr>
          <w:rFonts w:hint="eastAsia"/>
        </w:rPr>
        <w:t>)</w:t>
      </w:r>
      <w:r w:rsidRPr="005C60C7">
        <w:rPr>
          <w:rFonts w:hint="eastAsia"/>
        </w:rPr>
        <w:t>、汽车尾气自动测定仪在文化和艺术中的地位</w:t>
      </w:r>
      <w:bookmarkEnd w:id="15"/>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创造力的拓展：</w:t>
      </w:r>
    </w:p>
    <w:p w:rsidR="005C60C7" w:rsidRPr="005C60C7" w:rsidP="005C60C7">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C60C7">
        <w:rPr>
          <w:rFonts w:ascii="仿宋" w:eastAsia="仿宋" w:hAnsi="仿宋" w:hint="eastAsia"/>
          <w:sz w:val="28"/>
        </w:rPr>
        <w:t>汽车尾气自动测定仪为艺术家和创作者提供了新的工具和媒介，可以拓展他们的创造力和表达方式。通过汽车尾气自动测定仪，艺术家可以探索新的艺术形式、交互式作品和沉浸式体验，从而为观众带来全新的视听感受。</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艺术作品的互动性：</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汽车尾气自动测定仪的技术特性使得观众可以积极参与艺术作品的创作和演示过程。例如，虚拟现实和增强现实技术可以创造出与观众互动的艺术装置和展览，使观众成为艺术作品的一部分，提升了艺术体验的参与度和个性化。</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艺术品的数字化保存和传播：</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汽车尾气自动测定仪技术可以用于数字化保存和传播艺术品，为文化遗产的保护和传承提供了新的途径。通过数字化技术，艺术品可以以高保真度的形式被保存下来，并通过互联网和虚拟展览等方式向全球观众展示，促进了艺术的跨地域传播和交流。</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艺术与科技的融合：</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汽车尾气自动测定仪在文化和艺术中的应用推动了艺术与科技的融合。艺术家和科技专家可以共同合作，创造出结合艺术和科技元素的作品，探索人类与技术的关系，挑战传统艺术形式的边界，以及探索新的艺术语言和表达方式。</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文化创意产业的发展：</w:t>
      </w:r>
    </w:p>
    <w:p w:rsidR="005C60C7" w:rsidP="005C60C7">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C60C7">
        <w:rPr>
          <w:rFonts w:ascii="仿宋" w:eastAsia="仿宋" w:hAnsi="仿宋" w:hint="eastAsia"/>
          <w:sz w:val="28"/>
        </w:rPr>
        <w:t>汽车尾气自动测定仪为文化创意产业的发展提供了新的机遇。通过将汽车尾气自动测定仪技术与文化创意产业相结合，可以创造出具有艺术价值和商业潜力的产品和服务。这有助于推动文化创意产业的创新和增长，并为经济发展带来积极的影响。</w:t>
      </w:r>
    </w:p>
    <w:p w:rsidR="005C60C7" w:rsidP="005C60C7">
      <w:pPr>
        <w:pStyle w:val="Heading2"/>
      </w:pPr>
      <w:bookmarkStart w:id="16" w:name="_Toc152554427"/>
      <w:r w:rsidRPr="005C60C7">
        <w:t>(</w:t>
      </w:r>
      <w:r w:rsidRPr="005C60C7">
        <w:t>二</w:t>
      </w:r>
      <w:r w:rsidRPr="005C60C7">
        <w:t>)</w:t>
      </w:r>
      <w:r w:rsidRPr="005C60C7">
        <w:t>、文化趋势对汽车尾气自动测定仪需求的影响</w:t>
      </w:r>
      <w:bookmarkEnd w:id="16"/>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数字化生活方式的普及：</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随着数字化技术的普及，人们的生活方式发生了巨大变化。人们越来越依赖于数字设备和互联网来获取信息、进行交流和娱乐。这种数字化生活方式对汽车尾气自动测定仪的需求产生了影响，人们对于更好的用户体验、个性化定制和互动性的期望也在增加。</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多元化和个性化的文化表达：</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当今社会，多元化和个性化的文化表达方式得到了广泛关注。人们对于独特、个性化的艺术和文化体验的需求不断增加。汽车尾气自动测定仪技术能够提供创新的艺术形式和个性化的文化产品，满足人们对于多样化文化表达的需求。</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参与性文化的兴起：</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参与性文化是指观众和用户参与到文化和艺术创作中的趋势。人们不再满足于被动地接受文化产品，而是希望积极参与其中，成为创作者或共同创造者。汽车尾气自动测定仪技术的互动性和参与性特点与参与性文化的需求相契合，为人们提供了更具参与性的文化体验。</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可持续发展和环保意识的崛起：</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可持续发展和环保意识是当今社会的重要议题。人们对于环境保护和可持续性的关注不断增加，对于环保型的技术和产品的需求也在上升。在汽车尾气自动测定仪的应用中，注重环境友好性和可持续性的设计和开发将受到更多关注。</w:t>
      </w:r>
    </w:p>
    <w:p w:rsidR="005C60C7" w:rsidRPr="005C60C7" w:rsidP="005C60C7">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C60C7">
        <w:rPr>
          <w:rFonts w:ascii="仿宋" w:eastAsia="仿宋" w:hAnsi="仿宋" w:hint="eastAsia"/>
          <w:sz w:val="28"/>
        </w:rPr>
        <w:t>跨文化交流和文化融合：</w:t>
      </w:r>
    </w:p>
    <w:p w:rsidR="005C60C7" w:rsidP="005C60C7">
      <w:pPr>
        <w:ind w:firstLine="560" w:firstLineChars="200"/>
        <w:rPr>
          <w:rFonts w:ascii="仿宋" w:eastAsia="仿宋" w:hAnsi="仿宋" w:hint="eastAsia"/>
          <w:sz w:val="28"/>
        </w:rPr>
      </w:pPr>
      <w:r w:rsidRPr="005C60C7">
        <w:rPr>
          <w:rFonts w:ascii="仿宋" w:eastAsia="仿宋" w:hAnsi="仿宋" w:hint="eastAsia"/>
          <w:sz w:val="28"/>
        </w:rPr>
        <w:t>全球化和跨文化交流的加强促进了不同文化之间的交流和融合。人们对于了解和体验其他文化的需求增加，对于能够促进跨文化交流的技术和产品的需求也在上升。汽车尾气自动测定仪技术可以通过虚拟现实、语言翻译等功能，促进跨文化交流和文化融合。</w:t>
      </w:r>
    </w:p>
    <w:p w:rsidR="005C60C7" w:rsidP="005C60C7">
      <w:pPr>
        <w:pStyle w:val="Heading2"/>
      </w:pPr>
      <w:bookmarkStart w:id="17" w:name="_Toc152554428"/>
      <w:r w:rsidRPr="005C60C7">
        <w:t>(</w:t>
      </w:r>
      <w:r w:rsidRPr="005C60C7">
        <w:t>三</w:t>
      </w:r>
      <w:r w:rsidRPr="005C60C7">
        <w:t>)</w:t>
      </w:r>
      <w:r w:rsidRPr="005C60C7">
        <w:t>、社会文化因素的可行性分析</w:t>
      </w:r>
      <w:bookmarkEnd w:id="17"/>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社会价值观念的影响：</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社会价值观念是指社会对于道德、伦理和文化价值的认知和评价。社会价值观念对技术的需求和应用提出了要求。例如，在艺术和文化领域，社会价值观念对于艺术品的审美标准、文化传承和保护等方面产生影响。在汽车尾气自动测定仪技术的应用中，需要考虑社会价值观念对于技术应用的影响，确保技术的应用符合社会的伦理和道德标准。</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文化传统和文化政策的影响：</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文化传统和文化政策对于文化和艺术的发展和创新具有重要意义。在汽车尾气自动测定仪技术的应用中，需要考虑文化传统和文化政策对于技术应用的影响，确保技术的应用符合文化传统和文化政策的要求。例如，在文化遗产保护和传承方面，需要考虑文化传统的保护和传承，同时结合汽车尾气自动测定仪技术的应用，推动文化遗产的数字化保存和传播。</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社会需求和市场趋势的分析：</w:t>
      </w:r>
    </w:p>
    <w:p w:rsidR="005C60C7" w:rsidRPr="005C60C7" w:rsidP="005C60C7">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C60C7">
        <w:rPr>
          <w:rFonts w:ascii="仿宋" w:eastAsia="仿宋" w:hAnsi="仿宋" w:hint="eastAsia"/>
          <w:sz w:val="28"/>
        </w:rPr>
        <w:t>社会需求和市场趋势是评估技术可行性的重要因素。在汽车尾气</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自动测定仪技术的应用中，需要考虑社会需求和市场趋势的变化，以及技术应用的市场前景和商业模式。通过对市场需求和趋势的分析，可以确定技术应用的商业模式和市场定位，提高汽车尾气自动测定仪项目的商业价值和可持续性。</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文化多样性和文化交流的促进：</w:t>
      </w:r>
    </w:p>
    <w:p w:rsidR="005C60C7" w:rsidP="005C60C7">
      <w:pPr>
        <w:ind w:firstLine="560" w:firstLineChars="200"/>
        <w:rPr>
          <w:rFonts w:ascii="仿宋" w:eastAsia="仿宋" w:hAnsi="仿宋" w:hint="eastAsia"/>
          <w:sz w:val="28"/>
        </w:rPr>
      </w:pPr>
      <w:r w:rsidRPr="005C60C7">
        <w:rPr>
          <w:rFonts w:ascii="仿宋" w:eastAsia="仿宋" w:hAnsi="仿宋" w:hint="eastAsia"/>
          <w:sz w:val="28"/>
        </w:rPr>
        <w:t>文化多样性和文化交流是当今社会的重要趋势。在汽车尾气自动测定仪技术的应用中，需要考虑如何促进文化多样性和文化交流，创造出具有跨文化特色和价值的文化和艺术产品。通过结合文化多样性和文化交流的特点，可以推动文化和艺术的创新和发展，提高汽车尾气自动测定仪项目的社会价值和文化影响力。</w:t>
      </w:r>
    </w:p>
    <w:p w:rsidR="005C60C7" w:rsidP="005C60C7">
      <w:pPr>
        <w:pStyle w:val="Heading1"/>
        <w:rPr>
          <w:rFonts w:hint="eastAsia"/>
        </w:rPr>
      </w:pPr>
      <w:bookmarkStart w:id="18" w:name="_Toc152554429"/>
      <w:r w:rsidRPr="005C60C7">
        <w:rPr>
          <w:rFonts w:hint="eastAsia"/>
        </w:rPr>
        <w:t>五、客户服务和消费者权益保护</w:t>
      </w:r>
      <w:bookmarkEnd w:id="18"/>
    </w:p>
    <w:p w:rsidR="005C60C7" w:rsidP="005C60C7">
      <w:pPr>
        <w:pStyle w:val="Heading2"/>
        <w:rPr>
          <w:rFonts w:hint="eastAsia"/>
        </w:rPr>
      </w:pPr>
      <w:bookmarkStart w:id="19" w:name="_Toc152554430"/>
      <w:r w:rsidRPr="005C60C7">
        <w:rPr>
          <w:rFonts w:hint="eastAsia"/>
        </w:rPr>
        <w:t>(</w:t>
      </w:r>
      <w:r w:rsidRPr="005C60C7">
        <w:rPr>
          <w:rFonts w:hint="eastAsia"/>
        </w:rPr>
        <w:t>一</w:t>
      </w:r>
      <w:r w:rsidRPr="005C60C7">
        <w:rPr>
          <w:rFonts w:hint="eastAsia"/>
        </w:rPr>
        <w:t>)</w:t>
      </w:r>
      <w:r w:rsidRPr="005C60C7">
        <w:rPr>
          <w:rFonts w:hint="eastAsia"/>
        </w:rPr>
        <w:t>、客户服务的标准和流程</w:t>
      </w:r>
      <w:bookmarkEnd w:id="19"/>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客户服务标准的制定：</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服务定位：明确汽车尾气自动测定仪项目产品的服务定位和目标客户群体，确定服务的核心价值和差异化特点。</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服务质量标准：制定客户服务的质量标准，包括响应时间、问题解决率、客户满意度等指标，以确保服务质量的稳定和提升。</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沟通和礼仪准则：制定客户沟通和互动的准则，包括礼貌待客、积极倾听、专业回应等，以提升客户体验和建立良好的客户关系。</w:t>
      </w:r>
    </w:p>
    <w:p w:rsidR="005C60C7" w:rsidRPr="005C60C7" w:rsidP="005C60C7">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C60C7">
        <w:rPr>
          <w:rFonts w:ascii="仿宋" w:eastAsia="仿宋" w:hAnsi="仿宋" w:hint="eastAsia"/>
          <w:sz w:val="28"/>
        </w:rPr>
        <w:t>售后支持：确定售后支持的范围和方式，包括技术支持、维修保</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养、产品更新等，以满足客户的售后需求。</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客户服务流程的建立：</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客户接触点识别：识别汽车尾气自动测定仪项目产品与客户接触的各个环节和渠道，包括电话、邮件、在线聊天、社交媒体等，以确保全面的客户服务覆盖。</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服务请求管理：建立客户服务请求的管理流程，包括服务请求的接收、记录、分配和跟踪，以确保及时响应和问题解决。</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技术支持和培训：建立技术支持和培训的流程，包括技术人员的安排和培训计划，以提供专业的技术支持和培训服务。</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投诉处理和反馈机制：建立客户投诉处理和反馈机制，包括投诉接收、调查、解决和反馈，以及持续改进的措施，以提高客户满意度和忠诚度。</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数据分析和改进：建立客户服务数据的收集和分析机制，评估客户服务的绩效和问题点，及时调整和改进客户服务流程和标准。</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培训和人员管理：</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培训计划：制定客户服务人员的培训计划，包括产品知识、沟通技巧、问题解决能力等方面的培训，以提升客户服务的专业水平。</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人员配置：合理配置客户服务人员的数量和结构，确保客户服务团队的有效运作和资源利用。</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绩效评估和激励：建立客户服务人员的绩效评估机制，设定相关指标和激励措施，激发客户服务团队的积极性和动力。</w:t>
      </w:r>
    </w:p>
    <w:p w:rsidR="005C60C7" w:rsidRPr="005C60C7" w:rsidP="005C60C7">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C60C7">
        <w:rPr>
          <w:rFonts w:ascii="仿宋" w:eastAsia="仿宋" w:hAnsi="仿宋" w:hint="eastAsia"/>
          <w:sz w:val="28"/>
        </w:rPr>
        <w:t>技术支持和工具：</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技术支持系统：建立技术支持系统，包括知识库、故障排除工具、远程支持等，以提供高效的技术支持服务。</w:t>
      </w:r>
    </w:p>
    <w:p w:rsidR="005C60C7" w:rsidP="005C60C7">
      <w:pPr>
        <w:ind w:firstLine="560" w:firstLineChars="200"/>
        <w:rPr>
          <w:rFonts w:ascii="仿宋" w:eastAsia="仿宋" w:hAnsi="仿宋" w:hint="eastAsia"/>
          <w:sz w:val="28"/>
        </w:rPr>
      </w:pPr>
      <w:r w:rsidRPr="005C60C7">
        <w:rPr>
          <w:rFonts w:ascii="仿宋" w:eastAsia="仿宋" w:hAnsi="仿宋" w:hint="eastAsia"/>
          <w:sz w:val="28"/>
        </w:rPr>
        <w:t>CRM系统：使用客户关系管理系统，记录客户信息、服务记录和反馈，以实现客户信息的集中管理和个性化服务的提供。</w:t>
      </w:r>
    </w:p>
    <w:p w:rsidR="005C60C7" w:rsidP="005C60C7">
      <w:pPr>
        <w:pStyle w:val="Heading2"/>
      </w:pPr>
      <w:bookmarkStart w:id="20" w:name="_Toc152554431"/>
      <w:r w:rsidRPr="005C60C7">
        <w:t>(</w:t>
      </w:r>
      <w:r w:rsidRPr="005C60C7">
        <w:t>二</w:t>
      </w:r>
      <w:r w:rsidRPr="005C60C7">
        <w:t>)</w:t>
      </w:r>
      <w:r w:rsidRPr="005C60C7">
        <w:t>、消费者权益保护的措施和办法</w:t>
      </w:r>
      <w:bookmarkEnd w:id="20"/>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法律法规遵守：</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了解相关法律法规：研究汽车尾气自动测定仪项目产品所涉及的消费者权益保护相关法律法规，如消费者权益保护法、产品质量法等，确保汽车尾气自动测定仪项目产品的合规性。</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严格遵守法律法规：确保汽车尾气自动测定仪项目产品在生产、销售和售后服务过程中严格遵守相关法律法规，包括产品质量、产品安全、产品标识等方面的要求。</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产品质量保证：</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质量控制体系：建立完善的质量控制体系，包括原材料采购、生产工艺、产品检验等环节，确保产品质量符合标准和规定。</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售后服务保障：建立健全的售后服务体系，包括产品质量问题的投诉处理、退换货政策、维修保养等，确保消费者在购买后能够得到及时的支持和解决方案。</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信息透明和宣传：</w:t>
      </w:r>
    </w:p>
    <w:p w:rsidR="005C60C7" w:rsidRPr="005C60C7" w:rsidP="005C60C7">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C60C7">
        <w:rPr>
          <w:rFonts w:ascii="仿宋" w:eastAsia="仿宋" w:hAnsi="仿宋" w:hint="eastAsia"/>
          <w:sz w:val="28"/>
        </w:rPr>
        <w:t>产品信息披露：提供准确、清晰、完整的产品信息，包括产品特性、使用说明、质量标准等，确保消费者能够全面了解产品。</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宣传真实性：确保产品宣传和广告内容真实、准确，不夸大产品的性能和效果，避免误导消费者。</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投诉处理和争议解决：</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投诉渠道设立：建立便捷的投诉渠道，包括客服热线、在线投诉平台等，方便消费者提出投诉和意见反馈。</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投诉处理流程：建立投诉处理流程，包括投诉受理、调查核实、问题解决和反馈等环节，确保及时、公正地处理消费者投诉。</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争议解决机制：提供争议解决的途径，如调解、仲裁、法律诉讼等，为消费者提供公正、有效的解决途径。</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消费者教育和宣传：</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消费者权益宣传：开展消费者权益保护的宣传活动，提高消费者对权益保护的认知和意识，增强消费者的知识和能力。</w:t>
      </w:r>
    </w:p>
    <w:p w:rsidR="005C60C7" w:rsidP="005C60C7">
      <w:pPr>
        <w:ind w:firstLine="560" w:firstLineChars="200"/>
        <w:rPr>
          <w:rFonts w:ascii="仿宋" w:eastAsia="仿宋" w:hAnsi="仿宋" w:hint="eastAsia"/>
          <w:sz w:val="28"/>
        </w:rPr>
      </w:pPr>
      <w:r w:rsidRPr="005C60C7">
        <w:rPr>
          <w:rFonts w:ascii="仿宋" w:eastAsia="仿宋" w:hAnsi="仿宋" w:hint="eastAsia"/>
          <w:sz w:val="28"/>
        </w:rPr>
        <w:t>消费者教育：开展消费者教育活动，提供消费指导、产品知识等培训，帮助消费者做出明智的购买决策。</w:t>
      </w:r>
    </w:p>
    <w:p w:rsidR="005C60C7" w:rsidP="005C60C7">
      <w:pPr>
        <w:pStyle w:val="Heading2"/>
      </w:pPr>
      <w:bookmarkStart w:id="21" w:name="_Toc152554432"/>
      <w:r w:rsidRPr="005C60C7">
        <w:t>(</w:t>
      </w:r>
      <w:r w:rsidRPr="005C60C7">
        <w:t>三</w:t>
      </w:r>
      <w:r w:rsidRPr="005C60C7">
        <w:t>)</w:t>
      </w:r>
      <w:r w:rsidRPr="005C60C7">
        <w:t>、客户反馈和投诉处理的机制建设</w:t>
      </w:r>
      <w:bookmarkEnd w:id="21"/>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反馈渠道的建立：</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多样化的反馈渠道：建立多种途径供客户提供反馈，包括在线反馈表单、客服热线、电子邮件、社交媒体等，以方便客户随时表达意见和反馈。</w:t>
      </w:r>
    </w:p>
    <w:p w:rsidR="005C60C7" w:rsidRPr="005C60C7" w:rsidP="005C60C7">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C60C7">
        <w:rPr>
          <w:rFonts w:ascii="仿宋" w:eastAsia="仿宋" w:hAnsi="仿宋" w:hint="eastAsia"/>
          <w:sz w:val="28"/>
        </w:rPr>
        <w:t>反馈渠道的宣传：积极宣传反馈渠道，提高客户对反馈渠道的知晓度和使用率。</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反馈收集和整理：</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反馈信息的记录和分类：建立反馈信息的记录系统，对收集到的反馈进行分类和整理，以便后续的分析和处理。</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数据分析和洞察：对反馈信息进行数据分析，挖掘客户需求和问题的共性和趋势，为后续的改进措施提供依据。</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投诉处理流程的建立：</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投诉受理和登记：建立投诉受理的流程和机制，确保投诉信息的准确记录和登记，包括投诉内容、投诉人信息、投诉时间等。</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调查和核实：对投诉进行调查和核实，了解问题的具体情况和原因，确保投诉处理的公正性和客观性。</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问题解决和反馈：制定问题解决的方案，并及时与客户沟通和解释，解决客户的问题，并向客户反馈处理结果。</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投诉处理人员的培训和能力提升：</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培训计划和培训内容：制定投诉处理人员的培训计划，包括投诉处理流程、沟通技巧、问题解决能力等方面的培训，提升投诉处理人员的专业水平。</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持续学习和知识更新：建立持续学习和知识更新的机制，使投诉处理人员能够及时了解最新的产品信息、服务标准和投诉处理技巧。</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投诉处理结果的监测和改进：</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监测指标的设定：建立投诉处理结果的监测指标，包括投诉处理时效、问题解决率、客户满意度等，评估投诉处理的效果。</w:t>
      </w:r>
    </w:p>
    <w:p w:rsidR="005C60C7" w:rsidP="005C60C7">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C60C7">
        <w:rPr>
          <w:rFonts w:ascii="仿宋" w:eastAsia="仿宋" w:hAnsi="仿宋" w:hint="eastAsia"/>
          <w:sz w:val="28"/>
        </w:rPr>
        <w:t>持续改进措施：根据投诉处理结果和客户反馈，及时调整和改进</w:t>
      </w:r>
    </w:p>
    <w:p w:rsidR="005C60C7" w:rsidP="005C60C7">
      <w:pPr>
        <w:ind w:firstLine="560" w:firstLineChars="200"/>
        <w:rPr>
          <w:rFonts w:ascii="仿宋" w:eastAsia="仿宋" w:hAnsi="仿宋" w:hint="eastAsia"/>
          <w:sz w:val="28"/>
        </w:rPr>
      </w:pPr>
      <w:r w:rsidRPr="005C60C7">
        <w:rPr>
          <w:rFonts w:ascii="仿宋" w:eastAsia="仿宋" w:hAnsi="仿宋" w:hint="eastAsia"/>
          <w:sz w:val="28"/>
        </w:rPr>
        <w:t>投诉处理流程和标准，提高投诉处理的效率和质量。</w:t>
      </w:r>
    </w:p>
    <w:p w:rsidR="005C60C7" w:rsidP="005C60C7">
      <w:pPr>
        <w:pStyle w:val="Heading1"/>
        <w:rPr>
          <w:rFonts w:hint="eastAsia"/>
        </w:rPr>
      </w:pPr>
      <w:bookmarkStart w:id="22" w:name="_Toc152554433"/>
      <w:r w:rsidRPr="005C60C7">
        <w:rPr>
          <w:rFonts w:hint="eastAsia"/>
        </w:rPr>
        <w:t>六、安全生产评估报告书</w:t>
      </w:r>
      <w:bookmarkEnd w:id="22"/>
    </w:p>
    <w:p w:rsidR="005C60C7" w:rsidP="005C60C7">
      <w:pPr>
        <w:pStyle w:val="Heading2"/>
        <w:rPr>
          <w:rFonts w:hint="eastAsia"/>
        </w:rPr>
      </w:pPr>
      <w:bookmarkStart w:id="23" w:name="_Toc152554434"/>
      <w:r w:rsidRPr="005C60C7">
        <w:rPr>
          <w:rFonts w:hint="eastAsia"/>
        </w:rPr>
        <w:t>(</w:t>
      </w:r>
      <w:r w:rsidRPr="005C60C7">
        <w:rPr>
          <w:rFonts w:hint="eastAsia"/>
        </w:rPr>
        <w:t>一</w:t>
      </w:r>
      <w:r w:rsidRPr="005C60C7">
        <w:rPr>
          <w:rFonts w:hint="eastAsia"/>
        </w:rPr>
        <w:t>)</w:t>
      </w:r>
      <w:r w:rsidRPr="005C60C7">
        <w:rPr>
          <w:rFonts w:hint="eastAsia"/>
        </w:rPr>
        <w:t>、汽车尾气自动测定仪项目安全生产评估的目的和依据</w:t>
      </w:r>
      <w:bookmarkEnd w:id="23"/>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评估目的：</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阐明进行安全生产评估的目的和意义，强调保障员工和资产安全、预防事故和减少风险的重要性。</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强调评估的目标是为了识别和解决汽车尾气自动测定仪项目中存在的安全隐患和问题，提出改进建议和措施，确保汽车尾气自动测定仪项目的安全运营。</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评估依据：</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提供评估的依据和参考，包括相关的法律法规、安全标准和行业规范等。</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引用适用的安全管理体系标准，如ISO 45001（职业健康安全管理体系）等，作为评估的参考依据。</w:t>
      </w:r>
    </w:p>
    <w:p w:rsidR="005C60C7" w:rsidRPr="005C60C7" w:rsidP="005C60C7">
      <w:pPr>
        <w:ind w:firstLine="560" w:firstLineChars="200"/>
        <w:rPr>
          <w:rFonts w:ascii="仿宋" w:eastAsia="仿宋" w:hAnsi="仿宋"/>
          <w:sz w:val="28"/>
        </w:rPr>
      </w:pPr>
      <w:r w:rsidRPr="005C60C7">
        <w:rPr>
          <w:rFonts w:ascii="仿宋" w:eastAsia="仿宋" w:hAnsi="仿宋" w:hint="eastAsia"/>
          <w:sz w:val="28"/>
        </w:rPr>
        <w:t>参考相关的安全生产指南、经验教训和最佳实践，以及其他类似汽车尾气自动测定仪项目的安全生产评估结果。</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评估内容：</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确定评估的具体内容和范围，涵盖工作场所环境、设备设施、安全防护措施、操作规程、培训和教育等方面。</w:t>
      </w:r>
    </w:p>
    <w:p w:rsidR="005C60C7" w:rsidRPr="005C60C7" w:rsidP="005C60C7">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C60C7">
        <w:rPr>
          <w:rFonts w:ascii="仿宋" w:eastAsia="仿宋" w:hAnsi="仿宋" w:hint="eastAsia"/>
          <w:sz w:val="28"/>
        </w:rPr>
        <w:t>强调综合考虑人员安全、设备安全、环境安全等因素，全面评估</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汽车尾气自动测定仪项目的安全生产状况。</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评估方法：</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介绍评估所采用的方法和工具，如安全检查、风险评估、事故调查、现场观察、文件审查、员工访谈等。</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强调评估的客观性、全面性和科学性，确保评估结果的可靠性和准确性。</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评估报告：</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强调评估结果的整理和归纳，撰写评估报告，详细描述评估的过程、结果和发现的问题。</w:t>
      </w:r>
    </w:p>
    <w:p w:rsidR="005C60C7" w:rsidP="005C60C7">
      <w:pPr>
        <w:ind w:firstLine="560" w:firstLineChars="200"/>
        <w:rPr>
          <w:rFonts w:ascii="仿宋" w:eastAsia="仿宋" w:hAnsi="仿宋" w:hint="eastAsia"/>
          <w:sz w:val="28"/>
        </w:rPr>
      </w:pPr>
      <w:r w:rsidRPr="005C60C7">
        <w:rPr>
          <w:rFonts w:ascii="仿宋" w:eastAsia="仿宋" w:hAnsi="仿宋" w:hint="eastAsia"/>
          <w:sz w:val="28"/>
        </w:rPr>
        <w:t>提出改进建议和措施，指导汽车尾气自动测定仪项目在安全生产方面的改进和优化。</w:t>
      </w:r>
    </w:p>
    <w:p w:rsidR="005C60C7" w:rsidP="005C60C7">
      <w:pPr>
        <w:pStyle w:val="Heading2"/>
      </w:pPr>
      <w:bookmarkStart w:id="24" w:name="_Toc152554435"/>
      <w:r w:rsidRPr="005C60C7">
        <w:t>(</w:t>
      </w:r>
      <w:r w:rsidRPr="005C60C7">
        <w:t>二</w:t>
      </w:r>
      <w:r w:rsidRPr="005C60C7">
        <w:t>)</w:t>
      </w:r>
      <w:r w:rsidRPr="005C60C7">
        <w:t>、汽车尾气自动测定仪项目安全生产条件和现状评估</w:t>
      </w:r>
      <w:bookmarkEnd w:id="24"/>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安全生产条件：</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描述汽车尾气自动测定仪项目的安全生产条件，包括工作场所环境、设备设施、安全防护措施等方面。</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强调安全生产的重要性，以及保障员工和资产安全的必要性。</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风险评估：</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进行风险评估，识别潜在的安全风险和危险因素，包括人员安全、设备安全、环境安全等方面。</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评估风险的可能性和影响程度，确定关键风险和高风险区域。</w:t>
      </w:r>
    </w:p>
    <w:p w:rsidR="005C60C7" w:rsidRPr="005C60C7" w:rsidP="005C60C7">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C60C7">
        <w:rPr>
          <w:rFonts w:ascii="仿宋" w:eastAsia="仿宋" w:hAnsi="仿宋" w:hint="eastAsia"/>
          <w:sz w:val="28"/>
        </w:rPr>
        <w:t>现状评估：</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分析当前的安全管理制度和操作规程，评估其有效性和合规性。</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调查记录事故和安全事件的发生情况，分析事故原因和教训，总结存在的安全隐患和问题。</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改进建议：</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提出改进建议和措施，以提升安全生产条件和管理水平。</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包括完善安全管理制度和操作规程、加强培训和教育、改进设备设施和安全防护措施等方面。</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实施计划：</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制定详细的实施计划，包括时间表、责任人和具体措施，确保改进建议的顺利实施。</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强调持续监测和评估的重要性，及时调整和优化安全管理措施。</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法律法规和合规要求：</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强调遵守相关的法律法规和安全生产的合规要求，确保汽车尾气自动测定仪项目在安全生产方面的合法性和符合性。</w:t>
      </w:r>
    </w:p>
    <w:p w:rsidR="005C60C7" w:rsidP="005C60C7">
      <w:pPr>
        <w:ind w:firstLine="560" w:firstLineChars="200"/>
        <w:rPr>
          <w:rFonts w:ascii="仿宋" w:eastAsia="仿宋" w:hAnsi="仿宋" w:hint="eastAsia"/>
          <w:sz w:val="28"/>
        </w:rPr>
      </w:pPr>
      <w:r w:rsidRPr="005C60C7">
        <w:rPr>
          <w:rFonts w:ascii="仿宋" w:eastAsia="仿宋" w:hAnsi="仿宋" w:hint="eastAsia"/>
          <w:sz w:val="28"/>
        </w:rPr>
        <w:t>提及可能涉及的安全认证和审查要求，如ISO 45001等。</w:t>
      </w:r>
    </w:p>
    <w:p w:rsidR="005C60C7" w:rsidP="005C60C7">
      <w:pPr>
        <w:pStyle w:val="Heading2"/>
      </w:pPr>
      <w:bookmarkStart w:id="25" w:name="_Toc152554436"/>
      <w:r w:rsidRPr="005C60C7">
        <w:t>(</w:t>
      </w:r>
      <w:r w:rsidRPr="005C60C7">
        <w:t>三</w:t>
      </w:r>
      <w:r w:rsidRPr="005C60C7">
        <w:t>)</w:t>
      </w:r>
      <w:r w:rsidRPr="005C60C7">
        <w:t>、安全生产风险评估和预测</w:t>
      </w:r>
      <w:bookmarkEnd w:id="25"/>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风险评估目的：</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阐明进行安全生产风险评估和预测的目的和意义，强调预防事故和减少风险对汽车尾气自动测定仪项目成功实施的重要性。</w:t>
      </w:r>
    </w:p>
    <w:p w:rsidR="005C60C7" w:rsidRPr="005C60C7" w:rsidP="005C60C7">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C60C7">
        <w:rPr>
          <w:rFonts w:ascii="仿宋" w:eastAsia="仿宋" w:hAnsi="仿宋" w:hint="eastAsia"/>
          <w:sz w:val="28"/>
        </w:rPr>
        <w:t>强调风险评估的目标是识别潜在的安全风险和危险因素，为制定相应的风险管理措施提供依据。</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风险评估方法：</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介绍风险评估的方法和工具，如风险矩阵、风险概率和影响评估、故障模式和影响分析（FMEA）等。</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强调综合考虑人员安全、设备安全、环境安全等因素，全面评估汽车尾气自动测定仪项目中可能存在的安全风险。</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风险评估过程：</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详细描述风险评估的步骤和流程，包括风险识别、风险分析、风险评估和风险优先级排序等。</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强调风险评估的客观性、全面性和科学性，确保评估结果的可靠性和准确性。</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风险预测和趋势分析：</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引入风险预测和趋势分析的概念，指出通过历史数据和趋势分析可以预测未来可能出现的安全风险。</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提醒汽车尾气自动测定仪项目团队关注新兴的风险和变化的趋势，及时采取相应的风险管理措施。</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风险管理措施：</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基于风险评估和预测的结果，提出相应的风险管理措施和应对策略。</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强调风险管理措施的及时性、有效性和可行性，以降低风险对汽车尾气自动测定仪项目的影响。</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风险监测和控制：</w:t>
      </w:r>
    </w:p>
    <w:p w:rsidR="005C60C7" w:rsidRPr="005C60C7" w:rsidP="005C60C7">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C60C7">
        <w:rPr>
          <w:rFonts w:ascii="仿宋" w:eastAsia="仿宋" w:hAnsi="仿宋" w:hint="eastAsia"/>
          <w:sz w:val="28"/>
        </w:rPr>
        <w:t>强调持续监测和控制风险的重要性，包括建立风险监测机制、制</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定应急预案、加强培训和教育等。</w:t>
      </w:r>
    </w:p>
    <w:p w:rsidR="005C60C7" w:rsidP="005C60C7">
      <w:pPr>
        <w:ind w:firstLine="560" w:firstLineChars="200"/>
        <w:rPr>
          <w:rFonts w:ascii="仿宋" w:eastAsia="仿宋" w:hAnsi="仿宋" w:hint="eastAsia"/>
          <w:sz w:val="28"/>
        </w:rPr>
      </w:pPr>
      <w:r w:rsidRPr="005C60C7">
        <w:rPr>
          <w:rFonts w:ascii="仿宋" w:eastAsia="仿宋" w:hAnsi="仿宋" w:hint="eastAsia"/>
          <w:sz w:val="28"/>
        </w:rPr>
        <w:t>提醒汽车尾气自动测定仪项目团队及时调整和优化风险管理措施，以应对汽车尾气自动测定仪项目实施过程中的变化和新出现的风险。</w:t>
      </w:r>
    </w:p>
    <w:p w:rsidR="005C60C7" w:rsidP="005C60C7">
      <w:pPr>
        <w:pStyle w:val="Heading2"/>
      </w:pPr>
      <w:bookmarkStart w:id="26" w:name="_Toc152554437"/>
      <w:r w:rsidRPr="005C60C7">
        <w:t>(</w:t>
      </w:r>
      <w:r w:rsidRPr="005C60C7">
        <w:t>四</w:t>
      </w:r>
      <w:r w:rsidRPr="005C60C7">
        <w:t>)</w:t>
      </w:r>
      <w:r w:rsidRPr="005C60C7">
        <w:t>、安全生产对策措施和实施方案</w:t>
      </w:r>
      <w:bookmarkEnd w:id="26"/>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安全管理原则：</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强调汽车尾气自动测定仪项目安全管理的原则，如预防为主、综合管理、全员参与、持续改进等。</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提醒汽车尾气自动测定仪项目团队始终将安全放在首位，将安全意识融入到汽车尾气自动测定仪项目的各个环节和流程中。</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安全管理体系：</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提出建立和实施适当的安全管理体系，如职业健康安全管理体系（OH&amp;S）、安全生产管理体系等。</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强调制定相应的安全管理制度、规程和程序，确保安全管理的规范性和可操作性。</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安全培训和教育：</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强调开展安全培训和教育，提高员工的安全意识和技能，确保员工了解和遵守安全规定和操作程序。</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提出培训计划和培训内容，包括安全操作、应急处理、事故预防等方面的培训内容。</w:t>
      </w:r>
    </w:p>
    <w:p w:rsidR="005C60C7" w:rsidRPr="005C60C7" w:rsidP="005C60C7">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C60C7">
        <w:rPr>
          <w:rFonts w:ascii="仿宋" w:eastAsia="仿宋" w:hAnsi="仿宋" w:hint="eastAsia"/>
          <w:sz w:val="28"/>
        </w:rPr>
        <w:t>安全设备和防护措施：</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强调配备适当的安全设备和采取必要的防护措施，确保员工在工作过程中的人身安全。</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提出安全设备的选型和配置要求，以及防护措施的制定和实施方案。</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安全风险管理：</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强调建立和实施风险管理措施，包括风险识别、评估和控制等。</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提出风险管理计划和措施，包括风险排查、风险控制、应急预案等方面的内容。</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安全监测和评估：</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强调持续监测和评估安全管理的效果和执行情况，及时发现和解决安全问题。</w:t>
      </w:r>
    </w:p>
    <w:p w:rsidR="005C60C7" w:rsidP="005C60C7">
      <w:pPr>
        <w:ind w:firstLine="560" w:firstLineChars="200"/>
        <w:rPr>
          <w:rFonts w:ascii="仿宋" w:eastAsia="仿宋" w:hAnsi="仿宋" w:hint="eastAsia"/>
          <w:sz w:val="28"/>
        </w:rPr>
      </w:pPr>
      <w:r w:rsidRPr="005C60C7">
        <w:rPr>
          <w:rFonts w:ascii="仿宋" w:eastAsia="仿宋" w:hAnsi="仿宋" w:hint="eastAsia"/>
          <w:sz w:val="28"/>
        </w:rPr>
        <w:t>提出建立安全管理指标和评估体系，定期进行安全管理的自查和评估。</w:t>
      </w:r>
    </w:p>
    <w:p w:rsidR="005C60C7" w:rsidP="005C60C7">
      <w:pPr>
        <w:pStyle w:val="Heading1"/>
        <w:rPr>
          <w:rFonts w:hint="eastAsia"/>
        </w:rPr>
      </w:pPr>
      <w:bookmarkStart w:id="27" w:name="_Toc152554438"/>
      <w:r w:rsidRPr="005C60C7">
        <w:rPr>
          <w:rFonts w:hint="eastAsia"/>
        </w:rPr>
        <w:t>七、团队建设和管理培训</w:t>
      </w:r>
      <w:bookmarkEnd w:id="27"/>
    </w:p>
    <w:p w:rsidR="005C60C7" w:rsidP="005C60C7">
      <w:pPr>
        <w:pStyle w:val="Heading2"/>
        <w:rPr>
          <w:rFonts w:hint="eastAsia"/>
        </w:rPr>
      </w:pPr>
      <w:bookmarkStart w:id="28" w:name="_Toc152554439"/>
      <w:r w:rsidRPr="005C60C7">
        <w:rPr>
          <w:rFonts w:hint="eastAsia"/>
        </w:rPr>
        <w:t>(</w:t>
      </w:r>
      <w:r w:rsidRPr="005C60C7">
        <w:rPr>
          <w:rFonts w:hint="eastAsia"/>
        </w:rPr>
        <w:t>一</w:t>
      </w:r>
      <w:r w:rsidRPr="005C60C7">
        <w:rPr>
          <w:rFonts w:hint="eastAsia"/>
        </w:rPr>
        <w:t>)</w:t>
      </w:r>
      <w:r w:rsidRPr="005C60C7">
        <w:rPr>
          <w:rFonts w:hint="eastAsia"/>
        </w:rPr>
        <w:t>、团队建设和管理的目标和原则</w:t>
      </w:r>
      <w:bookmarkEnd w:id="28"/>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目标设定：</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建立高效的团队协作机制：确保团队成员之间的有效沟通和合作，以实现汽车尾气自动测定仪项目目标和任务的顺利完成。</w:t>
      </w:r>
    </w:p>
    <w:p w:rsidR="005C60C7" w:rsidRPr="005C60C7" w:rsidP="005C60C7">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C60C7">
        <w:rPr>
          <w:rFonts w:ascii="仿宋" w:eastAsia="仿宋" w:hAnsi="仿宋" w:hint="eastAsia"/>
          <w:sz w:val="28"/>
        </w:rPr>
        <w:t>明确团队成员的角色和职责：确保每个团队成员都清楚自己的职责和任务，并能够充分发挥自己的专业能力和潜力。</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培养团队合作精神：鼓励团队成员之间相互支持、协作和信任，营造积极的团队氛围。</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原则指导：</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有效的沟通和信息共享：建立畅通的沟通渠道，确保团队成员之间的信息流动和知识共享。可以利用团队会议、在线协作工具等方式促进沟通和交流。</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确定明确的目标和里程碑：为团队设定清晰的目标和可量化的里程碑，以便团队成员能够有明确的方向和衡量标准，同时也能够及时评估汽车尾气自动测定仪项目进展情况。</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灵活的角色和职责分配：根据团队成员的能力和兴趣，灵活地分配角色和职责，以充分发挥每个成员的优势和潜力。</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团队文化的建立和维护：培养积极向上、团结协作的团队文化，鼓励团队成员之间的互相尊重、支持和合作，以提高团队的凝聚力和工作效率。</w:t>
      </w:r>
    </w:p>
    <w:p w:rsidR="005C60C7" w:rsidP="005C60C7">
      <w:pPr>
        <w:ind w:firstLine="560" w:firstLineChars="200"/>
        <w:rPr>
          <w:rFonts w:ascii="仿宋" w:eastAsia="仿宋" w:hAnsi="仿宋" w:hint="eastAsia"/>
          <w:sz w:val="28"/>
        </w:rPr>
      </w:pPr>
      <w:r w:rsidRPr="005C60C7">
        <w:rPr>
          <w:rFonts w:ascii="仿宋" w:eastAsia="仿宋" w:hAnsi="仿宋" w:hint="eastAsia"/>
          <w:sz w:val="28"/>
        </w:rPr>
        <w:t>激励和奖励机制：建立激励和奖励机制，以鼓励团队成员的积极参与和突出贡献。可以采用奖金、晋升、荣誉等方式来激励和奖励团队成员。</w:t>
      </w:r>
    </w:p>
    <w:p w:rsidR="005C60C7" w:rsidP="005C60C7">
      <w:pPr>
        <w:pStyle w:val="Heading2"/>
      </w:pPr>
      <w:bookmarkStart w:id="29" w:name="_Toc152554440"/>
      <w:r w:rsidRPr="005C60C7">
        <w:t>(</w:t>
      </w:r>
      <w:r w:rsidRPr="005C60C7">
        <w:t>二</w:t>
      </w:r>
      <w:r w:rsidRPr="005C60C7">
        <w:t>)</w:t>
      </w:r>
      <w:r w:rsidRPr="005C60C7">
        <w:t>、管理培训和提升的方案</w:t>
      </w:r>
      <w:bookmarkEnd w:id="29"/>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培训需求分析：</w:t>
      </w:r>
    </w:p>
    <w:p w:rsidR="005C60C7" w:rsidRPr="005C60C7" w:rsidP="005C60C7">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5C60C7">
        <w:rPr>
          <w:rFonts w:ascii="仿宋" w:eastAsia="仿宋" w:hAnsi="仿宋" w:hint="eastAsia"/>
          <w:sz w:val="28"/>
        </w:rPr>
        <w:t>通过员工调查、绩效评估、工作分析等方式，了解员工的培训需求和现有的管理水平，以制定有效的培训计划和方案。</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根据不同岗位和职责的需求，制定不同的培训计划和课程，以满足员工的专业和管理能力的提升。</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培训方式和方法：</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建立多元化的培训方式和方法，包括在线培训、面对面培训、研讨会、实践演练等，以满足员工的不同需求和学习风格。</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采用案例教学、角色扮演、团队合作等方法，以提高员工的实际操作和应用能力，同时也能够增强员工的团队协作和沟通能力。</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培训内容和课程：</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建立全面的培训内容和课程，包括管理理论、沟通技巧、决策能力、团队协作、领导力等方面，以提高员工的管理水平和综合素质。</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根据员工的实际需求和岗位职责，制定针对性的培训内容和课程，以确保培训的实效性和针对性。</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培训效果评估：</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建立有效的培训效果评估机制，通过问卷调查、绩效评估、反馈意见等方式，了解培训效果和员工的反馈意见，以及时调整和优化培训方案和课程。</w:t>
      </w:r>
    </w:p>
    <w:p w:rsidR="005C60C7" w:rsidP="005C60C7">
      <w:pPr>
        <w:ind w:firstLine="560" w:firstLineChars="200"/>
        <w:rPr>
          <w:rFonts w:ascii="仿宋" w:eastAsia="仿宋" w:hAnsi="仿宋" w:hint="eastAsia"/>
          <w:sz w:val="28"/>
        </w:rPr>
      </w:pPr>
      <w:r w:rsidRPr="005C60C7">
        <w:rPr>
          <w:rFonts w:ascii="仿宋" w:eastAsia="仿宋" w:hAnsi="仿宋" w:hint="eastAsia"/>
          <w:sz w:val="28"/>
        </w:rPr>
        <w:t>建立长期的培训跟踪和反馈机制，为员工提供持续的学习和提升机会，以促进员工的个人和职业发展。</w:t>
      </w:r>
    </w:p>
    <w:p w:rsidR="005C60C7" w:rsidP="005C60C7">
      <w:pPr>
        <w:pStyle w:val="Heading2"/>
      </w:pPr>
      <w:bookmarkStart w:id="30" w:name="_Toc152554441"/>
      <w:r w:rsidRPr="005C60C7">
        <w:t>(</w:t>
      </w:r>
      <w:r w:rsidRPr="005C60C7">
        <w:t>三</w:t>
      </w:r>
      <w:r w:rsidRPr="005C60C7">
        <w:t>)</w:t>
      </w:r>
      <w:r w:rsidRPr="005C60C7">
        <w:t>、团队成员激励和考核机制</w:t>
      </w:r>
      <w:bookmarkEnd w:id="30"/>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激励机制：</w:t>
      </w:r>
    </w:p>
    <w:p w:rsidR="005C60C7" w:rsidRPr="005C60C7" w:rsidP="005C60C7">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5C60C7">
        <w:rPr>
          <w:rFonts w:ascii="仿宋" w:eastAsia="仿宋" w:hAnsi="仿宋" w:hint="eastAsia"/>
          <w:sz w:val="28"/>
        </w:rPr>
        <w:t>设定明确的目标和奖励：为团队成员设定具体、可衡量的目标，</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并与奖励机制相结合，例如提供奖金、晋升机会、特殊福利等，以激励团队成员努力工作和取得优异成绩。</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个性化激励方案：根据团队成员的个人需求和动机，制定个性化的激励方案，例如提供培训机会、灵活的工作安排、汽车尾气自动测定仪项目的自主权等，以满足不同成员的激励需求。</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团队激励活动：组织团队建设活动、团队竞赛等形式，以增强团队凝聚力和合作意识，同时也能够激发团队成员的积极性和工作动力。</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考核机制：</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设定明确的绩效指标：制定清晰的绩效评估指标，与团队成员的工作目标和职责相匹配，以衡量团队成员的工作表现和贡献。</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定期绩效评估：定期进行绩效评估，包括定期考核和汽车尾气自动测定仪项目周期性评估，以及时了解团队成员的工作情况和发现问题，并提供及时的反馈和改进机会。</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360度评估：采用多方位的评估方式，包括上级评估、同事评估和自评等，以获取更全面和客观的评价结果，同时也能够促进团队成员之间的互相学习和成长。</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反馈和发展：</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及时反馈和认可：为团队成员提供及时的工作反馈和认可，包括正面的鼓励和承认，同时也要提供建设性的改进意见和指导，以帮助团队成员不断提升自己的工作能力和表现。</w:t>
      </w:r>
    </w:p>
    <w:p w:rsidR="005C60C7" w:rsidP="005C60C7">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5C60C7">
        <w:rPr>
          <w:rFonts w:ascii="仿宋" w:eastAsia="仿宋" w:hAnsi="仿宋" w:hint="eastAsia"/>
          <w:sz w:val="28"/>
        </w:rPr>
        <w:t>发展机会和职业规划：为团队成员提供个人发展的机会和职业规划，例如培训计划、跨部门汽车尾气自动测定仪项目机会、晋升通道</w:t>
      </w:r>
    </w:p>
    <w:p w:rsidR="005C60C7" w:rsidP="005C60C7">
      <w:pPr>
        <w:ind w:firstLine="560" w:firstLineChars="200"/>
        <w:rPr>
          <w:rFonts w:ascii="仿宋" w:eastAsia="仿宋" w:hAnsi="仿宋" w:hint="eastAsia"/>
          <w:sz w:val="28"/>
        </w:rPr>
      </w:pPr>
      <w:r w:rsidRPr="005C60C7">
        <w:rPr>
          <w:rFonts w:ascii="仿宋" w:eastAsia="仿宋" w:hAnsi="仿宋" w:hint="eastAsia"/>
          <w:sz w:val="28"/>
        </w:rPr>
        <w:t>等，以激励团队成员持续学习和成长，并提供发展的动力和目标。</w:t>
      </w:r>
    </w:p>
    <w:p w:rsidR="005C60C7" w:rsidP="005C60C7">
      <w:pPr>
        <w:pStyle w:val="Heading1"/>
        <w:rPr>
          <w:rFonts w:hint="eastAsia"/>
        </w:rPr>
      </w:pPr>
      <w:bookmarkStart w:id="31" w:name="_Toc152554442"/>
      <w:r w:rsidRPr="005C60C7">
        <w:rPr>
          <w:rFonts w:hint="eastAsia"/>
        </w:rPr>
        <w:t>八、汽车尾气自动测定仪在可持续发展中的角色</w:t>
      </w:r>
      <w:bookmarkEnd w:id="31"/>
    </w:p>
    <w:p w:rsidR="005C60C7" w:rsidP="005C60C7">
      <w:pPr>
        <w:pStyle w:val="Heading2"/>
        <w:rPr>
          <w:rFonts w:hint="eastAsia"/>
        </w:rPr>
      </w:pPr>
      <w:bookmarkStart w:id="32" w:name="_Toc152554443"/>
      <w:r w:rsidRPr="005C60C7">
        <w:rPr>
          <w:rFonts w:hint="eastAsia"/>
        </w:rPr>
        <w:t>(</w:t>
      </w:r>
      <w:r w:rsidRPr="005C60C7">
        <w:rPr>
          <w:rFonts w:hint="eastAsia"/>
        </w:rPr>
        <w:t>一</w:t>
      </w:r>
      <w:r w:rsidRPr="005C60C7">
        <w:rPr>
          <w:rFonts w:hint="eastAsia"/>
        </w:rPr>
        <w:t>)</w:t>
      </w:r>
      <w:r w:rsidRPr="005C60C7">
        <w:rPr>
          <w:rFonts w:hint="eastAsia"/>
        </w:rPr>
        <w:t>、汽车尾气自动测定仪对可持续发展目标的贡献</w:t>
      </w:r>
      <w:bookmarkEnd w:id="32"/>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环境保护和资源利用：</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汽车尾气自动测定仪技术可以在环境保护和资源利用方面做出贡献。例如，它可以帮助减少能源消耗和碳排放，提高能源利用效率和可再生能源的使用率。此外，它还可以帮助优化资源利用和回收利用，减少资源浪费和环境污染。</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社会发展和公共服务：</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汽车尾气自动测定仪技术可以在社会发展和公共服务方面做出贡献。例如，它可以帮助改善医疗保健和教育等公共服务的质量和效率。此外，它还可以帮助改善交通和城市管理等方面，提高城市的智能化和可持续性发展水平。</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经济增长和创新：</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汽车尾气自动测定仪技术可以在经济增长和创新方面做出贡献。例如，它可以帮助提高生产效率和质量，促进产业升级和转型。此外，它还可以帮助推动新的商业模式和创新，促进经济发展和就业增长。</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可持续发展和全球合作：</w:t>
      </w:r>
    </w:p>
    <w:p w:rsidR="005C60C7" w:rsidP="005C60C7">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5C60C7">
        <w:rPr>
          <w:rFonts w:ascii="仿宋" w:eastAsia="仿宋" w:hAnsi="仿宋" w:hint="eastAsia"/>
          <w:sz w:val="28"/>
        </w:rPr>
        <w:t>最后，汽车尾气自动测定仪技术的应用可以促进可持续发展和全</w:t>
      </w:r>
    </w:p>
    <w:p w:rsidR="005C60C7" w:rsidP="005C60C7">
      <w:pPr>
        <w:ind w:firstLine="560" w:firstLineChars="200"/>
        <w:rPr>
          <w:rFonts w:ascii="仿宋" w:eastAsia="仿宋" w:hAnsi="仿宋" w:hint="eastAsia"/>
          <w:sz w:val="28"/>
        </w:rPr>
      </w:pPr>
      <w:r w:rsidRPr="005C60C7">
        <w:rPr>
          <w:rFonts w:ascii="仿宋" w:eastAsia="仿宋" w:hAnsi="仿宋" w:hint="eastAsia"/>
          <w:sz w:val="28"/>
        </w:rPr>
        <w:t>球合作。例如，它可以帮助实现联合国可持续发展目标，推动全球可持续发展和合作。此外，它还可以促进国际合作和交流，推动创新和技术转移，实现共赢和可持续发展。</w:t>
      </w:r>
    </w:p>
    <w:p w:rsidR="005C60C7" w:rsidP="005C60C7">
      <w:pPr>
        <w:pStyle w:val="Heading2"/>
      </w:pPr>
      <w:bookmarkStart w:id="33" w:name="_Toc152554444"/>
      <w:r w:rsidRPr="005C60C7">
        <w:t>(</w:t>
      </w:r>
      <w:r w:rsidRPr="005C60C7">
        <w:t>二</w:t>
      </w:r>
      <w:r w:rsidRPr="005C60C7">
        <w:t>)</w:t>
      </w:r>
      <w:r w:rsidRPr="005C60C7">
        <w:t>、汽车尾气自动测定仪可持续性创新的潜力</w:t>
      </w:r>
      <w:bookmarkEnd w:id="33"/>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环境友好和资源效率：</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汽车尾气自动测定仪技术具有潜力在环境友好和资源效率方面实现可持续性创新。例如，它可以帮助减少能源消耗和碳排放，优化资源利用和回收利用，降低环境污染和资源浪费。通过提高能源和资源的效率利用，汽车尾气自动测定仪可以促进可持续性发展并减少对环境的负面影响。</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社会包容和公平性：</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汽车尾气自动测定仪技术还具有潜力在社会包容和公平性方面实现可持续性创新。例如，它可以帮助改善社会服务的可获得性和质量，促进社会公平和公共利益。通过提供更加普惠和可持续的解决方案，汽车尾气自动测定仪可以减少社会不平等和排斥，实现社会包容和可持续发展。</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经济发展和商业机会：</w:t>
      </w:r>
    </w:p>
    <w:p w:rsidR="005C60C7" w:rsidRPr="005C60C7" w:rsidP="005C60C7">
      <w:pPr>
        <w:ind w:firstLine="560" w:firstLineChars="200"/>
        <w:rPr>
          <w:rFonts w:ascii="仿宋" w:eastAsia="仿宋" w:hAnsi="仿宋" w:hint="eastAsia"/>
          <w:sz w:val="28"/>
        </w:rPr>
      </w:pPr>
      <w:r w:rsidRPr="005C60C7">
        <w:rPr>
          <w:rFonts w:ascii="仿宋" w:eastAsia="仿宋" w:hAnsi="仿宋" w:hint="eastAsia"/>
          <w:sz w:val="28"/>
        </w:rPr>
        <w:t>汽车尾气自动测定仪技术的可持续性创新潜力还体现在经济发展和商业机会方面。例如，它可以帮助推动绿色产业的发展和转型，促进经济增长和创新。通过开拓新的市场和商业模式，汽车尾气自动测定仪可以创造新的商机和就业机会，推动经济可持续发展。</w:t>
      </w:r>
      <w:r w:rsidRPr="005C60C7">
        <w:rPr>
          <w:rFonts w:ascii="仿宋" w:eastAsia="仿宋" w:hAnsi="仿宋" w:hint="eastAsia"/>
          <w:sz w:val="28"/>
        </w:rPr>
        <w:br/>
      </w:r>
      <w:r w:rsidRPr="005C60C7">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72" w:history="1">
        <w:r>
          <w:rPr>
            <w:rFonts w:ascii="SimSun" w:eastAsia="SimSun" w:hAnsi="SimSun" w:cs="SimSun"/>
            <w:b/>
            <w:bCs/>
            <w:color w:val="0000EE"/>
            <w:kern w:val="0"/>
            <w:sz w:val="30"/>
            <w:szCs w:val="30"/>
            <w:u w:val="single" w:color="0000EE"/>
          </w:rPr>
          <w:t>https://d.book118.com/656000033005010033</w:t>
        </w:r>
      </w:hyperlink>
    </w:p>
    <w:p w:rsidR="005C60C7" w:rsidRPr="005C60C7" w:rsidP="005C60C7">
      <w:pPr>
        <w:ind w:firstLine="560" w:firstLineChars="200"/>
        <w:rPr>
          <w:rFonts w:ascii="仿宋" w:eastAsia="仿宋" w:hAnsi="仿宋" w:hint="eastAsia"/>
          <w:sz w:val="28"/>
        </w:rPr>
      </w:pPr>
    </w:p>
    <w:sectPr>
      <w:headerReference w:type="even" r:id="rId173"/>
      <w:headerReference w:type="default" r:id="rId174"/>
      <w:footerReference w:type="even" r:id="rId175"/>
      <w:footerReference w:type="default" r:id="rId176"/>
      <w:headerReference w:type="first" r:id="rId177"/>
      <w:footerReference w:type="first" r:id="rId178"/>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C60C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C60C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5C60C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C60C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C60C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C60C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C60C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5C60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C60C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C60C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C60C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5C60C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5C60C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C60C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C60C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5C60C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5C60C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C60C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C60C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5C60C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C60C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5C60C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C60C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5C60C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5C60C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C60C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27</w:t>
    </w:r>
    <w:r>
      <w:rPr>
        <w:rStyle w:val="PageNumber"/>
      </w:rPr>
      <w:fldChar w:fldCharType="end"/>
    </w:r>
  </w:p>
  <w:p w:rsidR="005C60C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28</w:t>
    </w:r>
    <w:r>
      <w:rPr>
        <w:rStyle w:val="PageNumber"/>
      </w:rPr>
      <w:fldChar w:fldCharType="end"/>
    </w:r>
  </w:p>
  <w:p w:rsidR="005C60C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0C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P="00670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29</w:t>
    </w:r>
    <w:r>
      <w:rPr>
        <w:rStyle w:val="PageNumber"/>
      </w:rPr>
      <w:fldChar w:fldCharType="end"/>
    </w:r>
  </w:p>
  <w:p w:rsidR="005C60C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rsidRPr="005C60C7" w:rsidP="005C60C7">
    <w:pPr>
      <w:pStyle w:val="Header"/>
      <w:rPr>
        <w:rFonts w:ascii="仿宋" w:eastAsia="仿宋" w:hAnsi="仿宋"/>
      </w:rPr>
    </w:pPr>
    <w:r w:rsidRPr="005C60C7">
      <w:rPr>
        <w:rFonts w:ascii="仿宋" w:eastAsia="仿宋" w:hAnsi="仿宋" w:hint="eastAsia"/>
      </w:rPr>
      <w:t>汽车尾气自动测定仪可行性报告/专业报告</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0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0C7"/>
    <w:rsid w:val="005C60C7"/>
    <w:rsid w:val="006700C8"/>
    <w:rsid w:val="00832A7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21290BF1-2B48-4545-9D88-05591351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C60C7"/>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C60C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C60C7"/>
    <w:rPr>
      <w:b/>
      <w:bCs/>
      <w:kern w:val="44"/>
      <w:sz w:val="44"/>
      <w:szCs w:val="44"/>
    </w:rPr>
  </w:style>
  <w:style w:type="character" w:customStyle="1" w:styleId="2Char">
    <w:name w:val="标题 2 Char"/>
    <w:basedOn w:val="DefaultParagraphFont"/>
    <w:link w:val="Heading2"/>
    <w:uiPriority w:val="9"/>
    <w:rsid w:val="005C60C7"/>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5C60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5C60C7"/>
    <w:rPr>
      <w:sz w:val="18"/>
      <w:szCs w:val="18"/>
    </w:rPr>
  </w:style>
  <w:style w:type="paragraph" w:styleId="Footer">
    <w:name w:val="footer"/>
    <w:basedOn w:val="Normal"/>
    <w:link w:val="Char0"/>
    <w:uiPriority w:val="99"/>
    <w:unhideWhenUsed/>
    <w:rsid w:val="005C60C7"/>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5C60C7"/>
    <w:rPr>
      <w:sz w:val="18"/>
      <w:szCs w:val="18"/>
    </w:rPr>
  </w:style>
  <w:style w:type="character" w:styleId="PageNumber">
    <w:name w:val="page number"/>
    <w:basedOn w:val="DefaultParagraphFont"/>
    <w:uiPriority w:val="99"/>
    <w:semiHidden/>
    <w:unhideWhenUsed/>
    <w:rsid w:val="005C60C7"/>
  </w:style>
  <w:style w:type="paragraph" w:styleId="TOC1">
    <w:name w:val="toc 1"/>
    <w:basedOn w:val="Normal"/>
    <w:next w:val="Normal"/>
    <w:autoRedefine/>
    <w:uiPriority w:val="39"/>
    <w:unhideWhenUsed/>
    <w:rsid w:val="005C60C7"/>
  </w:style>
  <w:style w:type="paragraph" w:styleId="TOC2">
    <w:name w:val="toc 2"/>
    <w:basedOn w:val="Normal"/>
    <w:next w:val="Normal"/>
    <w:autoRedefine/>
    <w:uiPriority w:val="39"/>
    <w:unhideWhenUsed/>
    <w:rsid w:val="005C60C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yperlink" Target="https://d.book118.com/656000033005010033" TargetMode="External" /><Relationship Id="rId173" Type="http://schemas.openxmlformats.org/officeDocument/2006/relationships/header" Target="header85.xml" /><Relationship Id="rId174" Type="http://schemas.openxmlformats.org/officeDocument/2006/relationships/header" Target="header86.xml" /><Relationship Id="rId175" Type="http://schemas.openxmlformats.org/officeDocument/2006/relationships/footer" Target="footer85.xml" /><Relationship Id="rId176" Type="http://schemas.openxmlformats.org/officeDocument/2006/relationships/footer" Target="footer86.xml" /><Relationship Id="rId177" Type="http://schemas.openxmlformats.org/officeDocument/2006/relationships/header" Target="header87.xml" /><Relationship Id="rId178" Type="http://schemas.openxmlformats.org/officeDocument/2006/relationships/footer" Target="footer87.xml" /><Relationship Id="rId179" Type="http://schemas.openxmlformats.org/officeDocument/2006/relationships/theme" Target="theme/theme1.xml" /><Relationship Id="rId18" Type="http://schemas.openxmlformats.org/officeDocument/2006/relationships/footer" Target="footer7.xml" /><Relationship Id="rId180"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4764</Words>
  <Characters>27155</Characters>
  <Application>Microsoft Office Word</Application>
  <DocSecurity>0</DocSecurity>
  <Lines>226</Lines>
  <Paragraphs>63</Paragraphs>
  <ScaleCrop>false</ScaleCrop>
  <Company/>
  <LinksUpToDate>false</LinksUpToDate>
  <CharactersWithSpaces>31856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15997</dc:creator>
  <cp:lastModifiedBy>15997</cp:lastModifiedBy>
  <cp:revision>1</cp:revision>
  <dcterms:created xsi:type="dcterms:W3CDTF">2023-12-03T19:52:00Z</dcterms:created>
  <dcterms:modified xsi:type="dcterms:W3CDTF">2023-12-03T19:53:00Z</dcterms:modified>
</cp:coreProperties>
</file>