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B2F31" w14:paraId="66441D9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B2F31" w14:paraId="15D0E4D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B2F31" w14:paraId="79ECA20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B2F31" w:rsidRPr="004B2F31" w14:paraId="625B1C77" w14:textId="2306A2F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B2F31">
        <w:rPr>
          <w:rFonts w:ascii="宋体" w:eastAsia="宋体" w:hAnsi="宋体" w:hint="eastAsia"/>
          <w:b/>
          <w:sz w:val="60"/>
        </w:rPr>
        <w:t>清洁机器人项目招商引资融资方案</w:t>
      </w:r>
    </w:p>
    <w:p w:rsidR="004B2F31" w:rsidP="004B2F31" w14:paraId="1EAAAB59" w14:textId="2541A4C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B2F31">
        <w:rPr>
          <w:rFonts w:ascii="仿宋" w:eastAsia="仿宋" w:hAnsi="仿宋" w:hint="eastAsia"/>
          <w:b/>
          <w:sz w:val="40"/>
        </w:rPr>
        <w:t>目录</w:t>
      </w:r>
    </w:p>
    <w:p w:rsidR="004B2F31" w14:paraId="2FC173CF" w14:textId="225FDB8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_Toc155722356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4B2F31" w14:paraId="2B849F99" w14:textId="6F96621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_Toc155722357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B2F31" w14:paraId="19EB6A6E" w14:textId="289738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_Toc155722358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B2F31" w14:paraId="775EBA20" w14:textId="272FCE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_Toc155722359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B2F31" w14:paraId="0817585C" w14:textId="19D0E34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二、清洁机器人项目工程设计研究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_Toc155722360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B2F31" w14:paraId="02A58948" w14:textId="565FF5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(一)、建筑工程设计原则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_Toc155722361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B2F31" w14:paraId="23904A0D" w14:textId="34AE67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(二)、清洁机器人项目工程建设标准规范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_Toc155722362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B2F31" w14:paraId="7175A5B8" w14:textId="58B784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(三)、清洁机器人项目总平面设计要求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_Toc155722363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B2F31" w14:paraId="4963823F" w14:textId="08CB1F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(四)、建筑设计规范和标准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_Toc155722364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B2F31" w14:paraId="09889537" w14:textId="4C9298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(五)、土建工程设计年限及安全等级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_Toc155722365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B2F31" w14:paraId="57D108CA" w14:textId="654485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(六)、建筑工程设计总体要求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_Toc155722366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B2F31" w14:paraId="094B14DD" w14:textId="6D2320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_Toc155722367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B2F31" w14:paraId="206C0FD8" w14:textId="32948E5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三、清洁机器人项目概论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_Toc155722368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B2F31" w14:paraId="6CA895BA" w14:textId="39E8CE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(一)、清洁机器人项目名称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_Toc155722369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B2F31" w14:paraId="1A84EC9F" w14:textId="64A33E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(二)、清洁机器人项目选址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_Toc155722370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B2F31" w14:paraId="78764089" w14:textId="57E6F9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(三)、清洁机器人项目用地规模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_Toc155722371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B2F31" w14:paraId="6B96D17C" w14:textId="6D637F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(四)、清洁机器人项目用地控制指标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_Toc155722372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B2F31" w14:paraId="13EF7CDB" w14:textId="20E2FD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_Toc155722373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B2F31" w14:paraId="6595AC4E" w14:textId="656514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_Toc155722374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4B2F31" w14:paraId="3A0028DE" w14:textId="637D64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_Toc155722375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4B2F31" w14:paraId="332CA225" w14:textId="1ADF34D8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(八)、环境保护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_Toc155722376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4B2F31" w14:paraId="52552295" w14:textId="32C263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(九)、清洁机器人项目总投资及资本结构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_Toc155722377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4B2F31" w14:paraId="271C905D" w14:textId="0CB474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(十)、资金筹集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_Toc155722378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4B2F31" w14:paraId="0DDAF849" w14:textId="084D3E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(十一)、清洁机器人项目预期经济效益规划目标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_Toc155722379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4B2F31" w14:paraId="2473BA59" w14:textId="2505A9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(十二)、清洁机器人项目进度计划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_Toc155722380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4B2F31" w14:paraId="06C0BA28" w14:textId="45D514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(十三)、报告说明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_Toc155722381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4B2F31" w14:paraId="2AB2517F" w14:textId="378C7C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(十四)、清洁机器人项目评价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_Toc155722382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B2F31" w14:paraId="15ED3B1F" w14:textId="5F933D1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四、清洁机器人项目实施进度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_Toc155722383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B2F31" w14:paraId="4901E0C3" w14:textId="3210F8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_Toc155722384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B2F31" w14:paraId="68188423" w14:textId="29020D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(二)、建设进展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_Toc155722385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4B2F31" w14:paraId="0F9210C1" w14:textId="700C41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(三)、进度安排注意事项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_Toc155722386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4B2F31" w14:paraId="71996E03" w14:textId="156E0C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_Toc155722387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4B2F31" w14:paraId="261E683F" w14:textId="57C902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_Toc155722388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4B2F31" w14:paraId="7791F5CD" w14:textId="007BFA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(六)、清洁机器人项目实施保障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_Toc155722389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4B2F31" w14:paraId="358FAD2A" w14:textId="1D1D4BB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五、生产安全保护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_Toc155722390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4B2F31" w14:paraId="63F2E91D" w14:textId="7AF133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(一)、生产安全管理制度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_Toc155722391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4B2F31" w14:paraId="78E5FAF6" w14:textId="2A5272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(二)、安全生产责任制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_Toc155722392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4B2F31" w14:paraId="29D9B21E" w14:textId="49EF9F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(三)、安全培训与教育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_Toc155722393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4B2F31" w14:paraId="1F930164" w14:textId="3624DE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(四)、安全检查与隐患排查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_Toc155722394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4B2F31" w14:paraId="65A920A8" w14:textId="7A3891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_Toc155722395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4B2F31" w14:paraId="2456CA3D" w14:textId="3ECED9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(六)、应急救援与事故处理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_Toc155722396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4B2F31" w14:paraId="30994DA5" w14:textId="2349C2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(七)、职业健康与安全管理体系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_Toc155722397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4B2F31" w14:paraId="0444715C" w14:textId="2819D107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(八)、劳动保护用品与设备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_Toc155722398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4B2F31" w14:paraId="50BD95A9" w14:textId="772F0C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(九)、危险源管理与控制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_Toc155722399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4B2F31" w14:paraId="142359ED" w14:textId="329518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(十)、安全生产标准化建设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_Toc155722400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4B2F31" w14:paraId="2B3D914C" w14:textId="63B7850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六、风险性分析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_Toc155722401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4B2F31" w14:paraId="73FBCCEC" w14:textId="421399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_Toc155722402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4B2F31" w14:paraId="1DF18268" w14:textId="14BD4B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(二)、风险类型及分类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_Toc155722403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4B2F31" w14:paraId="55248F3F" w14:textId="6A82C2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_Toc155722404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4B2F31" w14:paraId="769837F4" w14:textId="27548B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(四)、市场风险及应对策略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_Toc155722405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4B2F31" w14:paraId="48A78433" w14:textId="06E6A9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(五)、管理风险及规避方法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_Toc155722406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4B2F31" w14:paraId="5D877C68" w14:textId="12DF8D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(六)、财务风险及防范措施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_Toc155722407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4B2F31" w14:paraId="31BC807E" w14:textId="2CCF24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(七)、清洁机器人项目建设风险及控制手段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_Toc155722408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4B2F31" w14:paraId="279A2C07" w14:textId="4F46FA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(八)、环境风险及安全防范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_Toc155722409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4B2F31" w14:paraId="6097E29B" w14:textId="5CA227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(九)、风险综合评估与决策分析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_Toc155722410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4B2F31" w14:paraId="3DDD3AE3" w14:textId="22DB27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(十)、风险管理计划与控制方案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_Toc155722411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4B2F31" w14:paraId="6B28E37D" w14:textId="4BFF613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七、工艺原则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_Toc155722412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4B2F31" w14:paraId="1AAC2820" w14:textId="4CF0C4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(一)、清洁机器人项目建设期的原材料及辅助材料供应概述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_Toc155722413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4B2F31" w14:paraId="598C14E3" w14:textId="504DA1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(二)、清洁机器人项目运营期原辅材料采购及管理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_Toc155722414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4B2F31" w14:paraId="6E0A2A52" w14:textId="6FB6B5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(三)、技术管理特点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_Toc155722415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4B2F31" w14:paraId="17066E2C" w14:textId="518A6D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(四)、清洁机器人项目工艺技术设计方案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_Toc155722416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4B2F31" w14:paraId="6CBD547D" w14:textId="58F3F6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(五)、清洁机器人项目设备选型及配置方案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_Toc155722417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4B2F31" w14:paraId="365F3CB1" w14:textId="007000C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_Toc155722418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4B2F31" w14:paraId="7EA820BF" w14:textId="7EAFBD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(一)、经济评价综述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_Toc155722419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4B2F31" w14:paraId="12FD4669" w14:textId="2F3A89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_Toc155722420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https://d.book118.com/656001241111010035</w:t>
        </w:r>
      </w:hyperlink>
    </w:p>
    <w:p w:rsidR="004B2F31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2F31" w:rsidP="009B64E1" w14:paraId="4538D4F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B2F31" w14:paraId="6FD938A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2F31" w:rsidP="009B64E1" w14:paraId="304FBED6" w14:textId="33E861E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B2F31" w14:paraId="7972DD8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2F31" w14:paraId="54CFFCA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2F31" w:rsidP="009B64E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B2F3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2F31" w:rsidP="009B64E1" w14:textId="33E861E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B2F3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2F3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2F31" w:rsidP="009B64E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B2F3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2F31" w:rsidP="009B64E1" w14:textId="33E861E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4B2F3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2F31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2F31" w:rsidP="009B64E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B2F31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2F31" w:rsidP="009B64E1" w14:textId="33E861E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4B2F31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2F3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2F31" w14:paraId="44633AC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2F31" w:rsidRPr="004B2F31" w:rsidP="004B2F31" w14:paraId="66A139F3" w14:textId="4A1BEE8D">
    <w:pPr>
      <w:pStyle w:val="Header"/>
      <w:rPr>
        <w:rFonts w:ascii="仿宋" w:eastAsia="仿宋" w:hAnsi="仿宋"/>
      </w:rPr>
    </w:pPr>
    <w:r w:rsidRPr="004B2F31">
      <w:rPr>
        <w:rFonts w:ascii="仿宋" w:eastAsia="仿宋" w:hAnsi="仿宋" w:hint="eastAsia"/>
      </w:rPr>
      <w:t>清洁机器人项目招商引资融资方案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2F31" w14:paraId="79AC0A4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2F3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2F31" w:rsidRPr="004B2F31" w:rsidP="004B2F31" w14:textId="4A1BEE8D">
    <w:pPr>
      <w:pStyle w:val="Header"/>
      <w:rPr>
        <w:rFonts w:ascii="仿宋" w:eastAsia="仿宋" w:hAnsi="仿宋"/>
      </w:rPr>
    </w:pPr>
    <w:r w:rsidRPr="004B2F31">
      <w:rPr>
        <w:rFonts w:ascii="仿宋" w:eastAsia="仿宋" w:hAnsi="仿宋" w:hint="eastAsia"/>
      </w:rPr>
      <w:t>清洁机器人项目招商引资融资方案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2F3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2F3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2F31" w:rsidRPr="004B2F31" w:rsidP="004B2F31" w14:textId="4A1BEE8D">
    <w:pPr>
      <w:pStyle w:val="Header"/>
      <w:rPr>
        <w:rFonts w:ascii="仿宋" w:eastAsia="仿宋" w:hAnsi="仿宋"/>
      </w:rPr>
    </w:pPr>
    <w:r w:rsidRPr="004B2F31">
      <w:rPr>
        <w:rFonts w:ascii="仿宋" w:eastAsia="仿宋" w:hAnsi="仿宋" w:hint="eastAsia"/>
      </w:rPr>
      <w:t>清洁机器人项目招商引资融资方案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2F31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2F31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2F31" w:rsidRPr="004B2F31" w:rsidP="004B2F31" w14:textId="4A1BEE8D">
    <w:pPr>
      <w:pStyle w:val="Header"/>
      <w:rPr>
        <w:rFonts w:ascii="仿宋" w:eastAsia="仿宋" w:hAnsi="仿宋"/>
      </w:rPr>
    </w:pPr>
    <w:r w:rsidRPr="004B2F31">
      <w:rPr>
        <w:rFonts w:ascii="仿宋" w:eastAsia="仿宋" w:hAnsi="仿宋" w:hint="eastAsia"/>
      </w:rPr>
      <w:t>清洁机器人项目招商引资融资方案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2F3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F31"/>
    <w:rsid w:val="004B2F31"/>
    <w:rsid w:val="009B64E1"/>
    <w:rsid w:val="00CF0DFC"/>
    <w:rsid w:val="00E822C8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0122E2D"/>
  <w15:chartTrackingRefBased/>
  <w15:docId w15:val="{0DE3AF24-869E-496C-9A31-92F765504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B2F3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B2F3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B2F3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B2F3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B2F3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B2F3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B2F3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B2F3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B2F31"/>
  </w:style>
  <w:style w:type="paragraph" w:styleId="TOC1">
    <w:name w:val="toc 1"/>
    <w:basedOn w:val="Normal"/>
    <w:next w:val="Normal"/>
    <w:autoRedefine/>
    <w:uiPriority w:val="39"/>
    <w:unhideWhenUsed/>
    <w:rsid w:val="004B2F31"/>
  </w:style>
  <w:style w:type="paragraph" w:styleId="TOC2">
    <w:name w:val="toc 2"/>
    <w:basedOn w:val="Normal"/>
    <w:next w:val="Normal"/>
    <w:autoRedefine/>
    <w:uiPriority w:val="39"/>
    <w:unhideWhenUsed/>
    <w:rsid w:val="004B2F3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65600124111101003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6364</Words>
  <Characters>36279</Characters>
  <Application>Microsoft Office Word</Application>
  <DocSecurity>0</DocSecurity>
  <Lines>302</Lines>
  <Paragraphs>85</Paragraphs>
  <ScaleCrop>false</ScaleCrop>
  <Company/>
  <LinksUpToDate>false</LinksUpToDate>
  <CharactersWithSpaces>42558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2024-01-09T11:51:00Z</dcterms:created>
  <dcterms:modified xsi:type="dcterms:W3CDTF">2024-01-09T11:52:00Z</dcterms:modified>
</cp:coreProperties>
</file>