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D565E12" w14:textId="77777777">
          <w:pPr>
            <w:pStyle w:val="NoSpacing"/>
          </w:pPr>
        </w:p>
        <w:p w:rsidR="00C018A2" w14:paraId="7563D6F1" w14:textId="77777777">
          <w:pPr>
            <w:pStyle w:val="NoSpacing"/>
          </w:pPr>
        </w:p>
        <w:p w:rsidR="00C018A2" w14:paraId="1239C5E1" w14:textId="77777777">
          <w:pPr>
            <w:pStyle w:val="NoSpacing"/>
          </w:pPr>
        </w:p>
        <w:p w:rsidR="00C018A2" w14:paraId="4D68F29F" w14:textId="77777777">
          <w:pPr>
            <w:pStyle w:val="NoSpacing"/>
          </w:pPr>
        </w:p>
        <w:p w:rsidR="00C018A2" w14:paraId="4E30AC35" w14:textId="77777777">
          <w:pPr>
            <w:pStyle w:val="NoSpacing"/>
          </w:pPr>
        </w:p>
        <w:p w:rsidR="00C018A2" w14:paraId="3C4B3D0E" w14:textId="77777777">
          <w:pPr>
            <w:pStyle w:val="NoSpacing"/>
          </w:pPr>
        </w:p>
        <w:p w:rsidR="00C018A2" w14:paraId="2D7206B9" w14:textId="77777777">
          <w:pPr>
            <w:pStyle w:val="NoSpacing"/>
          </w:pPr>
        </w:p>
        <w:p w:rsidR="00C018A2" w14:paraId="0A78A95F" w14:textId="77777777">
          <w:pPr>
            <w:pStyle w:val="NoSpacing"/>
          </w:pPr>
        </w:p>
        <w:p w:rsidR="00C018A2" w14:paraId="520663E6" w14:textId="77777777">
          <w:pPr>
            <w:pStyle w:val="NoSpacing"/>
          </w:pPr>
        </w:p>
        <w:p w:rsidR="00C018A2" w14:paraId="5A3345D8" w14:textId="77777777">
          <w:pPr>
            <w:pStyle w:val="NoSpacing"/>
          </w:pPr>
        </w:p>
        <w:p w:rsidR="00C018A2" w14:paraId="7C0B60C2" w14:textId="77777777">
          <w:pPr>
            <w:pStyle w:val="NoSpacing"/>
          </w:pPr>
        </w:p>
        <w:p w:rsidR="00C018A2" w14:paraId="5B8BE4E4" w14:textId="77777777">
          <w:pPr>
            <w:pStyle w:val="NoSpacing"/>
          </w:pPr>
        </w:p>
        <w:p w:rsidR="00C018A2" w14:paraId="20D8E6C2"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356FD299" w14:textId="77777777">
                            <w:pPr>
                              <w:pStyle w:val="NoSpacing"/>
                              <w:jc w:val="right"/>
                              <w:rPr>
                                <w:color w:val="FFFFFF" w:themeColor="background1"/>
                                <w:sz w:val="28"/>
                                <w:szCs w:val="28"/>
                              </w:rPr>
                            </w:pPr>
                            <w:sdt>
                              <w:sdtPr>
                                <w:rPr>
                                  <w:color w:val="FFFFFF" w:themeColor="background1"/>
                                  <w:sz w:val="32"/>
                                  <w:szCs w:val="32"/>
                                </w:rPr>
                                <w:alias w:val="日期"/>
                                <w:id w:val="1707436639"/>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C19517B"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磨具</w:t>
          </w:r>
          <w:r w:rsidRPr="007A4CF7">
            <w:rPr>
              <w:rFonts w:ascii="仿宋" w:eastAsia="仿宋" w:hAnsi="仿宋" w:hint="eastAsia"/>
              <w:b/>
              <w:bCs/>
              <w:sz w:val="52"/>
              <w:szCs w:val="52"/>
            </w:rPr>
            <w:t>项目</w:t>
          </w:r>
        </w:p>
        <w:p w:rsidR="00C018A2" w:rsidP="007A4CF7" w14:paraId="3257AD95"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E9C0A60">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6DB409C" w14:textId="0E9C0A60">
                          <w:pPr>
                            <w:pStyle w:val="NoSpacing"/>
                            <w:rPr>
                              <w:color w:val="4472C4" w:themeColor="accent1"/>
                              <w:sz w:val="36"/>
                              <w:szCs w:val="36"/>
                            </w:rPr>
                          </w:pPr>
                          <w:sdt>
                            <w:sdtPr>
                              <w:rPr>
                                <w:color w:val="4472C4" w:themeColor="accent1"/>
                                <w:sz w:val="36"/>
                                <w:szCs w:val="36"/>
                              </w:rPr>
                              <w:alias w:val="作者"/>
                              <w:id w:val="1940829815"/>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44A9901" w14:textId="77777777">
                          <w:pPr>
                            <w:pStyle w:val="NoSpacing"/>
                            <w:rPr>
                              <w:color w:val="595959" w:themeColor="text1" w:themeTint="A6"/>
                              <w:sz w:val="24"/>
                              <w:szCs w:val="24"/>
                            </w:rPr>
                          </w:pPr>
                          <w:sdt>
                            <w:sdtPr>
                              <w:rPr>
                                <w:caps/>
                                <w:color w:val="595959" w:themeColor="text1" w:themeTint="A6"/>
                                <w:sz w:val="24"/>
                                <w:szCs w:val="24"/>
                              </w:rPr>
                              <w:alias w:val="公司"/>
                              <w:id w:val="99354997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68AAF50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18828AE"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F8D41B9"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91F3DF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磨具项目商业计划书摘要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E99C17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B9EDE2B"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磨具产品或服务描述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18BE1AD3"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17C63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磨具目标市场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B1C740A"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磨具市场竞争分析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D9C7CB9"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磨具行业趋势与机遇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07699DED"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9DC42F8"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20214F0"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磨具产品定价策略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4EA03F1"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磨具产品销售渠道与拓展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0A61CB3"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FA7EB74"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8006E4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03924E11"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1EC99A3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72E5174"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6F79354"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2DBBC3B"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2D0FE8C"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40676820"/>
        <w:docPartObj>
          <w:docPartGallery w:val="Table of Contents"/>
          <w:docPartUnique/>
        </w:docPartObj>
      </w:sdtPr>
      <w:sdtEndPr>
        <w:rPr>
          <w:b/>
          <w:bCs/>
        </w:rPr>
      </w:sdtEndPr>
      <w:sdtContent>
        <w:p w:rsidR="007A4CF7" w:rsidRPr="007A4CF7" w:rsidP="007A4CF7" w14:paraId="46C215E7"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1ECF1EFA"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AE4316B"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F488C1E"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D344838"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9C366C8"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84AE9B7"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3CF4C9E7"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5F27425"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15E5F06"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C7029C4"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25FF3413"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A7D77B9"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4A66BE3C"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29CEF51"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995E95E"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4726870D" w14:textId="77777777">
          <w:pPr>
            <w:spacing w:line="500" w:lineRule="exact"/>
          </w:pPr>
          <w:r w:rsidRPr="007A4CF7">
            <w:rPr>
              <w:b/>
              <w:bCs/>
              <w:sz w:val="28"/>
              <w:szCs w:val="28"/>
              <w:lang w:val="zh-CN"/>
            </w:rPr>
            <w:fldChar w:fldCharType="end"/>
          </w:r>
        </w:p>
      </w:sdtContent>
    </w:sdt>
    <w:p w:rsidR="007A4CF7" w:rsidP="00DA4121" w14:paraId="2C17D7A3"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9B860DB" w14:textId="77777777">
      <w:pPr>
        <w:pStyle w:val="Heading2"/>
      </w:pPr>
      <w:r w:rsidRPr="009C12B5">
        <w:t>一、概述</w:t>
      </w:r>
      <w:bookmarkEnd w:id="0"/>
    </w:p>
    <w:p w:rsidR="009C12B5" w:rsidRPr="00DA4121" w:rsidP="00DA4121" w14:paraId="216886D4" w14:textId="77777777">
      <w:pPr>
        <w:pStyle w:val="Heading3"/>
      </w:pPr>
      <w:bookmarkStart w:id="1" w:name="_Toc157814104"/>
      <w:r w:rsidRPr="00DA4121">
        <w:t xml:space="preserve">1.1 </w:t>
      </w:r>
      <w:r w:rsidR="007A4CF7">
        <w:t>磨具</w:t>
      </w:r>
      <w:r w:rsidR="007A4CF7">
        <w:rPr>
          <w:rFonts w:hint="eastAsia"/>
        </w:rPr>
        <w:t>项目</w:t>
      </w:r>
      <w:r w:rsidRPr="00DA4121">
        <w:t>商业计划书摘要</w:t>
      </w:r>
      <w:bookmarkEnd w:id="1"/>
    </w:p>
    <w:p w:rsidR="009C12B5" w:rsidRPr="009C12B5" w:rsidP="009C12B5" w14:paraId="420941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磨具产品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磨具产品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磨具产品</w:t>
      </w:r>
      <w:r w:rsidRPr="009C12B5">
        <w:rPr>
          <w:rFonts w:ascii="仿宋" w:eastAsia="仿宋" w:hAnsi="仿宋"/>
          <w:sz w:val="28"/>
          <w:szCs w:val="28"/>
        </w:rPr>
        <w:t>有望成为市场上的畅销产品，并为公司带来可观的收益和市场份额。</w:t>
      </w:r>
    </w:p>
    <w:p w:rsidR="009C12B5" w:rsidRPr="009C12B5" w:rsidP="009C12B5" w14:paraId="782712A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磨具产品</w:t>
      </w:r>
      <w:r w:rsidRPr="009C12B5">
        <w:rPr>
          <w:rFonts w:ascii="仿宋" w:eastAsia="仿宋" w:hAnsi="仿宋"/>
          <w:sz w:val="28"/>
          <w:szCs w:val="28"/>
        </w:rPr>
        <w:t>商业计划书中，我们将详细阐述</w:t>
      </w:r>
      <w:r w:rsidR="00E75C7F">
        <w:rPr>
          <w:rFonts w:ascii="仿宋" w:eastAsia="仿宋" w:hAnsi="仿宋"/>
          <w:sz w:val="28"/>
          <w:szCs w:val="28"/>
        </w:rPr>
        <w:t>磨具产品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磨具产品</w:t>
      </w:r>
      <w:r w:rsidRPr="009C12B5">
        <w:rPr>
          <w:rFonts w:ascii="仿宋" w:eastAsia="仿宋" w:hAnsi="仿宋"/>
          <w:sz w:val="28"/>
          <w:szCs w:val="28"/>
        </w:rPr>
        <w:t>有一个全面而深入的了解，并认识到其巨大的商业价值和投资潜力。</w:t>
      </w:r>
    </w:p>
    <w:p w:rsidR="009C12B5" w:rsidRPr="009C12B5" w:rsidP="009C12B5" w14:paraId="0E02883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磨具产品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230D58A"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磨具产品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磨具产品</w:t>
      </w:r>
      <w:r w:rsidRPr="009C12B5">
        <w:rPr>
          <w:rFonts w:ascii="仿宋" w:eastAsia="仿宋" w:hAnsi="仿宋"/>
          <w:sz w:val="28"/>
          <w:szCs w:val="28"/>
        </w:rPr>
        <w:t>的美好未来。</w:t>
      </w:r>
    </w:p>
    <w:p w:rsidR="009C12B5" w:rsidRPr="009C12B5" w:rsidP="007A4CF7" w14:paraId="767CD902" w14:textId="77777777">
      <w:pPr>
        <w:pStyle w:val="Heading3"/>
      </w:pPr>
      <w:bookmarkStart w:id="2" w:name="_Toc157814105"/>
      <w:r w:rsidRPr="009C12B5">
        <w:t xml:space="preserve">1.2 </w:t>
      </w:r>
      <w:r w:rsidRPr="009C12B5">
        <w:t>公司简介</w:t>
      </w:r>
      <w:bookmarkEnd w:id="2"/>
    </w:p>
    <w:p w:rsidR="009C12B5" w:rsidRPr="009C12B5" w:rsidP="009C12B5" w14:paraId="2E9E25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41832B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F5F7525"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C1DE94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28B24A8" w14:textId="77777777">
      <w:pPr>
        <w:pStyle w:val="Heading3"/>
      </w:pPr>
      <w:bookmarkStart w:id="3" w:name="_Toc157814106"/>
      <w:r w:rsidRPr="007A4CF7">
        <w:t xml:space="preserve">1.3 </w:t>
      </w:r>
      <w:r w:rsidR="007A4CF7">
        <w:t>磨具</w:t>
      </w:r>
      <w:r w:rsidRPr="007A4CF7">
        <w:t>产品或服务描述</w:t>
      </w:r>
      <w:bookmarkEnd w:id="3"/>
    </w:p>
    <w:p w:rsidR="0055612B" w14:paraId="4F0A0F2E" w14:textId="65994F9E">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磨具产品项目商业发展计划书中的磨具产品功能介绍应简洁明了，突出产品的核心优势和适用性。以下是一份精炼的磨具产品功能介绍：</w:t>
      </w:r>
      <w:r>
        <w:rPr>
          <w:rFonts w:ascii="仿宋" w:eastAsia="仿宋" w:hAnsi="仿宋"/>
          <w:sz w:val="28"/>
        </w:rPr>
        <w:br/>
      </w:r>
      <w:r>
        <w:rPr>
          <w:rFonts w:ascii="仿宋" w:eastAsia="仿宋" w:hAnsi="仿宋"/>
          <w:sz w:val="28"/>
        </w:rPr>
        <w:t>本项目开发的磨具产品是一款创新的高效磨削工具，采用先进的材料和设计，具有以下显著特点：</w:t>
      </w:r>
      <w:r>
        <w:rPr>
          <w:rFonts w:ascii="仿宋" w:eastAsia="仿宋" w:hAnsi="仿宋"/>
          <w:sz w:val="28"/>
        </w:rPr>
        <w:br/>
        <w:t xml:space="preserve">    1.</w:t>
      </w:r>
      <w:r>
        <w:rPr>
          <w:rFonts w:ascii="仿宋" w:eastAsia="仿宋" w:hAnsi="仿宋"/>
          <w:sz w:val="28"/>
        </w:rPr>
        <w:t>超硬耐磨涂层：采用特种涂层技术，提供优异的耐磨性和硬度，延长工具的使用寿命。</w:t>
      </w:r>
      <w:r>
        <w:rPr>
          <w:rFonts w:ascii="仿宋" w:eastAsia="仿宋" w:hAnsi="仿宋"/>
          <w:sz w:val="28"/>
        </w:rPr>
        <w:br/>
        <w:t xml:space="preserve">    2.</w:t>
      </w:r>
      <w:r>
        <w:rPr>
          <w:rFonts w:ascii="仿宋" w:eastAsia="仿宋" w:hAnsi="仿宋"/>
          <w:sz w:val="28"/>
        </w:rPr>
        <w:t>精准磨削：独特的几何形状设计和精细的磨削颗粒分布，确保了高精度的磨削效果。</w:t>
      </w:r>
      <w:r>
        <w:rPr>
          <w:rFonts w:ascii="仿宋" w:eastAsia="仿宋" w:hAnsi="仿宋"/>
          <w:sz w:val="28"/>
        </w:rPr>
        <w:br/>
        <w:t xml:space="preserve">    3.</w:t>
      </w:r>
      <w:r>
        <w:rPr>
          <w:rFonts w:ascii="仿宋" w:eastAsia="仿宋" w:hAnsi="仿宋"/>
          <w:sz w:val="28"/>
        </w:rPr>
        <w:t>多用途适用性：适用于多种金属和非金属材料的磨削，满足不同行业的加工需求。</w:t>
      </w:r>
      <w:r>
        <w:rPr>
          <w:rFonts w:ascii="仿宋" w:eastAsia="仿宋" w:hAnsi="仿宋"/>
          <w:sz w:val="28"/>
        </w:rPr>
        <w:br/>
        <w:t xml:space="preserve">    4.</w:t>
      </w:r>
      <w:r>
        <w:rPr>
          <w:rFonts w:ascii="仿宋" w:eastAsia="仿宋" w:hAnsi="仿宋"/>
          <w:sz w:val="28"/>
        </w:rPr>
        <w:t>安全与舒适：人性化的手柄设计和平衡的重量分布，提供良好的握持感和使用舒适度，确保操作安全。</w:t>
      </w:r>
      <w:r>
        <w:rPr>
          <w:rFonts w:ascii="仿宋" w:eastAsia="仿宋" w:hAnsi="仿宋"/>
          <w:sz w:val="28"/>
        </w:rPr>
        <w:br/>
        <w:t xml:space="preserve">    5.</w:t>
      </w:r>
      <w:r>
        <w:rPr>
          <w:rFonts w:ascii="仿宋" w:eastAsia="仿宋" w:hAnsi="仿宋"/>
          <w:sz w:val="28"/>
        </w:rPr>
        <w:t>环保特性：产品设计符合环保标准，减少磨削过程中的粉尘和噪音污染。</w:t>
      </w:r>
      <w:r>
        <w:rPr>
          <w:rFonts w:ascii="仿宋" w:eastAsia="仿宋" w:hAnsi="仿宋"/>
          <w:sz w:val="28"/>
        </w:rPr>
        <w:br/>
        <w:t xml:space="preserve">    6.</w:t>
      </w:r>
    </w:p>
    <w:p w:rsidR="0055612B" w14:textId="65994F9E">
      <w:pPr>
        <w:ind w:firstLine="560"/>
      </w:pPr>
      <w:r>
        <w:rPr>
          <w:rFonts w:ascii="仿宋" w:eastAsia="仿宋" w:hAnsi="仿宋"/>
          <w:sz w:val="28"/>
        </w:rPr>
        <w:t>经济性：尽管初期投资较高，但由于其耐用性和高效性，长期使用成本较低。</w:t>
      </w:r>
      <w:r>
        <w:rPr>
          <w:rFonts w:ascii="仿宋" w:eastAsia="仿宋" w:hAnsi="仿宋"/>
          <w:sz w:val="28"/>
        </w:rPr>
        <w:br/>
      </w:r>
      <w:r>
        <w:rPr>
          <w:rFonts w:ascii="仿宋" w:eastAsia="仿宋" w:hAnsi="仿宋"/>
          <w:sz w:val="28"/>
        </w:rPr>
        <w:t>通过上述特点，本磨具产品旨在为客户提供高效、精准、安全、环保和经济的选择，以满足不断增长的市场需求。</w:t>
      </w:r>
    </w:p>
    <w:p w:rsidR="009C12B5" w:rsidRPr="009C12B5" w:rsidP="009C12B5" w14:paraId="4FF542D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磨具产品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磨具产品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磨具产品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磨具产品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0F12C20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磨具产品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DAA1A53" w14:textId="77777777">
      <w:pPr>
        <w:pStyle w:val="Heading2"/>
      </w:pPr>
      <w:bookmarkStart w:id="4" w:name="_Toc157814107"/>
      <w:r w:rsidRPr="009C12B5">
        <w:t>二、市场分析</w:t>
      </w:r>
      <w:bookmarkEnd w:id="4"/>
    </w:p>
    <w:p w:rsidR="009C12B5" w:rsidP="007A4CF7" w14:paraId="61C0BA31" w14:textId="77777777">
      <w:pPr>
        <w:pStyle w:val="Heading3"/>
      </w:pPr>
      <w:bookmarkStart w:id="5" w:name="_Toc157814108"/>
      <w:r w:rsidRPr="009C12B5">
        <w:t xml:space="preserve">2.1 </w:t>
      </w:r>
      <w:r w:rsidR="007A4CF7">
        <w:t>磨具</w:t>
      </w:r>
      <w:r w:rsidRPr="009C12B5">
        <w:t>目标市场</w:t>
      </w:r>
      <w:bookmarkEnd w:id="5"/>
    </w:p>
    <w:p w:rsidR="0055612B" w14:paraId="39B3D40D" w14:textId="4260B22C">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p>
    <w:p w:rsidR="0055612B" w14:textId="4260B22C">
      <w:pPr>
        <w:ind w:firstLine="560"/>
      </w:pPr>
      <w:r>
        <w:rPr>
          <w:rFonts w:ascii="仿宋" w:eastAsia="仿宋" w:hAnsi="仿宋"/>
          <w:sz w:val="28"/>
        </w:rPr>
        <w:t>磨具产品项目商业发展计划书中的磨具产品目标市场分析应重点聚焦于市场潜力和机会的识别，以及如何通过市场定位和营销策略来最大化产品在目标市场中的接受度和市场份额。具体而言，分析应包括以下几个方面：</w:t>
      </w:r>
      <w:r>
        <w:rPr>
          <w:rFonts w:ascii="仿宋" w:eastAsia="仿宋" w:hAnsi="仿宋"/>
          <w:sz w:val="28"/>
        </w:rPr>
        <w:br/>
        <w:t xml:space="preserve">    1.</w:t>
      </w:r>
      <w:r>
        <w:rPr>
          <w:rFonts w:ascii="仿宋" w:eastAsia="仿宋" w:hAnsi="仿宋"/>
          <w:sz w:val="28"/>
        </w:rPr>
        <w:t>市场细分</w:t>
      </w:r>
      <w:r>
        <w:rPr>
          <w:rFonts w:ascii="仿宋" w:eastAsia="仿宋" w:hAnsi="仿宋"/>
          <w:sz w:val="28"/>
        </w:rPr>
        <w:t>：识别并评估不同类型的磨具产品市场，如工业用磨具、家用磨具等，确定最适合产品特性的细分市场。</w:t>
      </w:r>
      <w:r>
        <w:rPr>
          <w:rFonts w:ascii="仿宋" w:eastAsia="仿宋" w:hAnsi="仿宋"/>
          <w:sz w:val="28"/>
        </w:rPr>
        <w:br/>
        <w:t xml:space="preserve">    2.</w:t>
      </w:r>
      <w:r>
        <w:rPr>
          <w:rFonts w:ascii="仿宋" w:eastAsia="仿宋" w:hAnsi="仿宋"/>
          <w:sz w:val="28"/>
        </w:rPr>
        <w:t>市场容量</w:t>
      </w:r>
      <w:r>
        <w:rPr>
          <w:rFonts w:ascii="仿宋" w:eastAsia="仿宋" w:hAnsi="仿宋"/>
          <w:sz w:val="28"/>
        </w:rPr>
        <w:t>：评估目标市场的整体规模和增长潜力，包括短期和长期的销售预测。</w:t>
      </w:r>
      <w:r>
        <w:rPr>
          <w:rFonts w:ascii="仿宋" w:eastAsia="仿宋" w:hAnsi="仿宋"/>
          <w:sz w:val="28"/>
        </w:rPr>
        <w:br/>
        <w:t xml:space="preserve">    3.</w:t>
      </w:r>
      <w:r>
        <w:rPr>
          <w:rFonts w:ascii="仿宋" w:eastAsia="仿宋" w:hAnsi="仿宋"/>
          <w:sz w:val="28"/>
        </w:rPr>
        <w:t>竞争分析</w:t>
      </w:r>
      <w:r>
        <w:rPr>
          <w:rFonts w:ascii="仿宋" w:eastAsia="仿宋" w:hAnsi="仿宋"/>
          <w:sz w:val="28"/>
        </w:rPr>
        <w:t>：分析现有和潜在竞争对手的产品、价格、渠道和促销策略，确定本项目的竞争优势。</w:t>
      </w:r>
      <w:r>
        <w:rPr>
          <w:rFonts w:ascii="仿宋" w:eastAsia="仿宋" w:hAnsi="仿宋"/>
          <w:sz w:val="28"/>
        </w:rPr>
        <w:br/>
        <w:t xml:space="preserve">    4.</w:t>
      </w:r>
      <w:r>
        <w:rPr>
          <w:rFonts w:ascii="仿宋" w:eastAsia="仿宋" w:hAnsi="仿宋"/>
          <w:sz w:val="28"/>
        </w:rPr>
        <w:t>客户分析</w:t>
      </w:r>
      <w:r>
        <w:rPr>
          <w:rFonts w:ascii="仿宋" w:eastAsia="仿宋" w:hAnsi="仿宋"/>
          <w:sz w:val="28"/>
        </w:rPr>
        <w:t>：研究目标客户群的特征，包括他们的需求、偏好、购买行为和决策过程。</w:t>
      </w:r>
      <w:r>
        <w:rPr>
          <w:rFonts w:ascii="仿宋" w:eastAsia="仿宋" w:hAnsi="仿宋"/>
          <w:sz w:val="28"/>
        </w:rPr>
        <w:br/>
        <w:t xml:space="preserve">    5.</w:t>
      </w:r>
      <w:r>
        <w:rPr>
          <w:rFonts w:ascii="仿宋" w:eastAsia="仿宋" w:hAnsi="仿宋"/>
          <w:sz w:val="28"/>
        </w:rPr>
        <w:t>市场趋势</w:t>
      </w:r>
      <w:r>
        <w:rPr>
          <w:rFonts w:ascii="仿宋" w:eastAsia="仿宋" w:hAnsi="仿宋"/>
          <w:sz w:val="28"/>
        </w:rPr>
        <w:t>：分析市场的发展趋势，如技术进步、环保要求、消费者习惯的变化等，确保产品与市场趋势保持一致。</w:t>
      </w:r>
      <w:r>
        <w:rPr>
          <w:rFonts w:ascii="仿宋" w:eastAsia="仿宋" w:hAnsi="仿宋"/>
          <w:sz w:val="28"/>
        </w:rPr>
        <w:br/>
        <w:t xml:space="preserve">    6.</w:t>
      </w:r>
      <w:r>
        <w:rPr>
          <w:rFonts w:ascii="仿宋" w:eastAsia="仿宋" w:hAnsi="仿宋"/>
          <w:sz w:val="28"/>
        </w:rPr>
        <w:t>营销策略</w:t>
      </w:r>
      <w:r>
        <w:rPr>
          <w:rFonts w:ascii="仿宋" w:eastAsia="仿宋" w:hAnsi="仿宋"/>
          <w:sz w:val="28"/>
        </w:rPr>
        <w:t>：制定针对目标市场的营销策略，包括产品定位、定价、渠道选择和促销活动。</w:t>
      </w:r>
      <w:r>
        <w:rPr>
          <w:rFonts w:ascii="仿宋" w:eastAsia="仿宋" w:hAnsi="仿宋"/>
          <w:sz w:val="28"/>
        </w:rPr>
        <w:br/>
        <w:t xml:space="preserve">    7.</w:t>
      </w:r>
      <w:r>
        <w:rPr>
          <w:rFonts w:ascii="仿宋" w:eastAsia="仿宋" w:hAnsi="仿宋"/>
          <w:sz w:val="28"/>
        </w:rPr>
        <w:t>销售预测</w:t>
      </w:r>
      <w:r>
        <w:rPr>
          <w:rFonts w:ascii="仿宋" w:eastAsia="仿宋" w:hAnsi="仿宋"/>
          <w:sz w:val="28"/>
        </w:rPr>
        <w:t>：基于市场分析和营销策略，制定详细的销售预测和目标。</w:t>
      </w:r>
      <w:r>
        <w:rPr>
          <w:rFonts w:ascii="仿宋" w:eastAsia="仿宋" w:hAnsi="仿宋"/>
          <w:sz w:val="28"/>
        </w:rPr>
        <w:br/>
        <w:t xml:space="preserve">    8.</w:t>
      </w:r>
      <w:r>
        <w:rPr>
          <w:rFonts w:ascii="仿宋" w:eastAsia="仿宋" w:hAnsi="仿宋"/>
          <w:sz w:val="28"/>
        </w:rPr>
        <w:t>风险评估</w:t>
      </w:r>
      <w:r>
        <w:rPr>
          <w:rFonts w:ascii="仿宋" w:eastAsia="仿宋" w:hAnsi="仿宋"/>
          <w:sz w:val="28"/>
        </w:rPr>
        <w:t>：识别并评估市场层面的风险，如政策变化、经济波动、竞争对手的新产品等，并提出风险应对措施。</w:t>
      </w:r>
      <w:r>
        <w:rPr>
          <w:rFonts w:ascii="仿宋" w:eastAsia="仿宋" w:hAnsi="仿宋"/>
          <w:sz w:val="28"/>
        </w:rPr>
        <w:br/>
      </w:r>
      <w:r>
        <w:rPr>
          <w:rFonts w:ascii="仿宋" w:eastAsia="仿宋" w:hAnsi="仿宋"/>
          <w:sz w:val="28"/>
        </w:rPr>
        <w:t>通过上述分析，磨具产品项目商业发展计划书能够为投资者和决策者提供一个清晰的框架，用于评估项目的市场可行性和商业价值，并为后续的市场推广和销售策略提供指导。</w:t>
      </w:r>
    </w:p>
    <w:p w:rsidR="009C12B5" w:rsidRPr="009C12B5" w:rsidP="009C12B5" w14:paraId="42DABFEE"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D01D2B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磨具产品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磨具产品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磨具产品</w:t>
      </w:r>
      <w:r w:rsidRPr="009C12B5">
        <w:rPr>
          <w:rFonts w:ascii="仿宋" w:eastAsia="仿宋" w:hAnsi="仿宋"/>
          <w:sz w:val="28"/>
          <w:szCs w:val="28"/>
        </w:rPr>
        <w:t>始终与市场需求保持同步。</w:t>
      </w:r>
    </w:p>
    <w:p w:rsidR="009C12B5" w:rsidP="007A4CF7" w14:paraId="29FCCA36" w14:textId="77777777">
      <w:pPr>
        <w:pStyle w:val="Heading3"/>
      </w:pPr>
      <w:bookmarkStart w:id="6" w:name="_Toc157814109"/>
      <w:r w:rsidRPr="009C12B5">
        <w:t xml:space="preserve">2.2 </w:t>
      </w:r>
      <w:r w:rsidR="007A4CF7">
        <w:t>磨具</w:t>
      </w:r>
      <w:r w:rsidR="007A4CF7">
        <w:rPr>
          <w:rFonts w:hint="eastAsia"/>
        </w:rPr>
        <w:t>市场</w:t>
      </w:r>
      <w:r w:rsidRPr="009C12B5">
        <w:t>竞争分析</w:t>
      </w:r>
      <w:bookmarkEnd w:id="6"/>
    </w:p>
    <w:p w:rsidR="0055612B" w14:paraId="61E64166" w14:textId="0D7BFCBA">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磨具产品项目商业发展计划书中，市场竞争分析是至关重要的一部分。这一部分应详细评估现有市场中的竞争状况，包括竞争对手的优劣势、市场趋势、客户需求以及行业动态。通过深入的市场调研和分析，企业可以更好地了解自己在市场中的定位，并制定相应的策略来应对竞争挑战。</w:t>
      </w:r>
      <w:r>
        <w:rPr>
          <w:rFonts w:ascii="仿宋" w:eastAsia="仿宋" w:hAnsi="仿宋"/>
          <w:sz w:val="28"/>
        </w:rPr>
        <w:br/>
      </w:r>
      <w:r>
        <w:rPr>
          <w:rFonts w:ascii="仿宋" w:eastAsia="仿宋" w:hAnsi="仿宋"/>
          <w:sz w:val="28"/>
        </w:rPr>
        <w:t>首先，应识别出主要的竞争对手，并分析他们的产品和服务特点、市场占有率、营销策略以及客户反馈等。这将有助于了解竞争对手的强项和弱点，从而为制定差异化的市场策略提供依据。</w:t>
      </w:r>
      <w:r>
        <w:rPr>
          <w:rFonts w:ascii="仿宋" w:eastAsia="仿宋" w:hAnsi="仿宋"/>
          <w:sz w:val="28"/>
        </w:rPr>
        <w:br/>
      </w:r>
    </w:p>
    <w:p w:rsidR="0055612B" w14:textId="0D7BFCBA">
      <w:pPr>
        <w:ind w:firstLine="560"/>
      </w:pPr>
      <w:r>
        <w:rPr>
          <w:rFonts w:ascii="仿宋" w:eastAsia="仿宋" w:hAnsi="仿宋"/>
          <w:sz w:val="28"/>
        </w:rPr>
        <w:t>其次，分析市场趋势和客户需求变化对于磨具产品市场至关重要。随着技术的进步和消费者偏好的变化，磨具产品的需求也在不断演变。例如，对环保型磨具的需求日益增长，因为客户越来越关注可持续发展和减少对环境的影响。</w:t>
      </w:r>
      <w:r>
        <w:rPr>
          <w:rFonts w:ascii="仿宋" w:eastAsia="仿宋" w:hAnsi="仿宋"/>
          <w:sz w:val="28"/>
        </w:rPr>
        <w:br/>
      </w:r>
      <w:r>
        <w:rPr>
          <w:rFonts w:ascii="仿宋" w:eastAsia="仿宋" w:hAnsi="仿宋"/>
          <w:sz w:val="28"/>
        </w:rPr>
        <w:t>此外，行业动态也是市场竞争分析的重要内容。这包括行业内的合作关系、并购活动、新技术的发展以及政策法规的变化等。了解这些动态可以帮助企业预测市场变化，并提前做好应对措施。</w:t>
      </w:r>
      <w:r>
        <w:rPr>
          <w:rFonts w:ascii="仿宋" w:eastAsia="仿宋" w:hAnsi="仿宋"/>
          <w:sz w:val="28"/>
        </w:rPr>
        <w:br/>
      </w:r>
      <w:r>
        <w:rPr>
          <w:rFonts w:ascii="仿宋" w:eastAsia="仿宋" w:hAnsi="仿宋"/>
          <w:sz w:val="28"/>
        </w:rPr>
        <w:t>最后，基于上述分析，企业应制定相应的市场策略，以增强自身的竞争优势。这</w:t>
      </w:r>
      <w:r>
        <w:rPr>
          <w:rFonts w:ascii="仿宋" w:eastAsia="仿宋" w:hAnsi="仿宋"/>
          <w:sz w:val="28"/>
        </w:rPr>
        <w:t>产品创新、价格策略、渠道优化和营销策略的调整等。通过不断优化和创新，企业可以在激烈的市场竞争中脱颖而出，实现持续的业务增长。</w:t>
      </w:r>
    </w:p>
    <w:p w:rsidR="009C12B5" w:rsidRPr="009C12B5" w:rsidP="009C12B5" w14:paraId="5967C05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磨具产品</w:t>
      </w:r>
      <w:r w:rsidRPr="009C12B5">
        <w:rPr>
          <w:rFonts w:ascii="仿宋" w:eastAsia="仿宋" w:hAnsi="仿宋"/>
          <w:sz w:val="28"/>
          <w:szCs w:val="28"/>
        </w:rPr>
        <w:t>的竞争优势和差异化策略。我们认为，</w:t>
      </w:r>
      <w:r w:rsidR="00E75C7F">
        <w:rPr>
          <w:rFonts w:ascii="仿宋" w:eastAsia="仿宋" w:hAnsi="仿宋"/>
          <w:sz w:val="28"/>
          <w:szCs w:val="28"/>
        </w:rPr>
        <w:t>磨具产品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C4AC515"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磨具产品</w:t>
      </w:r>
      <w:r w:rsidRPr="009C12B5">
        <w:rPr>
          <w:rFonts w:ascii="仿宋" w:eastAsia="仿宋" w:hAnsi="仿宋"/>
          <w:sz w:val="28"/>
          <w:szCs w:val="28"/>
        </w:rPr>
        <w:t>将在竞争激烈的市场中脱颖而出。</w:t>
      </w:r>
    </w:p>
    <w:p w:rsidR="009C12B5" w:rsidP="007A4CF7" w14:paraId="5B77C404" w14:textId="77777777">
      <w:pPr>
        <w:pStyle w:val="Heading3"/>
      </w:pPr>
      <w:bookmarkStart w:id="7" w:name="_Toc157814110"/>
      <w:r w:rsidRPr="009C12B5">
        <w:t xml:space="preserve">2.3 </w:t>
      </w:r>
      <w:r w:rsidR="007A4CF7">
        <w:t>磨具</w:t>
      </w:r>
      <w:r w:rsidRPr="009C12B5">
        <w:t>行业趋势与机遇</w:t>
      </w:r>
      <w:bookmarkEnd w:id="7"/>
    </w:p>
    <w:p w:rsidR="0055612B" w14:paraId="1CA7C45E" w14:textId="256EE746">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磨具产品行业正经历着一系列积极的趋势和机遇，为磨具制造商和供应商提供了广阔的发展前景。以下是磨具产品行业的一些关键趋势与机遇：</w:t>
      </w:r>
      <w:r>
        <w:rPr>
          <w:rFonts w:ascii="仿宋" w:eastAsia="仿宋" w:hAnsi="仿宋"/>
          <w:sz w:val="28"/>
        </w:rPr>
        <w:br/>
        <w:t xml:space="preserve">    1.</w:t>
      </w:r>
      <w:r>
        <w:rPr>
          <w:rFonts w:ascii="仿宋" w:eastAsia="仿宋" w:hAnsi="仿宋"/>
          <w:sz w:val="28"/>
        </w:rPr>
        <w:t>技术创新：随着先进材料和制造技术的不断进步，磨具产品也在不断创新。例如，开发出更加耐磨、高效和环保的磨具材料，如超硬材料和陶瓷结合剂等，这些创新产品能够提高加工效率和降低成本。</w:t>
      </w:r>
      <w:r>
        <w:rPr>
          <w:rFonts w:ascii="仿宋" w:eastAsia="仿宋" w:hAnsi="仿宋"/>
          <w:sz w:val="28"/>
        </w:rPr>
        <w:br/>
        <w:t xml:space="preserve">    2.</w:t>
      </w:r>
      <w:r>
        <w:rPr>
          <w:rFonts w:ascii="仿宋" w:eastAsia="仿宋" w:hAnsi="仿宋"/>
          <w:sz w:val="28"/>
        </w:rPr>
        <w:t>定制化需求：制造业对磨具产品的定制化需求日益增长。客户希望磨具能够更好地适应特定的加工需求，提供更高的精度和更快的加工速度。这促使磨具制造商提供更多定制化的解决方案。</w:t>
      </w:r>
      <w:r>
        <w:rPr>
          <w:rFonts w:ascii="仿宋" w:eastAsia="仿宋" w:hAnsi="仿宋"/>
          <w:sz w:val="28"/>
        </w:rPr>
        <w:br/>
        <w:t xml:space="preserve">    3.</w:t>
      </w:r>
      <w:r>
        <w:rPr>
          <w:rFonts w:ascii="仿宋" w:eastAsia="仿宋" w:hAnsi="仿宋"/>
          <w:sz w:val="28"/>
        </w:rPr>
        <w:t>自动化和智能化：随着工业</w:t>
      </w:r>
      <w:r>
        <w:rPr>
          <w:rFonts w:ascii="仿宋" w:eastAsia="仿宋" w:hAnsi="仿宋"/>
          <w:sz w:val="28"/>
        </w:rPr>
        <w:t>4.0</w:t>
      </w:r>
      <w:r>
        <w:rPr>
          <w:rFonts w:ascii="仿宋" w:eastAsia="仿宋" w:hAnsi="仿宋"/>
          <w:sz w:val="28"/>
        </w:rPr>
        <w:t>的推进，磨具产品在自动化和智能化生产中扮演着重要角色。智能磨具能够实现自动调整和监控，提高生产效率和质量。</w:t>
      </w:r>
      <w:r>
        <w:rPr>
          <w:rFonts w:ascii="仿宋" w:eastAsia="仿宋" w:hAnsi="仿宋"/>
          <w:sz w:val="28"/>
        </w:rPr>
        <w:br/>
        <w:t xml:space="preserve">    4.</w:t>
      </w:r>
      <w:r>
        <w:rPr>
          <w:rFonts w:ascii="仿宋" w:eastAsia="仿宋" w:hAnsi="仿宋"/>
          <w:sz w:val="28"/>
        </w:rPr>
        <w:t>环保意识：环保法规的日益严格和消费者对环保产品的需求，推动磨具行业朝着更加环保的方向发展。制造商们正在开发和使用更环保的材料和生产工艺，以减少对环境的影响。</w:t>
      </w:r>
      <w:r>
        <w:rPr>
          <w:rFonts w:ascii="仿宋" w:eastAsia="仿宋" w:hAnsi="仿宋"/>
          <w:sz w:val="28"/>
        </w:rPr>
        <w:br/>
        <w:t xml:space="preserve">    5.</w:t>
      </w:r>
      <w:r>
        <w:rPr>
          <w:rFonts w:ascii="仿宋" w:eastAsia="仿宋" w:hAnsi="仿宋"/>
          <w:sz w:val="28"/>
        </w:rPr>
        <w:t>全球化市场：随着全球经济一体化，磨具产品的全球化市场不断扩大。国际贸易为磨具制造商提供了更多出口和合作的机会，有助于企业拓展海外市场。</w:t>
      </w:r>
      <w:r>
        <w:rPr>
          <w:rFonts w:ascii="仿宋" w:eastAsia="仿宋" w:hAnsi="仿宋"/>
          <w:sz w:val="28"/>
        </w:rPr>
        <w:br/>
        <w:t xml:space="preserve">    6.</w:t>
      </w:r>
      <w:r>
        <w:rPr>
          <w:rFonts w:ascii="仿宋" w:eastAsia="仿宋" w:hAnsi="仿宋"/>
          <w:sz w:val="28"/>
        </w:rPr>
        <w:t>服务一体化：磨具制造商不再仅仅提供产品，而是提供包括磨具选择、应用技术、维护服务在内的整体解决方案。这种服务一体化模式有助于增强客户粘性和市场竞争力。</w:t>
      </w:r>
    </w:p>
    <w:p w:rsidR="0055612B" w14:textId="256EE746">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数字化营销：互联网和社交媒体的快速发展为磨具行业提供了新的营销渠道。通过数字化营销，企业能够更直接地与客户互动，并收集市场反馈，从而优化产品和服务。</w:t>
      </w:r>
      <w:r>
        <w:rPr>
          <w:rFonts w:ascii="仿宋" w:eastAsia="仿宋" w:hAnsi="仿宋"/>
          <w:sz w:val="28"/>
        </w:rPr>
        <w:br/>
        <w:t xml:space="preserve">    8.</w:t>
      </w:r>
      <w:r>
        <w:rPr>
          <w:rFonts w:ascii="仿宋" w:eastAsia="仿宋" w:hAnsi="仿宋"/>
          <w:sz w:val="28"/>
        </w:rPr>
        <w:t>新兴应用领域：磨具产品在新兴应用领域，如新能源、电子制造、航空航天等，有着巨大的增长潜力。这些领域对磨具的性能和质量有着更高的要求，同时也提供了更高的附加值和利润空间。</w:t>
      </w:r>
      <w:r>
        <w:rPr>
          <w:rFonts w:ascii="仿宋" w:eastAsia="仿宋" w:hAnsi="仿宋"/>
          <w:sz w:val="28"/>
        </w:rPr>
        <w:br/>
      </w:r>
      <w:r>
        <w:rPr>
          <w:rFonts w:ascii="仿宋" w:eastAsia="仿宋" w:hAnsi="仿宋"/>
          <w:sz w:val="28"/>
        </w:rPr>
        <w:t>综上所述，磨具产品行业正面临着技术创新、定制化需求、自动化和智能化、环保意识、全球化市场、服务一体化以及数字化营销等多重机遇。企业应把握这些趋势，通过不断创新和优化，提升自身的市场竞争力，以在不断变化的市场环境中获得成功。</w:t>
      </w:r>
    </w:p>
    <w:p w:rsidR="009C12B5" w:rsidRPr="009C12B5" w:rsidP="009C12B5" w14:paraId="6B2507B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磨具产品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磨具产品</w:t>
      </w:r>
      <w:r w:rsidRPr="009C12B5">
        <w:rPr>
          <w:rFonts w:ascii="仿宋" w:eastAsia="仿宋" w:hAnsi="仿宋"/>
          <w:sz w:val="28"/>
          <w:szCs w:val="28"/>
        </w:rPr>
        <w:t>始终走在行业的前沿并抓住每一个市场机遇。</w:t>
      </w:r>
    </w:p>
    <w:p w:rsidR="009C12B5" w:rsidRPr="009C12B5" w:rsidP="007A4CF7" w14:paraId="06A6C357" w14:textId="77777777">
      <w:pPr>
        <w:pStyle w:val="Heading2"/>
      </w:pPr>
      <w:bookmarkStart w:id="8" w:name="_Toc157814111"/>
      <w:r w:rsidRPr="009C12B5">
        <w:t>三、营销策略</w:t>
      </w:r>
      <w:bookmarkEnd w:id="8"/>
    </w:p>
    <w:p w:rsidR="009C12B5" w:rsidRPr="009C12B5" w:rsidP="007A4CF7" w14:paraId="46A0A6D0" w14:textId="77777777">
      <w:pPr>
        <w:pStyle w:val="Heading3"/>
      </w:pPr>
      <w:bookmarkStart w:id="9" w:name="_Toc157814112"/>
      <w:r w:rsidRPr="009C12B5">
        <w:t xml:space="preserve">3.1 </w:t>
      </w:r>
      <w:r w:rsidRPr="009C12B5">
        <w:t>品牌定位与传播</w:t>
      </w:r>
      <w:bookmarkEnd w:id="9"/>
    </w:p>
    <w:p w:rsidR="009C12B5" w:rsidRPr="009C12B5" w:rsidP="007A4CF7" w14:paraId="1C2C5AF9"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磨具产品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CAABB0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磨具产品</w:t>
      </w:r>
      <w:r w:rsidRPr="009C12B5">
        <w:rPr>
          <w:rFonts w:ascii="仿宋" w:eastAsia="仿宋" w:hAnsi="仿宋"/>
          <w:sz w:val="28"/>
          <w:szCs w:val="28"/>
        </w:rPr>
        <w:t>的专业评测和推荐文章，以扩大品牌影响力。</w:t>
      </w:r>
    </w:p>
    <w:p w:rsidR="009C12B5" w:rsidRPr="009C12B5" w:rsidP="009C12B5" w14:paraId="6CD5DAB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磨具产品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333F93D" w14:textId="77777777">
      <w:pPr>
        <w:pStyle w:val="Heading3"/>
      </w:pPr>
      <w:bookmarkStart w:id="10" w:name="_Toc157814113"/>
      <w:r w:rsidRPr="009C12B5">
        <w:t xml:space="preserve">3.2 </w:t>
      </w:r>
      <w:r w:rsidR="007A4CF7">
        <w:t>磨具</w:t>
      </w:r>
      <w:r w:rsidRPr="009C12B5">
        <w:t>产品定价策略</w:t>
      </w:r>
      <w:bookmarkEnd w:id="10"/>
    </w:p>
    <w:p w:rsidR="009C12B5" w:rsidRPr="009C12B5" w:rsidP="00CA39FB" w14:paraId="5BED8ED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磨具产品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438EE890"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5C7CB73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磨具产品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378D0608" w14:textId="77777777">
      <w:pPr>
        <w:pStyle w:val="Heading3"/>
      </w:pPr>
      <w:bookmarkStart w:id="11" w:name="_Toc157814114"/>
      <w:r w:rsidRPr="009C12B5">
        <w:t xml:space="preserve">3.3 </w:t>
      </w:r>
      <w:r w:rsidR="007A4CF7">
        <w:t>磨具</w:t>
      </w:r>
      <w:r w:rsidR="007A4CF7">
        <w:rPr>
          <w:rFonts w:hint="eastAsia"/>
        </w:rPr>
        <w:t>产品</w:t>
      </w:r>
      <w:r w:rsidRPr="009C12B5">
        <w:t>销售渠道与拓展</w:t>
      </w:r>
      <w:bookmarkEnd w:id="11"/>
    </w:p>
    <w:p w:rsidR="009C12B5" w:rsidRPr="009C12B5" w:rsidP="009C12B5" w14:paraId="382D26F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磨具产品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73CA5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磨具产品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C9A7C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磨具产品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https://d.book118.com/656013144043010044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A58DD80" w14:textId="77777777">
    <w:pPr>
      <w:pStyle w:val="Footer"/>
      <w:jc w:val="center"/>
    </w:pPr>
  </w:p>
  <w:p w:rsidR="00FE7E16" w14:paraId="2E3652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34A6FA7" w14:textId="77777777">
    <w:pPr>
      <w:pStyle w:val="Footer"/>
      <w:jc w:val="center"/>
    </w:pPr>
  </w:p>
  <w:p w:rsidR="007A4CF7" w14:paraId="79AA2D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007D29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4727C89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5D735AFA"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D761A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7400161"/>
      <w:docPartObj>
        <w:docPartGallery w:val="Page Numbers (Bottom of Page)"/>
        <w:docPartUnique/>
      </w:docPartObj>
    </w:sdtPr>
    <w:sdtContent>
      <w:sdt>
        <w:sdtPr>
          <w:id w:val="10355644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8530105"/>
      <w:docPartObj>
        <w:docPartGallery w:val="Page Numbers (Bottom of Page)"/>
        <w:docPartUnique/>
      </w:docPartObj>
    </w:sdtPr>
    <w:sdtContent>
      <w:sdt>
        <w:sdtPr>
          <w:id w:val="7897114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6933106"/>
      <w:docPartObj>
        <w:docPartGallery w:val="Page Numbers (Bottom of Page)"/>
        <w:docPartUnique/>
      </w:docPartObj>
    </w:sdtPr>
    <w:sdtContent>
      <w:sdt>
        <w:sdtPr>
          <w:id w:val="74098199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0444394"/>
      <w:docPartObj>
        <w:docPartGallery w:val="Page Numbers (Bottom of Page)"/>
        <w:docPartUnique/>
      </w:docPartObj>
    </w:sdtPr>
    <w:sdtContent>
      <w:sdt>
        <w:sdtPr>
          <w:id w:val="19821430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1695210"/>
      <w:docPartObj>
        <w:docPartGallery w:val="Page Numbers (Bottom of Page)"/>
        <w:docPartUnique/>
      </w:docPartObj>
    </w:sdtPr>
    <w:sdtContent>
      <w:sdt>
        <w:sdtPr>
          <w:id w:val="125357181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2693497"/>
      <w:docPartObj>
        <w:docPartGallery w:val="Page Numbers (Bottom of Page)"/>
        <w:docPartUnique/>
      </w:docPartObj>
    </w:sdtPr>
    <w:sdtContent>
      <w:sdt>
        <w:sdtPr>
          <w:id w:val="4495859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7078004"/>
      <w:docPartObj>
        <w:docPartGallery w:val="Page Numbers (Bottom of Page)"/>
        <w:docPartUnique/>
      </w:docPartObj>
    </w:sdtPr>
    <w:sdtContent>
      <w:sdt>
        <w:sdtPr>
          <w:id w:val="17081955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3714373"/>
      <w:docPartObj>
        <w:docPartGallery w:val="Page Numbers (Bottom of Page)"/>
        <w:docPartUnique/>
      </w:docPartObj>
    </w:sdtPr>
    <w:sdtContent>
      <w:sdt>
        <w:sdtPr>
          <w:id w:val="67325928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8941398"/>
      <w:docPartObj>
        <w:docPartGallery w:val="Page Numbers (Bottom of Page)"/>
        <w:docPartUnique/>
      </w:docPartObj>
    </w:sdtPr>
    <w:sdtContent>
      <w:sdt>
        <w:sdtPr>
          <w:id w:val="90324728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2006002"/>
      <w:docPartObj>
        <w:docPartGallery w:val="Page Numbers (Bottom of Page)"/>
        <w:docPartUnique/>
      </w:docPartObj>
    </w:sdtPr>
    <w:sdtContent>
      <w:sdt>
        <w:sdtPr>
          <w:id w:val="211106346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0465607"/>
      <w:docPartObj>
        <w:docPartGallery w:val="Page Numbers (Bottom of Page)"/>
        <w:docPartUnique/>
      </w:docPartObj>
    </w:sdtPr>
    <w:sdtContent>
      <w:sdt>
        <w:sdtPr>
          <w:id w:val="11272356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4071949"/>
      <w:docPartObj>
        <w:docPartGallery w:val="Page Numbers (Bottom of Page)"/>
        <w:docPartUnique/>
      </w:docPartObj>
    </w:sdtPr>
    <w:sdtContent>
      <w:sdt>
        <w:sdtPr>
          <w:id w:val="11913839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7117460"/>
      <w:docPartObj>
        <w:docPartGallery w:val="Page Numbers (Bottom of Page)"/>
        <w:docPartUnique/>
      </w:docPartObj>
    </w:sdtPr>
    <w:sdtContent>
      <w:sdt>
        <w:sdtPr>
          <w:id w:val="211274570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1466828"/>
      <w:docPartObj>
        <w:docPartGallery w:val="Page Numbers (Bottom of Page)"/>
        <w:docPartUnique/>
      </w:docPartObj>
    </w:sdtPr>
    <w:sdtContent>
      <w:sdt>
        <w:sdtPr>
          <w:id w:val="39750646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8638836"/>
      <w:docPartObj>
        <w:docPartGallery w:val="Page Numbers (Bottom of Page)"/>
        <w:docPartUnique/>
      </w:docPartObj>
    </w:sdtPr>
    <w:sdtContent>
      <w:sdt>
        <w:sdtPr>
          <w:id w:val="9718934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6774688"/>
      <w:docPartObj>
        <w:docPartGallery w:val="Page Numbers (Bottom of Page)"/>
        <w:docPartUnique/>
      </w:docPartObj>
    </w:sdtPr>
    <w:sdtContent>
      <w:sdt>
        <w:sdtPr>
          <w:id w:val="23883868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2999071"/>
      <w:docPartObj>
        <w:docPartGallery w:val="Page Numbers (Bottom of Page)"/>
        <w:docPartUnique/>
      </w:docPartObj>
    </w:sdtPr>
    <w:sdtContent>
      <w:sdt>
        <w:sdtPr>
          <w:id w:val="87892781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0859985"/>
      <w:docPartObj>
        <w:docPartGallery w:val="Page Numbers (Bottom of Page)"/>
        <w:docPartUnique/>
      </w:docPartObj>
    </w:sdtPr>
    <w:sdtContent>
      <w:sdt>
        <w:sdtPr>
          <w:id w:val="156916819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5200283"/>
      <w:docPartObj>
        <w:docPartGallery w:val="Page Numbers (Bottom of Page)"/>
        <w:docPartUnique/>
      </w:docPartObj>
    </w:sdtPr>
    <w:sdtContent>
      <w:sdt>
        <w:sdtPr>
          <w:id w:val="7029984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2197092"/>
      <w:docPartObj>
        <w:docPartGallery w:val="Page Numbers (Bottom of Page)"/>
        <w:docPartUnique/>
      </w:docPartObj>
    </w:sdtPr>
    <w:sdtContent>
      <w:sdt>
        <w:sdtPr>
          <w:id w:val="47456735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6D5FEAE"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D61394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7337C"/>
    <w:rsid w:val="002F134B"/>
    <w:rsid w:val="00452FD7"/>
    <w:rsid w:val="004E5126"/>
    <w:rsid w:val="004F3055"/>
    <w:rsid w:val="004F564F"/>
    <w:rsid w:val="0055612B"/>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9C103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6013144043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2698</Words>
  <Characters>15383</Characters>
  <Application>Microsoft Office Word</Application>
  <DocSecurity>0</DocSecurity>
  <Lines>128</Lines>
  <Paragraphs>36</Paragraphs>
  <ScaleCrop>false</ScaleCrop>
  <Company/>
  <LinksUpToDate>false</LinksUpToDate>
  <CharactersWithSpaces>18045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2024-02-05T06:12:00Z</dcterms:modified>
</cp:coreProperties>
</file>