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焙烤食品项目规划设计方案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68" w:history="1">
        <w:r>
          <w:rPr>
            <w:rFonts w:ascii="仿宋" w:eastAsia="仿宋" w:hAnsi="仿宋" w:cs="仿宋" w:hint="eastAsia"/>
            <w:lang w:eastAsia="zh-CN"/>
          </w:rPr>
          <w:t>序言</w:t>
        </w:r>
        <w:r>
          <w:tab/>
        </w:r>
        <w:r>
          <w:fldChar w:fldCharType="begin"/>
        </w:r>
        <w:r>
          <w:instrText xml:space="preserve"> PAGEREF _Toc28268 \h </w:instrText>
        </w:r>
        <w:r>
          <w:fldChar w:fldCharType="separate"/>
        </w:r>
        <w:r>
          <w:t>3</w:t>
        </w:r>
        <w:r>
          <w:fldChar w:fldCharType="end"/>
        </w:r>
      </w:hyperlink>
    </w:p>
    <w:p>
      <w:pPr>
        <w:pStyle w:val="TOC1"/>
        <w:tabs>
          <w:tab w:val="right" w:leader="dot" w:pos="8306"/>
        </w:tabs>
      </w:pPr>
      <w:hyperlink w:anchor="_Toc17423" w:history="1">
        <w:r>
          <w:rPr>
            <w:rFonts w:ascii="仿宋" w:eastAsia="仿宋" w:hAnsi="仿宋" w:cs="仿宋" w:hint="eastAsia"/>
            <w:lang w:eastAsia="zh-CN"/>
          </w:rPr>
          <w:t>一、产品规划分析</w:t>
        </w:r>
        <w:r>
          <w:tab/>
        </w:r>
        <w:r>
          <w:fldChar w:fldCharType="begin"/>
        </w:r>
        <w:r>
          <w:instrText xml:space="preserve"> PAGEREF _Toc17423 \h </w:instrText>
        </w:r>
        <w:r>
          <w:fldChar w:fldCharType="separate"/>
        </w:r>
        <w:r>
          <w:t>3</w:t>
        </w:r>
        <w:r>
          <w:fldChar w:fldCharType="end"/>
        </w:r>
      </w:hyperlink>
    </w:p>
    <w:p>
      <w:pPr>
        <w:pStyle w:val="TOC2"/>
        <w:tabs>
          <w:tab w:val="right" w:leader="dot" w:pos="8306"/>
        </w:tabs>
      </w:pPr>
      <w:hyperlink w:anchor="_Toc8428" w:history="1">
        <w:r>
          <w:rPr>
            <w:rFonts w:ascii="仿宋" w:eastAsia="仿宋" w:hAnsi="仿宋" w:cs="仿宋" w:hint="eastAsia"/>
            <w:lang w:eastAsia="zh-CN"/>
          </w:rPr>
          <w:t>(一)、产品规划</w:t>
        </w:r>
        <w:r>
          <w:tab/>
        </w:r>
        <w:r>
          <w:fldChar w:fldCharType="begin"/>
        </w:r>
        <w:r>
          <w:instrText xml:space="preserve"> PAGEREF _Toc8428 \h </w:instrText>
        </w:r>
        <w:r>
          <w:fldChar w:fldCharType="separate"/>
        </w:r>
        <w:r>
          <w:t>3</w:t>
        </w:r>
        <w:r>
          <w:fldChar w:fldCharType="end"/>
        </w:r>
      </w:hyperlink>
    </w:p>
    <w:p>
      <w:pPr>
        <w:pStyle w:val="TOC2"/>
        <w:tabs>
          <w:tab w:val="right" w:leader="dot" w:pos="8306"/>
        </w:tabs>
      </w:pPr>
      <w:hyperlink w:anchor="_Toc10996" w:history="1">
        <w:r>
          <w:rPr>
            <w:rFonts w:ascii="仿宋" w:eastAsia="仿宋" w:hAnsi="仿宋" w:cs="仿宋" w:hint="eastAsia"/>
            <w:lang w:eastAsia="zh-CN"/>
          </w:rPr>
          <w:t>(二)、建设规模</w:t>
        </w:r>
        <w:r>
          <w:tab/>
        </w:r>
        <w:r>
          <w:fldChar w:fldCharType="begin"/>
        </w:r>
        <w:r>
          <w:instrText xml:space="preserve"> PAGEREF _Toc10996 \h </w:instrText>
        </w:r>
        <w:r>
          <w:fldChar w:fldCharType="separate"/>
        </w:r>
        <w:r>
          <w:t>4</w:t>
        </w:r>
        <w:r>
          <w:fldChar w:fldCharType="end"/>
        </w:r>
      </w:hyperlink>
    </w:p>
    <w:p>
      <w:pPr>
        <w:pStyle w:val="TOC1"/>
        <w:tabs>
          <w:tab w:val="right" w:leader="dot" w:pos="8306"/>
        </w:tabs>
      </w:pPr>
      <w:hyperlink w:anchor="_Toc15665" w:history="1">
        <w:r>
          <w:rPr>
            <w:rFonts w:ascii="仿宋" w:eastAsia="仿宋" w:hAnsi="仿宋" w:cs="仿宋" w:hint="eastAsia"/>
            <w:lang w:eastAsia="zh-CN"/>
          </w:rPr>
          <w:t>二、焙烤食品项目危机管理</w:t>
        </w:r>
        <w:r>
          <w:tab/>
        </w:r>
        <w:r>
          <w:fldChar w:fldCharType="begin"/>
        </w:r>
        <w:r>
          <w:instrText xml:space="preserve"> PAGEREF _Toc15665 \h </w:instrText>
        </w:r>
        <w:r>
          <w:fldChar w:fldCharType="separate"/>
        </w:r>
        <w:r>
          <w:t>5</w:t>
        </w:r>
        <w:r>
          <w:fldChar w:fldCharType="end"/>
        </w:r>
      </w:hyperlink>
    </w:p>
    <w:p>
      <w:pPr>
        <w:pStyle w:val="TOC2"/>
        <w:tabs>
          <w:tab w:val="right" w:leader="dot" w:pos="8306"/>
        </w:tabs>
      </w:pPr>
      <w:hyperlink w:anchor="_Toc32494" w:history="1">
        <w:r>
          <w:rPr>
            <w:rFonts w:ascii="仿宋" w:eastAsia="仿宋" w:hAnsi="仿宋" w:cs="仿宋" w:hint="eastAsia"/>
            <w:lang w:eastAsia="zh-CN"/>
          </w:rPr>
          <w:t>(一)、危机预警与识别</w:t>
        </w:r>
        <w:r>
          <w:tab/>
        </w:r>
        <w:r>
          <w:fldChar w:fldCharType="begin"/>
        </w:r>
        <w:r>
          <w:instrText xml:space="preserve"> PAGEREF _Toc32494 \h </w:instrText>
        </w:r>
        <w:r>
          <w:fldChar w:fldCharType="separate"/>
        </w:r>
        <w:r>
          <w:t>5</w:t>
        </w:r>
        <w:r>
          <w:fldChar w:fldCharType="end"/>
        </w:r>
      </w:hyperlink>
    </w:p>
    <w:p>
      <w:pPr>
        <w:pStyle w:val="TOC2"/>
        <w:tabs>
          <w:tab w:val="right" w:leader="dot" w:pos="8306"/>
        </w:tabs>
      </w:pPr>
      <w:hyperlink w:anchor="_Toc29704" w:history="1">
        <w:r>
          <w:rPr>
            <w:rFonts w:ascii="仿宋" w:eastAsia="仿宋" w:hAnsi="仿宋" w:cs="仿宋" w:hint="eastAsia"/>
            <w:lang w:eastAsia="zh-CN"/>
          </w:rPr>
          <w:t>(二)、危机应对与恢复</w:t>
        </w:r>
        <w:r>
          <w:tab/>
        </w:r>
        <w:r>
          <w:fldChar w:fldCharType="begin"/>
        </w:r>
        <w:r>
          <w:instrText xml:space="preserve"> PAGEREF _Toc29704 \h </w:instrText>
        </w:r>
        <w:r>
          <w:fldChar w:fldCharType="separate"/>
        </w:r>
        <w:r>
          <w:t>6</w:t>
        </w:r>
        <w:r>
          <w:fldChar w:fldCharType="end"/>
        </w:r>
      </w:hyperlink>
    </w:p>
    <w:p>
      <w:pPr>
        <w:pStyle w:val="TOC1"/>
        <w:tabs>
          <w:tab w:val="right" w:leader="dot" w:pos="8306"/>
        </w:tabs>
      </w:pPr>
      <w:hyperlink w:anchor="_Toc15034" w:history="1">
        <w:r>
          <w:rPr>
            <w:rFonts w:ascii="仿宋" w:eastAsia="仿宋" w:hAnsi="仿宋" w:cs="仿宋" w:hint="eastAsia"/>
            <w:lang w:eastAsia="zh-CN"/>
          </w:rPr>
          <w:t>三、焙烤食品项目文档管理</w:t>
        </w:r>
        <w:r>
          <w:tab/>
        </w:r>
        <w:r>
          <w:fldChar w:fldCharType="begin"/>
        </w:r>
        <w:r>
          <w:instrText xml:space="preserve"> PAGEREF _Toc15034 \h </w:instrText>
        </w:r>
        <w:r>
          <w:fldChar w:fldCharType="separate"/>
        </w:r>
        <w:r>
          <w:t>7</w:t>
        </w:r>
        <w:r>
          <w:fldChar w:fldCharType="end"/>
        </w:r>
      </w:hyperlink>
    </w:p>
    <w:p>
      <w:pPr>
        <w:pStyle w:val="TOC2"/>
        <w:tabs>
          <w:tab w:val="right" w:leader="dot" w:pos="8306"/>
        </w:tabs>
      </w:pPr>
      <w:hyperlink w:anchor="_Toc13784" w:history="1">
        <w:r>
          <w:rPr>
            <w:rFonts w:ascii="仿宋" w:eastAsia="仿宋" w:hAnsi="仿宋" w:cs="仿宋" w:hint="eastAsia"/>
            <w:lang w:eastAsia="zh-CN"/>
          </w:rPr>
          <w:t>(一)、文档编制与审查</w:t>
        </w:r>
        <w:r>
          <w:tab/>
        </w:r>
        <w:r>
          <w:fldChar w:fldCharType="begin"/>
        </w:r>
        <w:r>
          <w:instrText xml:space="preserve"> PAGEREF _Toc13784 \h </w:instrText>
        </w:r>
        <w:r>
          <w:fldChar w:fldCharType="separate"/>
        </w:r>
        <w:r>
          <w:t>7</w:t>
        </w:r>
        <w:r>
          <w:fldChar w:fldCharType="end"/>
        </w:r>
      </w:hyperlink>
    </w:p>
    <w:p>
      <w:pPr>
        <w:pStyle w:val="TOC2"/>
        <w:tabs>
          <w:tab w:val="right" w:leader="dot" w:pos="8306"/>
        </w:tabs>
      </w:pPr>
      <w:hyperlink w:anchor="_Toc21329" w:history="1">
        <w:r>
          <w:rPr>
            <w:rFonts w:ascii="仿宋" w:eastAsia="仿宋" w:hAnsi="仿宋" w:cs="仿宋" w:hint="eastAsia"/>
            <w:lang w:eastAsia="zh-CN"/>
          </w:rPr>
          <w:t>(二)、文档发布与分发</w:t>
        </w:r>
        <w:r>
          <w:tab/>
        </w:r>
        <w:r>
          <w:fldChar w:fldCharType="begin"/>
        </w:r>
        <w:r>
          <w:instrText xml:space="preserve"> PAGEREF _Toc21329 \h </w:instrText>
        </w:r>
        <w:r>
          <w:fldChar w:fldCharType="separate"/>
        </w:r>
        <w:r>
          <w:t>8</w:t>
        </w:r>
        <w:r>
          <w:fldChar w:fldCharType="end"/>
        </w:r>
      </w:hyperlink>
    </w:p>
    <w:p>
      <w:pPr>
        <w:pStyle w:val="TOC2"/>
        <w:tabs>
          <w:tab w:val="right" w:leader="dot" w:pos="8306"/>
        </w:tabs>
      </w:pPr>
      <w:hyperlink w:anchor="_Toc6428" w:history="1">
        <w:r>
          <w:rPr>
            <w:rFonts w:ascii="仿宋" w:eastAsia="仿宋" w:hAnsi="仿宋" w:cs="仿宋" w:hint="eastAsia"/>
            <w:lang w:eastAsia="zh-CN"/>
          </w:rPr>
          <w:t>(三)、文档存档与归档</w:t>
        </w:r>
        <w:r>
          <w:tab/>
        </w:r>
        <w:r>
          <w:fldChar w:fldCharType="begin"/>
        </w:r>
        <w:r>
          <w:instrText xml:space="preserve"> PAGEREF _Toc6428 \h </w:instrText>
        </w:r>
        <w:r>
          <w:fldChar w:fldCharType="separate"/>
        </w:r>
        <w:r>
          <w:t>9</w:t>
        </w:r>
        <w:r>
          <w:fldChar w:fldCharType="end"/>
        </w:r>
      </w:hyperlink>
    </w:p>
    <w:p>
      <w:pPr>
        <w:pStyle w:val="TOC1"/>
        <w:tabs>
          <w:tab w:val="right" w:leader="dot" w:pos="8306"/>
        </w:tabs>
      </w:pPr>
      <w:hyperlink w:anchor="_Toc19717" w:history="1">
        <w:r>
          <w:rPr>
            <w:rFonts w:ascii="仿宋" w:eastAsia="仿宋" w:hAnsi="仿宋" w:cs="仿宋" w:hint="eastAsia"/>
            <w:lang w:eastAsia="zh-CN"/>
          </w:rPr>
          <w:t>四、焙烤食品项目绩效评估</w:t>
        </w:r>
        <w:r>
          <w:tab/>
        </w:r>
        <w:r>
          <w:fldChar w:fldCharType="begin"/>
        </w:r>
        <w:r>
          <w:instrText xml:space="preserve"> PAGEREF _Toc19717 \h </w:instrText>
        </w:r>
        <w:r>
          <w:fldChar w:fldCharType="separate"/>
        </w:r>
        <w:r>
          <w:t>11</w:t>
        </w:r>
        <w:r>
          <w:fldChar w:fldCharType="end"/>
        </w:r>
      </w:hyperlink>
    </w:p>
    <w:p>
      <w:pPr>
        <w:pStyle w:val="TOC2"/>
        <w:tabs>
          <w:tab w:val="right" w:leader="dot" w:pos="8306"/>
        </w:tabs>
      </w:pPr>
      <w:hyperlink w:anchor="_Toc16797" w:history="1">
        <w:r>
          <w:rPr>
            <w:rFonts w:ascii="仿宋" w:eastAsia="仿宋" w:hAnsi="仿宋" w:cs="仿宋" w:hint="eastAsia"/>
            <w:lang w:eastAsia="zh-CN"/>
          </w:rPr>
          <w:t>(一)、绩效评估指标</w:t>
        </w:r>
        <w:r>
          <w:tab/>
        </w:r>
        <w:r>
          <w:fldChar w:fldCharType="begin"/>
        </w:r>
        <w:r>
          <w:instrText xml:space="preserve"> PAGEREF _Toc16797 \h </w:instrText>
        </w:r>
        <w:r>
          <w:fldChar w:fldCharType="separate"/>
        </w:r>
        <w:r>
          <w:t>11</w:t>
        </w:r>
        <w:r>
          <w:fldChar w:fldCharType="end"/>
        </w:r>
      </w:hyperlink>
    </w:p>
    <w:p>
      <w:pPr>
        <w:pStyle w:val="TOC2"/>
        <w:tabs>
          <w:tab w:val="right" w:leader="dot" w:pos="8306"/>
        </w:tabs>
      </w:pPr>
      <w:hyperlink w:anchor="_Toc4689" w:history="1">
        <w:r>
          <w:rPr>
            <w:rFonts w:ascii="仿宋" w:eastAsia="仿宋" w:hAnsi="仿宋" w:cs="仿宋" w:hint="eastAsia"/>
            <w:lang w:eastAsia="zh-CN"/>
          </w:rPr>
          <w:t>(二)、绩效评估方法</w:t>
        </w:r>
        <w:r>
          <w:tab/>
        </w:r>
        <w:r>
          <w:fldChar w:fldCharType="begin"/>
        </w:r>
        <w:r>
          <w:instrText xml:space="preserve"> PAGEREF _Toc4689 \h </w:instrText>
        </w:r>
        <w:r>
          <w:fldChar w:fldCharType="separate"/>
        </w:r>
        <w:r>
          <w:t>12</w:t>
        </w:r>
        <w:r>
          <w:fldChar w:fldCharType="end"/>
        </w:r>
      </w:hyperlink>
    </w:p>
    <w:p>
      <w:pPr>
        <w:pStyle w:val="TOC2"/>
        <w:tabs>
          <w:tab w:val="right" w:leader="dot" w:pos="8306"/>
        </w:tabs>
      </w:pPr>
      <w:hyperlink w:anchor="_Toc13935" w:history="1">
        <w:r>
          <w:rPr>
            <w:rFonts w:ascii="仿宋" w:eastAsia="仿宋" w:hAnsi="仿宋" w:cs="仿宋" w:hint="eastAsia"/>
            <w:lang w:eastAsia="zh-CN"/>
          </w:rPr>
          <w:t>(三)、绩效评估周期</w:t>
        </w:r>
        <w:r>
          <w:tab/>
        </w:r>
        <w:r>
          <w:fldChar w:fldCharType="begin"/>
        </w:r>
        <w:r>
          <w:instrText xml:space="preserve"> PAGEREF _Toc13935 \h </w:instrText>
        </w:r>
        <w:r>
          <w:fldChar w:fldCharType="separate"/>
        </w:r>
        <w:r>
          <w:t>13</w:t>
        </w:r>
        <w:r>
          <w:fldChar w:fldCharType="end"/>
        </w:r>
      </w:hyperlink>
    </w:p>
    <w:p>
      <w:pPr>
        <w:pStyle w:val="TOC1"/>
        <w:tabs>
          <w:tab w:val="right" w:leader="dot" w:pos="8306"/>
        </w:tabs>
      </w:pPr>
      <w:hyperlink w:anchor="_Toc25174" w:history="1">
        <w:r>
          <w:rPr>
            <w:rFonts w:ascii="仿宋" w:eastAsia="仿宋" w:hAnsi="仿宋" w:cs="仿宋" w:hint="eastAsia"/>
            <w:lang w:eastAsia="zh-CN"/>
          </w:rPr>
          <w:t>五、工艺说明</w:t>
        </w:r>
        <w:r>
          <w:tab/>
        </w:r>
        <w:r>
          <w:fldChar w:fldCharType="begin"/>
        </w:r>
        <w:r>
          <w:instrText xml:space="preserve"> PAGEREF _Toc25174 \h </w:instrText>
        </w:r>
        <w:r>
          <w:fldChar w:fldCharType="separate"/>
        </w:r>
        <w:r>
          <w:t>14</w:t>
        </w:r>
        <w:r>
          <w:fldChar w:fldCharType="end"/>
        </w:r>
      </w:hyperlink>
    </w:p>
    <w:p>
      <w:pPr>
        <w:pStyle w:val="TOC2"/>
        <w:tabs>
          <w:tab w:val="right" w:leader="dot" w:pos="8306"/>
        </w:tabs>
      </w:pPr>
      <w:hyperlink w:anchor="_Toc17674" w:history="1">
        <w:r>
          <w:rPr>
            <w:rFonts w:ascii="仿宋" w:eastAsia="仿宋" w:hAnsi="仿宋" w:cs="仿宋" w:hint="eastAsia"/>
            <w:lang w:eastAsia="zh-CN"/>
          </w:rPr>
          <w:t>(一)、技术管理特点</w:t>
        </w:r>
        <w:r>
          <w:tab/>
        </w:r>
        <w:r>
          <w:fldChar w:fldCharType="begin"/>
        </w:r>
        <w:r>
          <w:instrText xml:space="preserve"> PAGEREF _Toc17674 \h </w:instrText>
        </w:r>
        <w:r>
          <w:fldChar w:fldCharType="separate"/>
        </w:r>
        <w:r>
          <w:t>14</w:t>
        </w:r>
        <w:r>
          <w:fldChar w:fldCharType="end"/>
        </w:r>
      </w:hyperlink>
    </w:p>
    <w:p>
      <w:pPr>
        <w:pStyle w:val="TOC2"/>
        <w:tabs>
          <w:tab w:val="right" w:leader="dot" w:pos="8306"/>
        </w:tabs>
      </w:pPr>
      <w:hyperlink w:anchor="_Toc7202" w:history="1">
        <w:r>
          <w:rPr>
            <w:rFonts w:ascii="仿宋" w:eastAsia="仿宋" w:hAnsi="仿宋" w:cs="仿宋" w:hint="eastAsia"/>
            <w:lang w:eastAsia="zh-CN"/>
          </w:rPr>
          <w:t>(二)、焙烤食品项目工艺技术设计方案</w:t>
        </w:r>
        <w:r>
          <w:tab/>
        </w:r>
        <w:r>
          <w:fldChar w:fldCharType="begin"/>
        </w:r>
        <w:r>
          <w:instrText xml:space="preserve"> PAGEREF _Toc7202 \h </w:instrText>
        </w:r>
        <w:r>
          <w:fldChar w:fldCharType="separate"/>
        </w:r>
        <w:r>
          <w:t>15</w:t>
        </w:r>
        <w:r>
          <w:fldChar w:fldCharType="end"/>
        </w:r>
      </w:hyperlink>
    </w:p>
    <w:p>
      <w:pPr>
        <w:pStyle w:val="TOC2"/>
        <w:tabs>
          <w:tab w:val="right" w:leader="dot" w:pos="8306"/>
        </w:tabs>
      </w:pPr>
      <w:hyperlink w:anchor="_Toc16882" w:history="1">
        <w:r>
          <w:rPr>
            <w:rFonts w:ascii="仿宋" w:eastAsia="仿宋" w:hAnsi="仿宋" w:cs="仿宋" w:hint="eastAsia"/>
            <w:lang w:eastAsia="zh-CN"/>
          </w:rPr>
          <w:t>(三)、设备选型方案</w:t>
        </w:r>
        <w:r>
          <w:tab/>
        </w:r>
        <w:r>
          <w:fldChar w:fldCharType="begin"/>
        </w:r>
        <w:r>
          <w:instrText xml:space="preserve"> PAGEREF _Toc16882 \h </w:instrText>
        </w:r>
        <w:r>
          <w:fldChar w:fldCharType="separate"/>
        </w:r>
        <w:r>
          <w:t>16</w:t>
        </w:r>
        <w:r>
          <w:fldChar w:fldCharType="end"/>
        </w:r>
      </w:hyperlink>
    </w:p>
    <w:p>
      <w:pPr>
        <w:pStyle w:val="TOC1"/>
        <w:tabs>
          <w:tab w:val="right" w:leader="dot" w:pos="8306"/>
        </w:tabs>
      </w:pPr>
      <w:hyperlink w:anchor="_Toc5415" w:history="1">
        <w:r>
          <w:rPr>
            <w:rFonts w:ascii="仿宋" w:eastAsia="仿宋" w:hAnsi="仿宋" w:cs="仿宋" w:hint="eastAsia"/>
            <w:lang w:eastAsia="zh-CN"/>
          </w:rPr>
          <w:t>六、焙烤食品项目概论</w:t>
        </w:r>
        <w:r>
          <w:tab/>
        </w:r>
        <w:r>
          <w:fldChar w:fldCharType="begin"/>
        </w:r>
        <w:r>
          <w:instrText xml:space="preserve"> PAGEREF _Toc5415 \h </w:instrText>
        </w:r>
        <w:r>
          <w:fldChar w:fldCharType="separate"/>
        </w:r>
        <w:r>
          <w:t>17</w:t>
        </w:r>
        <w:r>
          <w:fldChar w:fldCharType="end"/>
        </w:r>
      </w:hyperlink>
    </w:p>
    <w:p>
      <w:pPr>
        <w:pStyle w:val="TOC2"/>
        <w:tabs>
          <w:tab w:val="right" w:leader="dot" w:pos="8306"/>
        </w:tabs>
      </w:pPr>
      <w:hyperlink w:anchor="_Toc15304" w:history="1">
        <w:r>
          <w:rPr>
            <w:rFonts w:ascii="仿宋" w:eastAsia="仿宋" w:hAnsi="仿宋" w:cs="仿宋" w:hint="eastAsia"/>
            <w:lang w:eastAsia="zh-CN"/>
          </w:rPr>
          <w:t>(一)、焙烤食品项目概况</w:t>
        </w:r>
        <w:r>
          <w:tab/>
        </w:r>
        <w:r>
          <w:fldChar w:fldCharType="begin"/>
        </w:r>
        <w:r>
          <w:instrText xml:space="preserve"> PAGEREF _Toc15304 \h </w:instrText>
        </w:r>
        <w:r>
          <w:fldChar w:fldCharType="separate"/>
        </w:r>
        <w:r>
          <w:t>17</w:t>
        </w:r>
        <w:r>
          <w:fldChar w:fldCharType="end"/>
        </w:r>
      </w:hyperlink>
    </w:p>
    <w:p>
      <w:pPr>
        <w:pStyle w:val="TOC2"/>
        <w:tabs>
          <w:tab w:val="right" w:leader="dot" w:pos="8306"/>
        </w:tabs>
      </w:pPr>
      <w:hyperlink w:anchor="_Toc23704" w:history="1">
        <w:r>
          <w:rPr>
            <w:rFonts w:ascii="仿宋" w:eastAsia="仿宋" w:hAnsi="仿宋" w:cs="仿宋" w:hint="eastAsia"/>
            <w:lang w:eastAsia="zh-CN"/>
          </w:rPr>
          <w:t>(二)、焙烤食品项目目标</w:t>
        </w:r>
        <w:r>
          <w:tab/>
        </w:r>
        <w:r>
          <w:fldChar w:fldCharType="begin"/>
        </w:r>
        <w:r>
          <w:instrText xml:space="preserve"> PAGEREF _Toc23704 \h </w:instrText>
        </w:r>
        <w:r>
          <w:fldChar w:fldCharType="separate"/>
        </w:r>
        <w:r>
          <w:t>20</w:t>
        </w:r>
        <w:r>
          <w:fldChar w:fldCharType="end"/>
        </w:r>
      </w:hyperlink>
    </w:p>
    <w:p>
      <w:pPr>
        <w:pStyle w:val="TOC2"/>
        <w:tabs>
          <w:tab w:val="right" w:leader="dot" w:pos="8306"/>
        </w:tabs>
      </w:pPr>
      <w:hyperlink w:anchor="_Toc7100" w:history="1">
        <w:r>
          <w:rPr>
            <w:rFonts w:ascii="仿宋" w:eastAsia="仿宋" w:hAnsi="仿宋" w:cs="仿宋" w:hint="eastAsia"/>
            <w:lang w:eastAsia="zh-CN"/>
          </w:rPr>
          <w:t>(三)、焙烤食品项目提出的理由</w:t>
        </w:r>
        <w:r>
          <w:tab/>
        </w:r>
        <w:r>
          <w:fldChar w:fldCharType="begin"/>
        </w:r>
        <w:r>
          <w:instrText xml:space="preserve"> PAGEREF _Toc7100 \h </w:instrText>
        </w:r>
        <w:r>
          <w:fldChar w:fldCharType="separate"/>
        </w:r>
        <w:r>
          <w:t>20</w:t>
        </w:r>
        <w:r>
          <w:fldChar w:fldCharType="end"/>
        </w:r>
      </w:hyperlink>
    </w:p>
    <w:p>
      <w:pPr>
        <w:pStyle w:val="TOC2"/>
        <w:tabs>
          <w:tab w:val="right" w:leader="dot" w:pos="8306"/>
        </w:tabs>
      </w:pPr>
      <w:hyperlink w:anchor="_Toc6791" w:history="1">
        <w:r>
          <w:rPr>
            <w:rFonts w:ascii="仿宋" w:eastAsia="仿宋" w:hAnsi="仿宋" w:cs="仿宋" w:hint="eastAsia"/>
            <w:lang w:eastAsia="zh-CN"/>
          </w:rPr>
          <w:t>(四)、焙烤食品项目意义</w:t>
        </w:r>
        <w:r>
          <w:tab/>
        </w:r>
        <w:r>
          <w:fldChar w:fldCharType="begin"/>
        </w:r>
        <w:r>
          <w:instrText xml:space="preserve"> PAGEREF _Toc6791 \h </w:instrText>
        </w:r>
        <w:r>
          <w:fldChar w:fldCharType="separate"/>
        </w:r>
        <w:r>
          <w:t>22</w:t>
        </w:r>
        <w:r>
          <w:fldChar w:fldCharType="end"/>
        </w:r>
      </w:hyperlink>
    </w:p>
    <w:p>
      <w:pPr>
        <w:pStyle w:val="TOC2"/>
        <w:tabs>
          <w:tab w:val="right" w:leader="dot" w:pos="8306"/>
        </w:tabs>
      </w:pPr>
      <w:hyperlink w:anchor="_Toc18102" w:history="1">
        <w:r>
          <w:rPr>
            <w:rFonts w:ascii="仿宋" w:eastAsia="仿宋" w:hAnsi="仿宋" w:cs="仿宋" w:hint="eastAsia"/>
            <w:lang w:eastAsia="zh-CN"/>
          </w:rPr>
          <w:t>(五)、焙烤食品项目背景</w:t>
        </w:r>
        <w:r>
          <w:tab/>
        </w:r>
        <w:r>
          <w:fldChar w:fldCharType="begin"/>
        </w:r>
        <w:r>
          <w:instrText xml:space="preserve"> PAGEREF _Toc18102 \h </w:instrText>
        </w:r>
        <w:r>
          <w:fldChar w:fldCharType="separate"/>
        </w:r>
        <w:r>
          <w:t>23</w:t>
        </w:r>
        <w:r>
          <w:fldChar w:fldCharType="end"/>
        </w:r>
      </w:hyperlink>
    </w:p>
    <w:p>
      <w:pPr>
        <w:pStyle w:val="TOC1"/>
        <w:tabs>
          <w:tab w:val="right" w:leader="dot" w:pos="8306"/>
        </w:tabs>
      </w:pPr>
      <w:hyperlink w:anchor="_Toc28906" w:history="1">
        <w:r>
          <w:rPr>
            <w:rFonts w:ascii="仿宋" w:eastAsia="仿宋" w:hAnsi="仿宋" w:cs="仿宋" w:hint="eastAsia"/>
            <w:lang w:eastAsia="zh-CN"/>
          </w:rPr>
          <w:t>七、焙烤食品项目财务管理</w:t>
        </w:r>
        <w:r>
          <w:tab/>
        </w:r>
        <w:r>
          <w:fldChar w:fldCharType="begin"/>
        </w:r>
        <w:r>
          <w:instrText xml:space="preserve"> PAGEREF _Toc28906 \h </w:instrText>
        </w:r>
        <w:r>
          <w:fldChar w:fldCharType="separate"/>
        </w:r>
        <w:r>
          <w:t>24</w:t>
        </w:r>
        <w:r>
          <w:fldChar w:fldCharType="end"/>
        </w:r>
      </w:hyperlink>
    </w:p>
    <w:p>
      <w:pPr>
        <w:pStyle w:val="TOC2"/>
        <w:tabs>
          <w:tab w:val="right" w:leader="dot" w:pos="8306"/>
        </w:tabs>
      </w:pPr>
      <w:hyperlink w:anchor="_Toc11446" w:history="1">
        <w:r>
          <w:rPr>
            <w:rFonts w:ascii="仿宋" w:eastAsia="仿宋" w:hAnsi="仿宋" w:cs="仿宋" w:hint="eastAsia"/>
            <w:lang w:eastAsia="zh-CN"/>
          </w:rPr>
          <w:t>(一)、资金需求大</w:t>
        </w:r>
        <w:r>
          <w:tab/>
        </w:r>
        <w:r>
          <w:fldChar w:fldCharType="begin"/>
        </w:r>
        <w:r>
          <w:instrText xml:space="preserve"> PAGEREF _Toc11446 \h </w:instrText>
        </w:r>
        <w:r>
          <w:fldChar w:fldCharType="separate"/>
        </w:r>
        <w:r>
          <w:t>24</w:t>
        </w:r>
        <w:r>
          <w:fldChar w:fldCharType="end"/>
        </w:r>
      </w:hyperlink>
    </w:p>
    <w:p>
      <w:pPr>
        <w:pStyle w:val="TOC2"/>
        <w:tabs>
          <w:tab w:val="right" w:leader="dot" w:pos="8306"/>
        </w:tabs>
      </w:pPr>
      <w:hyperlink w:anchor="_Toc13828" w:history="1">
        <w:r>
          <w:rPr>
            <w:rFonts w:ascii="仿宋" w:eastAsia="仿宋" w:hAnsi="仿宋" w:cs="仿宋" w:hint="eastAsia"/>
            <w:lang w:eastAsia="zh-CN"/>
          </w:rPr>
          <w:t>(二)、研发周期长</w:t>
        </w:r>
        <w:r>
          <w:tab/>
        </w:r>
        <w:r>
          <w:fldChar w:fldCharType="begin"/>
        </w:r>
        <w:r>
          <w:instrText xml:space="preserve"> PAGEREF _Toc13828 \h </w:instrText>
        </w:r>
        <w:r>
          <w:fldChar w:fldCharType="separate"/>
        </w:r>
        <w:r>
          <w:t>25</w:t>
        </w:r>
        <w:r>
          <w:fldChar w:fldCharType="end"/>
        </w:r>
      </w:hyperlink>
    </w:p>
    <w:p>
      <w:pPr>
        <w:pStyle w:val="TOC2"/>
        <w:tabs>
          <w:tab w:val="right" w:leader="dot" w:pos="8306"/>
        </w:tabs>
      </w:pPr>
      <w:hyperlink w:anchor="_Toc24632" w:history="1">
        <w:r>
          <w:rPr>
            <w:rFonts w:ascii="仿宋" w:eastAsia="仿宋" w:hAnsi="仿宋" w:cs="仿宋" w:hint="eastAsia"/>
            <w:lang w:eastAsia="zh-CN"/>
          </w:rPr>
          <w:t>(三)、市场风险大</w:t>
        </w:r>
        <w:r>
          <w:tab/>
        </w:r>
        <w:r>
          <w:fldChar w:fldCharType="begin"/>
        </w:r>
        <w:r>
          <w:instrText xml:space="preserve"> PAGEREF _Toc24632 \h </w:instrText>
        </w:r>
        <w:r>
          <w:fldChar w:fldCharType="separate"/>
        </w:r>
        <w:r>
          <w:t>26</w:t>
        </w:r>
        <w:r>
          <w:fldChar w:fldCharType="end"/>
        </w:r>
      </w:hyperlink>
    </w:p>
    <w:p>
      <w:pPr>
        <w:pStyle w:val="TOC2"/>
        <w:tabs>
          <w:tab w:val="right" w:leader="dot" w:pos="8306"/>
        </w:tabs>
      </w:pPr>
      <w:hyperlink w:anchor="_Toc23223" w:history="1">
        <w:r>
          <w:rPr>
            <w:rFonts w:ascii="仿宋" w:eastAsia="仿宋" w:hAnsi="仿宋" w:cs="仿宋" w:hint="eastAsia"/>
            <w:lang w:eastAsia="zh-CN"/>
          </w:rPr>
          <w:t>(四)、利润率高</w:t>
        </w:r>
        <w:r>
          <w:tab/>
        </w:r>
        <w:r>
          <w:fldChar w:fldCharType="begin"/>
        </w:r>
        <w:r>
          <w:instrText xml:space="preserve"> PAGEREF _Toc23223 \h </w:instrText>
        </w:r>
        <w:r>
          <w:fldChar w:fldCharType="separate"/>
        </w:r>
        <w:r>
          <w:t>29</w:t>
        </w:r>
        <w:r>
          <w:fldChar w:fldCharType="end"/>
        </w:r>
      </w:hyperlink>
    </w:p>
    <w:p>
      <w:pPr>
        <w:pStyle w:val="TOC1"/>
        <w:tabs>
          <w:tab w:val="right" w:leader="dot" w:pos="8306"/>
        </w:tabs>
      </w:pPr>
      <w:hyperlink w:anchor="_Toc23960" w:history="1">
        <w:r>
          <w:rPr>
            <w:rFonts w:ascii="仿宋" w:eastAsia="仿宋" w:hAnsi="仿宋" w:cs="仿宋" w:hint="eastAsia"/>
            <w:lang w:eastAsia="zh-CN"/>
          </w:rPr>
          <w:t>八、焙烤食品项目投资规划</w:t>
        </w:r>
        <w:r>
          <w:tab/>
        </w:r>
        <w:r>
          <w:fldChar w:fldCharType="begin"/>
        </w:r>
        <w:r>
          <w:instrText xml:space="preserve"> PAGEREF _Toc23960 \h </w:instrText>
        </w:r>
        <w:r>
          <w:fldChar w:fldCharType="separate"/>
        </w:r>
        <w:r>
          <w:t>31</w:t>
        </w:r>
        <w:r>
          <w:fldChar w:fldCharType="end"/>
        </w:r>
      </w:hyperlink>
    </w:p>
    <w:p>
      <w:pPr>
        <w:pStyle w:val="TOC2"/>
        <w:tabs>
          <w:tab w:val="right" w:leader="dot" w:pos="8306"/>
        </w:tabs>
      </w:pPr>
      <w:hyperlink w:anchor="_Toc9421" w:history="1">
        <w:r>
          <w:rPr>
            <w:rFonts w:ascii="仿宋" w:eastAsia="仿宋" w:hAnsi="仿宋" w:cs="仿宋" w:hint="eastAsia"/>
            <w:lang w:eastAsia="zh-CN"/>
          </w:rPr>
          <w:t>(一)、焙烤食品项目总投资估算</w:t>
        </w:r>
        <w:r>
          <w:tab/>
        </w:r>
        <w:r>
          <w:fldChar w:fldCharType="begin"/>
        </w:r>
        <w:r>
          <w:instrText xml:space="preserve"> PAGEREF _Toc9421 \h </w:instrText>
        </w:r>
        <w:r>
          <w:fldChar w:fldCharType="separate"/>
        </w:r>
        <w:r>
          <w:t>31</w:t>
        </w:r>
        <w:r>
          <w:fldChar w:fldCharType="end"/>
        </w:r>
      </w:hyperlink>
    </w:p>
    <w:p>
      <w:pPr>
        <w:pStyle w:val="TOC2"/>
        <w:tabs>
          <w:tab w:val="right" w:leader="dot" w:pos="8306"/>
        </w:tabs>
      </w:pPr>
      <w:hyperlink w:anchor="_Toc10962" w:history="1">
        <w:r>
          <w:rPr>
            <w:rFonts w:ascii="仿宋" w:eastAsia="仿宋" w:hAnsi="仿宋" w:cs="仿宋" w:hint="eastAsia"/>
            <w:lang w:eastAsia="zh-CN"/>
          </w:rPr>
          <w:t>(二)、资金筹措</w:t>
        </w:r>
        <w:r>
          <w:tab/>
        </w:r>
        <w:r>
          <w:fldChar w:fldCharType="begin"/>
        </w:r>
        <w:r>
          <w:instrText xml:space="preserve"> PAGEREF _Toc10962 \h </w:instrText>
        </w:r>
        <w:r>
          <w:fldChar w:fldCharType="separate"/>
        </w:r>
        <w:r>
          <w:t>32</w:t>
        </w:r>
        <w:r>
          <w:fldChar w:fldCharType="end"/>
        </w:r>
      </w:hyperlink>
    </w:p>
    <w:p>
      <w:pPr>
        <w:pStyle w:val="TOC1"/>
        <w:tabs>
          <w:tab w:val="right" w:leader="dot" w:pos="8306"/>
        </w:tabs>
      </w:pPr>
      <w:hyperlink w:anchor="_Toc25670" w:history="1">
        <w:r>
          <w:rPr>
            <w:rFonts w:ascii="仿宋" w:eastAsia="仿宋" w:hAnsi="仿宋" w:cs="仿宋" w:hint="eastAsia"/>
            <w:lang w:eastAsia="zh-CN"/>
          </w:rPr>
          <w:t>九、焙烤食品项目计划安排</w:t>
        </w:r>
        <w:r>
          <w:tab/>
        </w:r>
        <w:r>
          <w:fldChar w:fldCharType="begin"/>
        </w:r>
        <w:r>
          <w:instrText xml:space="preserve"> PAGEREF _Toc25670 \h </w:instrText>
        </w:r>
        <w:r>
          <w:fldChar w:fldCharType="separate"/>
        </w:r>
        <w:r>
          <w:t>33</w:t>
        </w:r>
        <w:r>
          <w:fldChar w:fldCharType="end"/>
        </w:r>
      </w:hyperlink>
    </w:p>
    <w:p>
      <w:pPr>
        <w:pStyle w:val="TOC2"/>
        <w:tabs>
          <w:tab w:val="right" w:leader="dot" w:pos="8306"/>
        </w:tabs>
      </w:pPr>
      <w:hyperlink w:anchor="_Toc31252" w:history="1">
        <w:r>
          <w:rPr>
            <w:rFonts w:ascii="仿宋" w:eastAsia="仿宋" w:hAnsi="仿宋" w:cs="仿宋" w:hint="eastAsia"/>
            <w:lang w:eastAsia="zh-CN"/>
          </w:rPr>
          <w:t>(一)、建设周期</w:t>
        </w:r>
        <w:r>
          <w:tab/>
        </w:r>
        <w:r>
          <w:fldChar w:fldCharType="begin"/>
        </w:r>
        <w:r>
          <w:instrText xml:space="preserve"> PAGEREF _Toc31252 \h </w:instrText>
        </w:r>
        <w:r>
          <w:fldChar w:fldCharType="separate"/>
        </w:r>
        <w:r>
          <w:t>33</w:t>
        </w:r>
        <w:r>
          <w:fldChar w:fldCharType="end"/>
        </w:r>
      </w:hyperlink>
    </w:p>
    <w:p>
      <w:pPr>
        <w:pStyle w:val="TOC2"/>
        <w:tabs>
          <w:tab w:val="right" w:leader="dot" w:pos="8306"/>
        </w:tabs>
      </w:pPr>
      <w:hyperlink w:anchor="_Toc17432" w:history="1">
        <w:r>
          <w:rPr>
            <w:rFonts w:ascii="仿宋" w:eastAsia="仿宋" w:hAnsi="仿宋" w:cs="仿宋" w:hint="eastAsia"/>
            <w:lang w:eastAsia="zh-CN"/>
          </w:rPr>
          <w:t>(二)、建设进度</w:t>
        </w:r>
        <w:r>
          <w:tab/>
        </w:r>
        <w:r>
          <w:fldChar w:fldCharType="begin"/>
        </w:r>
        <w:r>
          <w:instrText xml:space="preserve"> PAGEREF _Toc17432 \h </w:instrText>
        </w:r>
        <w:r>
          <w:fldChar w:fldCharType="separate"/>
        </w:r>
        <w:r>
          <w:t>34</w:t>
        </w:r>
        <w:r>
          <w:fldChar w:fldCharType="end"/>
        </w:r>
      </w:hyperlink>
    </w:p>
    <w:p>
      <w:pPr>
        <w:pStyle w:val="TOC2"/>
        <w:tabs>
          <w:tab w:val="right" w:leader="dot" w:pos="8306"/>
        </w:tabs>
      </w:pPr>
      <w:hyperlink w:anchor="_Toc3573" w:history="1">
        <w:r>
          <w:rPr>
            <w:rFonts w:ascii="仿宋" w:eastAsia="仿宋" w:hAnsi="仿宋" w:cs="仿宋" w:hint="eastAsia"/>
            <w:lang w:eastAsia="zh-CN"/>
          </w:rPr>
          <w:t>(三)、进度安排注意事项</w:t>
        </w:r>
        <w:r>
          <w:tab/>
        </w:r>
        <w:r>
          <w:fldChar w:fldCharType="begin"/>
        </w:r>
        <w:r>
          <w:instrText xml:space="preserve"> PAGEREF _Toc3573 \h </w:instrText>
        </w:r>
        <w:r>
          <w:fldChar w:fldCharType="separate"/>
        </w:r>
        <w:r>
          <w:t>35</w:t>
        </w:r>
        <w:r>
          <w:fldChar w:fldCharType="end"/>
        </w:r>
      </w:hyperlink>
    </w:p>
    <w:p>
      <w:pPr>
        <w:pStyle w:val="TOC2"/>
        <w:tabs>
          <w:tab w:val="right" w:leader="dot" w:pos="8306"/>
        </w:tabs>
      </w:pPr>
      <w:hyperlink w:anchor="_Toc6674" w:history="1">
        <w:r>
          <w:rPr>
            <w:rFonts w:ascii="仿宋" w:eastAsia="仿宋" w:hAnsi="仿宋" w:cs="仿宋" w:hint="eastAsia"/>
            <w:lang w:eastAsia="zh-CN"/>
          </w:rPr>
          <w:t>(四)、人力资源配置</w:t>
        </w:r>
        <w:r>
          <w:tab/>
        </w:r>
        <w:r>
          <w:fldChar w:fldCharType="begin"/>
        </w:r>
        <w:r>
          <w:instrText xml:space="preserve"> PAGEREF _Toc6674 \h </w:instrText>
        </w:r>
        <w:r>
          <w:fldChar w:fldCharType="separate"/>
        </w:r>
        <w:r>
          <w:t>36</w:t>
        </w:r>
        <w:r>
          <w:fldChar w:fldCharType="end"/>
        </w:r>
      </w:hyperlink>
    </w:p>
    <w:p>
      <w:pPr>
        <w:pStyle w:val="TOC1"/>
        <w:tabs>
          <w:tab w:val="right" w:leader="dot" w:pos="8306"/>
        </w:tabs>
      </w:pPr>
      <w:hyperlink w:anchor="_Toc21584" w:history="1">
        <w:r>
          <w:rPr>
            <w:rFonts w:ascii="仿宋" w:eastAsia="仿宋" w:hAnsi="仿宋" w:cs="仿宋" w:hint="eastAsia"/>
            <w:lang w:eastAsia="zh-CN"/>
          </w:rPr>
          <w:t>十、焙烤食品项目人力资源管理</w:t>
        </w:r>
        <w:r>
          <w:tab/>
        </w:r>
        <w:r>
          <w:fldChar w:fldCharType="begin"/>
        </w:r>
        <w:r>
          <w:instrText xml:space="preserve"> PAGEREF _Toc21584 \h </w:instrText>
        </w:r>
        <w:r>
          <w:fldChar w:fldCharType="separate"/>
        </w:r>
        <w:r>
          <w:t>37</w:t>
        </w:r>
        <w:r>
          <w:fldChar w:fldCharType="end"/>
        </w:r>
      </w:hyperlink>
    </w:p>
    <w:p>
      <w:pPr>
        <w:pStyle w:val="TOC2"/>
        <w:tabs>
          <w:tab w:val="right" w:leader="dot" w:pos="8306"/>
        </w:tabs>
      </w:pPr>
      <w:hyperlink w:anchor="_Toc30402" w:history="1">
        <w:r>
          <w:rPr>
            <w:rFonts w:ascii="仿宋" w:eastAsia="仿宋" w:hAnsi="仿宋" w:cs="仿宋" w:hint="eastAsia"/>
            <w:lang w:eastAsia="zh-CN"/>
          </w:rPr>
          <w:t>(一)、建立健全的预算管理制度</w:t>
        </w:r>
        <w:r>
          <w:tab/>
        </w:r>
        <w:r>
          <w:fldChar w:fldCharType="begin"/>
        </w:r>
        <w:r>
          <w:instrText xml:space="preserve"> PAGEREF _Toc30402 \h </w:instrText>
        </w:r>
        <w:r>
          <w:fldChar w:fldCharType="separate"/>
        </w:r>
        <w:r>
          <w:t>37</w:t>
        </w:r>
        <w:r>
          <w:fldChar w:fldCharType="end"/>
        </w:r>
      </w:hyperlink>
    </w:p>
    <w:p>
      <w:pPr>
        <w:pStyle w:val="TOC2"/>
        <w:tabs>
          <w:tab w:val="right" w:leader="dot" w:pos="8306"/>
        </w:tabs>
      </w:pPr>
      <w:hyperlink w:anchor="_Toc5400" w:history="1">
        <w:r>
          <w:rPr>
            <w:rFonts w:ascii="仿宋" w:eastAsia="仿宋" w:hAnsi="仿宋" w:cs="仿宋" w:hint="eastAsia"/>
            <w:lang w:eastAsia="zh-CN"/>
          </w:rPr>
          <w:t>(二)、加强资金流动监控</w:t>
        </w:r>
        <w:r>
          <w:tab/>
        </w:r>
        <w:r>
          <w:fldChar w:fldCharType="begin"/>
        </w:r>
        <w:r>
          <w:instrText xml:space="preserve"> PAGEREF _Toc5400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34" w:history="1">
        <w:r>
          <w:rPr>
            <w:rFonts w:ascii="仿宋" w:eastAsia="仿宋" w:hAnsi="仿宋" w:cs="仿宋" w:hint="eastAsia"/>
            <w:lang w:eastAsia="zh-CN"/>
          </w:rPr>
          <w:t>(三)、制定完善的风险控制机制</w:t>
        </w:r>
        <w:r>
          <w:tab/>
        </w:r>
        <w:r>
          <w:fldChar w:fldCharType="begin"/>
        </w:r>
        <w:r>
          <w:instrText xml:space="preserve"> PAGEREF _Toc32134 \h </w:instrText>
        </w:r>
        <w:r>
          <w:fldChar w:fldCharType="separate"/>
        </w:r>
        <w:r>
          <w:t>40</w:t>
        </w:r>
        <w:r>
          <w:fldChar w:fldCharType="end"/>
        </w:r>
      </w:hyperlink>
    </w:p>
    <w:p>
      <w:pPr>
        <w:pStyle w:val="TOC2"/>
        <w:tabs>
          <w:tab w:val="right" w:leader="dot" w:pos="8306"/>
        </w:tabs>
      </w:pPr>
      <w:hyperlink w:anchor="_Toc15514" w:history="1">
        <w:r>
          <w:rPr>
            <w:rFonts w:ascii="仿宋" w:eastAsia="仿宋" w:hAnsi="仿宋" w:cs="仿宋" w:hint="eastAsia"/>
            <w:lang w:eastAsia="zh-CN"/>
          </w:rPr>
          <w:t>(四)、优化成本管理</w:t>
        </w:r>
        <w:r>
          <w:tab/>
        </w:r>
        <w:r>
          <w:fldChar w:fldCharType="begin"/>
        </w:r>
        <w:r>
          <w:instrText xml:space="preserve"> PAGEREF _Toc15514 \h </w:instrText>
        </w:r>
        <w:r>
          <w:fldChar w:fldCharType="separate"/>
        </w:r>
        <w:r>
          <w:t>41</w:t>
        </w:r>
        <w:r>
          <w:fldChar w:fldCharType="end"/>
        </w:r>
      </w:hyperlink>
    </w:p>
    <w:p>
      <w:pPr>
        <w:pStyle w:val="TOC1"/>
        <w:tabs>
          <w:tab w:val="right" w:leader="dot" w:pos="8306"/>
        </w:tabs>
      </w:pPr>
      <w:hyperlink w:anchor="_Toc3637" w:history="1">
        <w:r>
          <w:rPr>
            <w:rFonts w:ascii="仿宋" w:eastAsia="仿宋" w:hAnsi="仿宋" w:cs="仿宋" w:hint="eastAsia"/>
            <w:lang w:eastAsia="zh-CN"/>
          </w:rPr>
          <w:t>十一、焙烤食品项目技术管理</w:t>
        </w:r>
        <w:r>
          <w:tab/>
        </w:r>
        <w:r>
          <w:fldChar w:fldCharType="begin"/>
        </w:r>
        <w:r>
          <w:instrText xml:space="preserve"> PAGEREF _Toc3637 \h </w:instrText>
        </w:r>
        <w:r>
          <w:fldChar w:fldCharType="separate"/>
        </w:r>
        <w:r>
          <w:t>42</w:t>
        </w:r>
        <w:r>
          <w:fldChar w:fldCharType="end"/>
        </w:r>
      </w:hyperlink>
    </w:p>
    <w:p>
      <w:pPr>
        <w:pStyle w:val="TOC2"/>
        <w:tabs>
          <w:tab w:val="right" w:leader="dot" w:pos="8306"/>
        </w:tabs>
      </w:pPr>
      <w:hyperlink w:anchor="_Toc17675" w:history="1">
        <w:r>
          <w:rPr>
            <w:rFonts w:ascii="仿宋" w:eastAsia="仿宋" w:hAnsi="仿宋" w:cs="仿宋" w:hint="eastAsia"/>
            <w:lang w:eastAsia="zh-CN"/>
          </w:rPr>
          <w:t>(一)、技术方案选用方向</w:t>
        </w:r>
        <w:r>
          <w:tab/>
        </w:r>
        <w:r>
          <w:fldChar w:fldCharType="begin"/>
        </w:r>
        <w:r>
          <w:instrText xml:space="preserve"> PAGEREF _Toc17675 \h </w:instrText>
        </w:r>
        <w:r>
          <w:fldChar w:fldCharType="separate"/>
        </w:r>
        <w:r>
          <w:t>42</w:t>
        </w:r>
        <w:r>
          <w:fldChar w:fldCharType="end"/>
        </w:r>
      </w:hyperlink>
    </w:p>
    <w:p>
      <w:pPr>
        <w:pStyle w:val="TOC2"/>
        <w:tabs>
          <w:tab w:val="right" w:leader="dot" w:pos="8306"/>
        </w:tabs>
      </w:pPr>
      <w:hyperlink w:anchor="_Toc21765" w:history="1">
        <w:r>
          <w:rPr>
            <w:rFonts w:ascii="仿宋" w:eastAsia="仿宋" w:hAnsi="仿宋" w:cs="仿宋" w:hint="eastAsia"/>
            <w:lang w:eastAsia="zh-CN"/>
          </w:rPr>
          <w:t>(二)、工艺技术方案选用原则</w:t>
        </w:r>
        <w:r>
          <w:tab/>
        </w:r>
        <w:r>
          <w:fldChar w:fldCharType="begin"/>
        </w:r>
        <w:r>
          <w:instrText xml:space="preserve"> PAGEREF _Toc21765 \h </w:instrText>
        </w:r>
        <w:r>
          <w:fldChar w:fldCharType="separate"/>
        </w:r>
        <w:r>
          <w:t>44</w:t>
        </w:r>
        <w:r>
          <w:fldChar w:fldCharType="end"/>
        </w:r>
      </w:hyperlink>
    </w:p>
    <w:p>
      <w:pPr>
        <w:pStyle w:val="TOC2"/>
        <w:tabs>
          <w:tab w:val="right" w:leader="dot" w:pos="8306"/>
        </w:tabs>
      </w:pPr>
      <w:hyperlink w:anchor="_Toc8536" w:history="1">
        <w:r>
          <w:rPr>
            <w:rFonts w:ascii="仿宋" w:eastAsia="仿宋" w:hAnsi="仿宋" w:cs="仿宋" w:hint="eastAsia"/>
            <w:lang w:eastAsia="zh-CN"/>
          </w:rPr>
          <w:t>(三)、工艺技术方案要求</w:t>
        </w:r>
        <w:r>
          <w:tab/>
        </w:r>
        <w:r>
          <w:fldChar w:fldCharType="begin"/>
        </w:r>
        <w:r>
          <w:instrText xml:space="preserve"> PAGEREF _Toc8536 \h </w:instrText>
        </w:r>
        <w:r>
          <w:fldChar w:fldCharType="separate"/>
        </w:r>
        <w:r>
          <w:t>46</w:t>
        </w:r>
        <w:r>
          <w:fldChar w:fldCharType="end"/>
        </w:r>
      </w:hyperlink>
    </w:p>
    <w:p>
      <w:pPr>
        <w:pStyle w:val="TOC1"/>
        <w:tabs>
          <w:tab w:val="right" w:leader="dot" w:pos="8306"/>
        </w:tabs>
      </w:pPr>
      <w:hyperlink w:anchor="_Toc14991" w:history="1">
        <w:r>
          <w:rPr>
            <w:rFonts w:ascii="仿宋" w:eastAsia="仿宋" w:hAnsi="仿宋" w:cs="仿宋" w:hint="eastAsia"/>
            <w:lang w:eastAsia="zh-CN"/>
          </w:rPr>
          <w:t>十二、焙烤食品项目经营效益</w:t>
        </w:r>
        <w:r>
          <w:tab/>
        </w:r>
        <w:r>
          <w:fldChar w:fldCharType="begin"/>
        </w:r>
        <w:r>
          <w:instrText xml:space="preserve"> PAGEREF _Toc14991 \h </w:instrText>
        </w:r>
        <w:r>
          <w:fldChar w:fldCharType="separate"/>
        </w:r>
        <w:r>
          <w:t>48</w:t>
        </w:r>
        <w:r>
          <w:fldChar w:fldCharType="end"/>
        </w:r>
      </w:hyperlink>
    </w:p>
    <w:p>
      <w:pPr>
        <w:pStyle w:val="TOC2"/>
        <w:tabs>
          <w:tab w:val="right" w:leader="dot" w:pos="8306"/>
        </w:tabs>
      </w:pPr>
      <w:hyperlink w:anchor="_Toc23432" w:history="1">
        <w:r>
          <w:rPr>
            <w:rFonts w:ascii="仿宋" w:eastAsia="仿宋" w:hAnsi="仿宋" w:cs="仿宋" w:hint="eastAsia"/>
            <w:lang w:eastAsia="zh-CN"/>
          </w:rPr>
          <w:t>(一)、经济评价财务测算</w:t>
        </w:r>
        <w:r>
          <w:tab/>
        </w:r>
        <w:r>
          <w:fldChar w:fldCharType="begin"/>
        </w:r>
        <w:r>
          <w:instrText xml:space="preserve"> PAGEREF _Toc23432 \h </w:instrText>
        </w:r>
        <w:r>
          <w:fldChar w:fldCharType="separate"/>
        </w:r>
        <w:r>
          <w:t>48</w:t>
        </w:r>
        <w:r>
          <w:fldChar w:fldCharType="end"/>
        </w:r>
      </w:hyperlink>
    </w:p>
    <w:p>
      <w:pPr>
        <w:pStyle w:val="TOC2"/>
        <w:tabs>
          <w:tab w:val="right" w:leader="dot" w:pos="8306"/>
        </w:tabs>
      </w:pPr>
      <w:hyperlink w:anchor="_Toc15661" w:history="1">
        <w:r>
          <w:rPr>
            <w:rFonts w:ascii="仿宋" w:eastAsia="仿宋" w:hAnsi="仿宋" w:cs="仿宋" w:hint="eastAsia"/>
            <w:lang w:eastAsia="zh-CN"/>
          </w:rPr>
          <w:t>(二)、焙烤食品项目盈利能力分析</w:t>
        </w:r>
        <w:r>
          <w:tab/>
        </w:r>
        <w:r>
          <w:fldChar w:fldCharType="begin"/>
        </w:r>
        <w:r>
          <w:instrText xml:space="preserve"> PAGEREF _Toc15661 \h </w:instrText>
        </w:r>
        <w:r>
          <w:fldChar w:fldCharType="separate"/>
        </w:r>
        <w:r>
          <w:t>50</w:t>
        </w:r>
        <w:r>
          <w:fldChar w:fldCharType="end"/>
        </w:r>
      </w:hyperlink>
    </w:p>
    <w:p>
      <w:pPr>
        <w:pStyle w:val="TOC1"/>
        <w:tabs>
          <w:tab w:val="right" w:leader="dot" w:pos="8306"/>
        </w:tabs>
      </w:pPr>
      <w:hyperlink w:anchor="_Toc27453" w:history="1">
        <w:r>
          <w:rPr>
            <w:rFonts w:ascii="仿宋" w:eastAsia="仿宋" w:hAnsi="仿宋" w:cs="仿宋" w:hint="eastAsia"/>
            <w:lang w:eastAsia="zh-CN"/>
          </w:rPr>
          <w:t>十三、质量管理体系</w:t>
        </w:r>
        <w:r>
          <w:tab/>
        </w:r>
        <w:r>
          <w:fldChar w:fldCharType="begin"/>
        </w:r>
        <w:r>
          <w:instrText xml:space="preserve"> PAGEREF _Toc27453 \h </w:instrText>
        </w:r>
        <w:r>
          <w:fldChar w:fldCharType="separate"/>
        </w:r>
        <w:r>
          <w:t>50</w:t>
        </w:r>
        <w:r>
          <w:fldChar w:fldCharType="end"/>
        </w:r>
      </w:hyperlink>
    </w:p>
    <w:p>
      <w:pPr>
        <w:pStyle w:val="TOC2"/>
        <w:tabs>
          <w:tab w:val="right" w:leader="dot" w:pos="8306"/>
        </w:tabs>
      </w:pPr>
      <w:hyperlink w:anchor="_Toc17921" w:history="1">
        <w:r>
          <w:rPr>
            <w:rFonts w:ascii="仿宋" w:eastAsia="仿宋" w:hAnsi="仿宋" w:cs="仿宋" w:hint="eastAsia"/>
            <w:lang w:eastAsia="zh-CN"/>
          </w:rPr>
          <w:t>(一)、质量目标与方针</w:t>
        </w:r>
        <w:r>
          <w:tab/>
        </w:r>
        <w:r>
          <w:fldChar w:fldCharType="begin"/>
        </w:r>
        <w:r>
          <w:instrText xml:space="preserve"> PAGEREF _Toc17921 \h </w:instrText>
        </w:r>
        <w:r>
          <w:fldChar w:fldCharType="separate"/>
        </w:r>
        <w:r>
          <w:t>50</w:t>
        </w:r>
        <w:r>
          <w:fldChar w:fldCharType="end"/>
        </w:r>
      </w:hyperlink>
    </w:p>
    <w:p>
      <w:pPr>
        <w:pStyle w:val="TOC2"/>
        <w:tabs>
          <w:tab w:val="right" w:leader="dot" w:pos="8306"/>
        </w:tabs>
      </w:pPr>
      <w:hyperlink w:anchor="_Toc11532" w:history="1">
        <w:r>
          <w:rPr>
            <w:rFonts w:ascii="仿宋" w:eastAsia="仿宋" w:hAnsi="仿宋" w:cs="仿宋" w:hint="eastAsia"/>
            <w:lang w:eastAsia="zh-CN"/>
          </w:rPr>
          <w:t>(二)、质量管理责任</w:t>
        </w:r>
        <w:r>
          <w:tab/>
        </w:r>
        <w:r>
          <w:fldChar w:fldCharType="begin"/>
        </w:r>
        <w:r>
          <w:instrText xml:space="preserve"> PAGEREF _Toc11532 \h </w:instrText>
        </w:r>
        <w:r>
          <w:fldChar w:fldCharType="separate"/>
        </w:r>
        <w:r>
          <w:t>51</w:t>
        </w:r>
        <w:r>
          <w:fldChar w:fldCharType="end"/>
        </w:r>
      </w:hyperlink>
    </w:p>
    <w:p>
      <w:pPr>
        <w:pStyle w:val="TOC2"/>
        <w:tabs>
          <w:tab w:val="right" w:leader="dot" w:pos="8306"/>
        </w:tabs>
      </w:pPr>
      <w:hyperlink w:anchor="_Toc24413" w:history="1">
        <w:r>
          <w:rPr>
            <w:rFonts w:ascii="仿宋" w:eastAsia="仿宋" w:hAnsi="仿宋" w:cs="仿宋" w:hint="eastAsia"/>
            <w:lang w:eastAsia="zh-CN"/>
          </w:rPr>
          <w:t>(三)、质量管理体系文件</w:t>
        </w:r>
        <w:r>
          <w:tab/>
        </w:r>
        <w:r>
          <w:fldChar w:fldCharType="begin"/>
        </w:r>
        <w:r>
          <w:instrText xml:space="preserve"> PAGEREF _Toc24413 \h </w:instrText>
        </w:r>
        <w:r>
          <w:fldChar w:fldCharType="separate"/>
        </w:r>
        <w:r>
          <w:t>53</w:t>
        </w:r>
        <w:r>
          <w:fldChar w:fldCharType="end"/>
        </w:r>
      </w:hyperlink>
    </w:p>
    <w:p>
      <w:pPr>
        <w:pStyle w:val="TOC2"/>
        <w:tabs>
          <w:tab w:val="right" w:leader="dot" w:pos="8306"/>
        </w:tabs>
      </w:pPr>
      <w:hyperlink w:anchor="_Toc27075" w:history="1">
        <w:r>
          <w:rPr>
            <w:rFonts w:ascii="仿宋" w:eastAsia="仿宋" w:hAnsi="仿宋" w:cs="仿宋" w:hint="eastAsia"/>
            <w:lang w:eastAsia="zh-CN"/>
          </w:rPr>
          <w:t>(四)、质量培训与教育</w:t>
        </w:r>
        <w:r>
          <w:tab/>
        </w:r>
        <w:r>
          <w:fldChar w:fldCharType="begin"/>
        </w:r>
        <w:r>
          <w:instrText xml:space="preserve"> PAGEREF _Toc27075 \h </w:instrText>
        </w:r>
        <w:r>
          <w:fldChar w:fldCharType="separate"/>
        </w:r>
        <w:r>
          <w:t>55</w:t>
        </w:r>
        <w:r>
          <w:fldChar w:fldCharType="end"/>
        </w:r>
      </w:hyperlink>
    </w:p>
    <w:p>
      <w:pPr>
        <w:pStyle w:val="TOC2"/>
        <w:tabs>
          <w:tab w:val="right" w:leader="dot" w:pos="8306"/>
        </w:tabs>
      </w:pPr>
      <w:hyperlink w:anchor="_Toc8052" w:history="1">
        <w:r>
          <w:rPr>
            <w:rFonts w:ascii="仿宋" w:eastAsia="仿宋" w:hAnsi="仿宋" w:cs="仿宋" w:hint="eastAsia"/>
            <w:lang w:eastAsia="zh-CN"/>
          </w:rPr>
          <w:t>(五)、质量审核与评价</w:t>
        </w:r>
        <w:r>
          <w:tab/>
        </w:r>
        <w:r>
          <w:fldChar w:fldCharType="begin"/>
        </w:r>
        <w:r>
          <w:instrText xml:space="preserve"> PAGEREF _Toc8052 \h </w:instrText>
        </w:r>
        <w:r>
          <w:fldChar w:fldCharType="separate"/>
        </w:r>
        <w:r>
          <w:t>56</w:t>
        </w:r>
        <w:r>
          <w:fldChar w:fldCharType="end"/>
        </w:r>
      </w:hyperlink>
    </w:p>
    <w:p>
      <w:pPr>
        <w:pStyle w:val="TOC2"/>
        <w:tabs>
          <w:tab w:val="right" w:leader="dot" w:pos="8306"/>
        </w:tabs>
      </w:pPr>
      <w:hyperlink w:anchor="_Toc5348" w:history="1">
        <w:r>
          <w:rPr>
            <w:rFonts w:ascii="仿宋" w:eastAsia="仿宋" w:hAnsi="仿宋" w:cs="仿宋" w:hint="eastAsia"/>
            <w:lang w:eastAsia="zh-CN"/>
          </w:rPr>
          <w:t>(六)、不符合与纠正措施</w:t>
        </w:r>
        <w:r>
          <w:tab/>
        </w:r>
        <w:r>
          <w:fldChar w:fldCharType="begin"/>
        </w:r>
        <w:r>
          <w:instrText xml:space="preserve"> PAGEREF _Toc5348 \h </w:instrText>
        </w:r>
        <w:r>
          <w:fldChar w:fldCharType="separate"/>
        </w:r>
        <w:r>
          <w:t>57</w:t>
        </w:r>
        <w:r>
          <w:fldChar w:fldCharType="end"/>
        </w:r>
      </w:hyperlink>
    </w:p>
    <w:p>
      <w:pPr>
        <w:pStyle w:val="TOC1"/>
        <w:tabs>
          <w:tab w:val="right" w:leader="dot" w:pos="8306"/>
        </w:tabs>
      </w:pPr>
      <w:hyperlink w:anchor="_Toc29044" w:history="1">
        <w:r>
          <w:rPr>
            <w:rFonts w:ascii="仿宋" w:eastAsia="仿宋" w:hAnsi="仿宋" w:cs="仿宋" w:hint="eastAsia"/>
            <w:lang w:eastAsia="zh-CN"/>
          </w:rPr>
          <w:t>十四、焙烤食品项目变更管理</w:t>
        </w:r>
        <w:r>
          <w:tab/>
        </w:r>
        <w:r>
          <w:fldChar w:fldCharType="begin"/>
        </w:r>
        <w:r>
          <w:instrText xml:space="preserve"> PAGEREF _Toc29044 \h </w:instrText>
        </w:r>
        <w:r>
          <w:fldChar w:fldCharType="separate"/>
        </w:r>
        <w:r>
          <w:t>58</w:t>
        </w:r>
        <w:r>
          <w:fldChar w:fldCharType="end"/>
        </w:r>
      </w:hyperlink>
    </w:p>
    <w:p>
      <w:pPr>
        <w:pStyle w:val="TOC2"/>
        <w:tabs>
          <w:tab w:val="right" w:leader="dot" w:pos="8306"/>
        </w:tabs>
      </w:pPr>
      <w:hyperlink w:anchor="_Toc25557" w:history="1">
        <w:r>
          <w:rPr>
            <w:rFonts w:ascii="仿宋" w:eastAsia="仿宋" w:hAnsi="仿宋" w:cs="仿宋" w:hint="eastAsia"/>
            <w:lang w:eastAsia="zh-CN"/>
          </w:rPr>
          <w:t>(一)、变更申请与评估</w:t>
        </w:r>
        <w:r>
          <w:tab/>
        </w:r>
        <w:r>
          <w:fldChar w:fldCharType="begin"/>
        </w:r>
        <w:r>
          <w:instrText xml:space="preserve"> PAGEREF _Toc25557 \h </w:instrText>
        </w:r>
        <w:r>
          <w:fldChar w:fldCharType="separate"/>
        </w:r>
        <w:r>
          <w:t>58</w:t>
        </w:r>
        <w:r>
          <w:fldChar w:fldCharType="end"/>
        </w:r>
      </w:hyperlink>
    </w:p>
    <w:p>
      <w:pPr>
        <w:pStyle w:val="TOC2"/>
        <w:tabs>
          <w:tab w:val="right" w:leader="dot" w:pos="8306"/>
        </w:tabs>
      </w:pPr>
      <w:hyperlink w:anchor="_Toc30835" w:history="1">
        <w:r>
          <w:rPr>
            <w:rFonts w:ascii="仿宋" w:eastAsia="仿宋" w:hAnsi="仿宋" w:cs="仿宋" w:hint="eastAsia"/>
            <w:lang w:eastAsia="zh-CN"/>
          </w:rPr>
          <w:t>(二)、变更实施与控制</w:t>
        </w:r>
        <w:r>
          <w:tab/>
        </w:r>
        <w:r>
          <w:fldChar w:fldCharType="begin"/>
        </w:r>
        <w:r>
          <w:instrText xml:space="preserve"> PAGEREF _Toc30835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4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42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焙烤食品项目的主要产品是XXXX，预计年产值为XXX万元。这一产品在市场中占据着重要的地位，其广泛的应用范围使得该焙烤食品项目的市场前景非常广阔。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焙烤食品项目的xxx产品作为重要的原材料之一，将在多个领域发挥关键作用。其在建筑、交通、能源等方面的广泛应用将为整个产业链提供强大的支持，形成产业协同效应。焙烤食品项目的年产值XXX万XXX万XXX万万元不仅反映了其在市场上的巨大潜力，更预示着它对国民经济的积极贡献。这种关联度高、涉及面广的产业关系，使得该焙烤食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99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焙烤食品项目总征地面积为XXXX平方米，相当于约XX.XX亩，其中净用地面积为XXXX平方米，红线范围内相当于约XX.XX亩。这一用地规模充分考虑了焙烤食品项目的建设需求，保障了焙烤食品项目在合适的空间内得以充分发展。焙烤食品项目规划的总建筑面积为XXXX平方米，其中主体工程建设占XXXX平方米，计容建筑面积达XXXX平方米。预计建筑工程的投资将达到XXXX万元，为焙烤食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焙烤食品项目计划购置的设备共计XXXX台（套），设备购置费用为XXXX万元。这一设备购置计划充分考虑到焙烤食品项目的生产需求和技术要求，确保了焙烤食品项目在生产运营中具备先进的技术装备和高效的生产能力。设备的合理配置将为焙烤食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焙烤食品项目计划总投资为XXXX万元，预计年实现营业收入为XXXX万元。这一产能规模的设定旨在确保焙烤食品项目能够在投资与回报之间取得平衡，实现长期可持续的发展。焙烤食品项目的总投资充分考虑到各个方面的需求，包括用地建设、设备购置等多个环节，以确保焙烤食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665"/>
      <w:r>
        <w:rPr>
          <w:rFonts w:ascii="仿宋" w:eastAsia="仿宋" w:hAnsi="仿宋" w:cs="仿宋" w:hint="eastAsia"/>
          <w:sz w:val="28"/>
          <w:lang w:eastAsia="zh-CN"/>
        </w:rPr>
        <w:t>二、焙烤食品项目危机管理</w:t>
      </w:r>
      <w:bookmarkEnd w:id="5"/>
    </w:p>
    <w:p>
      <w:pPr>
        <w:pStyle w:val="Heading2"/>
        <w:rPr>
          <w:rFonts w:ascii="仿宋" w:eastAsia="仿宋" w:hAnsi="仿宋" w:cs="仿宋" w:hint="eastAsia"/>
          <w:lang w:eastAsia="zh-CN"/>
        </w:rPr>
      </w:pPr>
      <w:bookmarkStart w:id="6" w:name="_Toc3249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焙烤食品项目危机管理中，危机预警与识别是确保焙烤食品项目稳健运行的核心步骤。通过建立全面的监测机制，焙烤食品项目团队旨在及时发现和理解潜在的风险和危机因素，以便采取及时的预防和应对措施，确保焙烤食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首先，通过深入的风险评估，焙烤食品项目团队全面分析了整个焙烤食品项目和各个阶段可能存在的威胁。这包括准确评估每个潜在风险的发生概率和可能影响的程度，为后续危机预警提供了有力支持。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焙烤食品项目团队着重于明确定义焙烤食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焙烤食品项目进展的持续监控，团队能够及时发现潜在问题并作出迅速反应。焙烤食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在这一阶段，团队的专业素养和反应速度将发挥至关重要的作用，以确保潜在危机能够在初期得到有效的处理，最大程度地减轻负面影响。通过危机预警与识别，焙烤食品项目得以更有序、可控地推进。</w:t>
      </w:r>
    </w:p>
    <w:p>
      <w:pPr>
        <w:pStyle w:val="Heading2"/>
        <w:ind w:firstLine="560" w:firstLineChars="200"/>
        <w:rPr>
          <w:rFonts w:ascii="仿宋" w:eastAsia="仿宋" w:hAnsi="仿宋" w:cs="仿宋" w:hint="eastAsia"/>
          <w:sz w:val="28"/>
          <w:lang w:eastAsia="zh-CN"/>
        </w:rPr>
      </w:pPr>
      <w:bookmarkStart w:id="7" w:name="_Toc2970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在危机发生时，焙烤食品项目团队立即行动，成立了应急小组。该小组的任务是迅速制定并实施紧急应对措施，以最小化潜在损失。以下是采取的主要措施：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暂停焙烤食品项目进度：为遏制危机蔓延，焙烤食品项目暂时停止进行，以便全面评估当前状况。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资源重新分配：重新评估焙烤食品项目资源的分配，确保最大限度地减小损失。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实时沟通：与关键利益相关者建立实时沟通机制，向他们传递焙烤食品项目危机的实际状况，保障焙烤食品项目核心利益。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在紧急应对的同时，焙烤食品项目团队强调了团队协作和有效沟通的重要性。以下是团队协作的关键举措：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信息共享机制：建立了信息共享平台，确保团队成员能够及时获取焙烤食品项目危机的实时信息。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领导者沟通：焙烤食品项目领导者通过定期会议和即时沟通工具，指导团队应对危机，保持团队稳定运行。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随着危机得到初步控制，焙烤食品项目团队转向制定恢复计划，以确保焙烤食品项目能够从中迅速恢复。主要恢复计划包括：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修复受损的进度计划：重新评估焙烤食品项目进度，制定修复计划，确保焙烤食品项目尽快回归正常进程。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重新调整资源分配：优化资源分配，确保焙烤食品项目在有限资源下高效运转。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风险管理机制加强：对焙烤食品项目风险进行全面评估，制定更强化的风险管理策略，以预防未来可能的危机。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034"/>
      <w:r>
        <w:rPr>
          <w:rFonts w:ascii="仿宋" w:eastAsia="仿宋" w:hAnsi="仿宋" w:cs="仿宋" w:hint="eastAsia"/>
          <w:sz w:val="28"/>
          <w:lang w:eastAsia="zh-CN"/>
        </w:rPr>
        <w:t>三、焙烤食品项目文档管理</w:t>
      </w:r>
      <w:bookmarkEnd w:id="8"/>
    </w:p>
    <w:p>
      <w:pPr>
        <w:pStyle w:val="Heading2"/>
        <w:rPr>
          <w:rFonts w:ascii="仿宋" w:eastAsia="仿宋" w:hAnsi="仿宋" w:cs="仿宋" w:hint="eastAsia"/>
          <w:lang w:eastAsia="zh-CN"/>
        </w:rPr>
      </w:pPr>
      <w:bookmarkStart w:id="9" w:name="_Toc1378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焙烤食品项目高度重视文档的质量和准确性，以支持焙烤食品项目的各项活动和决策。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焙烤食品项目文档的编制始于焙烤食品项目计划的初期，我们制定了详细的文档编制计划，明确了每个文档的内容、格式和编写责任人。在焙烤食品项目启动阶段，我们首先编制了焙烤食品项目章程，明确定义了焙烤食品项目的目标、范围、风险等关键要素。随后，焙烤食品项目团队根据计划陆续编制了需求文档、设计文档、测试文档等各类文档，确保焙烤食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焙烤食品项目管理中的重要环节，旨在确保焙烤食品项目文档符合质量标准和焙烤食品项目需求。在焙烤食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除了内部审查，我们还进行了外部审查，邀请焙烤食品项目相关利益方和专业领域的专家对文档进行独立审查。这有助于获取更全面、客观的反馈，确保焙烤食品项目文档不仅符合内部标准，也满足外部需求。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焙烤食品项目在文档编制与审查方面建立了严格的管理机制，通过规范的流程和多维度的审查，确保焙烤食品项目文档的质量、准确性和可靠性，为焙烤食品项目的顺利推进提供了有力支持。</w:t>
      </w:r>
    </w:p>
    <w:p>
      <w:pPr>
        <w:pStyle w:val="Heading2"/>
        <w:ind w:firstLine="560" w:firstLineChars="200"/>
        <w:rPr>
          <w:rFonts w:ascii="仿宋" w:eastAsia="仿宋" w:hAnsi="仿宋" w:cs="仿宋" w:hint="eastAsia"/>
          <w:sz w:val="28"/>
          <w:lang w:eastAsia="zh-CN"/>
        </w:rPr>
      </w:pPr>
      <w:bookmarkStart w:id="10" w:name="_Toc2132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在焙烤食品项目中，我们致力于优化文档发布与分发过程，以确保信息的高效传递和团队间协作的顺畅进行。以下是我们采取的关键优化策略：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我们通过多渠道发布文档，包括电子邮件、焙烤食品项目管理平台、内部网站等，以满足不同团队成员的偏好和需求。多渠道发布确保了信息的全面覆盖。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我们采用了精细的权限控制，确保只有授权人员可以访问敏感信息。这种安全措施保护了焙烤食品项目文档的机密性，防止了未经授权的信息泄露。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42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文档存档与归档是焙烤食品项目生命周期中一个至关重要的环节，直接关系到焙烤食品项目信息的长期保存和历史记录的完整性。在焙烤食品项目中，我们实施了一系列有效的文档存档与归档管理策略：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717"/>
      <w:r>
        <w:rPr>
          <w:rFonts w:ascii="仿宋" w:eastAsia="仿宋" w:hAnsi="仿宋" w:cs="仿宋" w:hint="eastAsia"/>
          <w:sz w:val="28"/>
          <w:lang w:eastAsia="zh-CN"/>
        </w:rPr>
        <w:t>四、焙烤食品项目绩效评估</w:t>
      </w:r>
      <w:bookmarkEnd w:id="12"/>
    </w:p>
    <w:p>
      <w:pPr>
        <w:pStyle w:val="Heading2"/>
        <w:rPr>
          <w:rFonts w:ascii="仿宋" w:eastAsia="仿宋" w:hAnsi="仿宋" w:cs="仿宋" w:hint="eastAsia"/>
          <w:lang w:eastAsia="zh-CN"/>
        </w:rPr>
      </w:pPr>
      <w:bookmarkStart w:id="13" w:name="_Toc1679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焙烤食品项目中，我们设计了一套全面的绩效评估指标，以确保焙烤食品项目的可控和成功交付。这些指标跨足焙烤食品项目目标、成本、进度和质量等多个维度，为我们提供了全面洞察焙烤食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焙烤食品项目目标达成率是我们关注的首要指标。我们设定了明确的目标，并通过定期监测和评估，迅速发现并应对潜在的目标偏差。这为焙烤食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成本绩效是另一个核心关注点。通过实际成本与预算成本的对比分析，我们深入了解成本差异的原因，及时调整资源分配，保持焙烤食品项目在经济效益方面的合理水平。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焙烤食品项目进度作为关键的绩效指标之一，得到了精心的关注。我们制定了详细的焙烤食品项目进度计划，并设立了进度符合度指标，确保实际进度与计划进度保持一致。这使我们能够快速发现和解决潜在的进度问题，保持焙烤食品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焙烤食品项目绩效的不可或缺的一环。我们引入了一系列的质量标准和客户满意度指标，以确保焙烤食品项目交付的成果在质量上达到或超越预期水平。通过持续监测这些指标，我们努力提升焙烤食品项目整体质量水平，为焙烤食品项目的成功交付提供有力保障。通过这些科学且全面的绩效评估，我们能够更好地引导焙烤食品项目的持续改进，确保焙烤食品项目目标的顺利达成。</w:t>
      </w:r>
    </w:p>
    <w:p>
      <w:pPr>
        <w:pStyle w:val="Heading2"/>
        <w:ind w:firstLine="560" w:firstLineChars="200"/>
        <w:rPr>
          <w:rFonts w:ascii="仿宋" w:eastAsia="仿宋" w:hAnsi="仿宋" w:cs="仿宋" w:hint="eastAsia"/>
          <w:sz w:val="28"/>
          <w:lang w:eastAsia="zh-CN"/>
        </w:rPr>
      </w:pPr>
      <w:bookmarkStart w:id="14" w:name="_Toc468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绩效评估是焙烤食品项目中的关键环节，为确保焙烤食品项目达到预期目标，我们采用了多层次、多维度的绩效评估方法。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焙烤食品项目的战略目标对齐，确保每个决策和行动都与焙烤食品项目整体目标保持一致。团队会定期召开战略对齐会议，审视当前工作与焙烤食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焙烤食品项目进度、质量、成本和风险等方面。这些指标通过数据收集和分析，为焙烤食品项目管理团队提供了客观的评估依据。例如，我们通过焙烤食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绩效评估不仅仅停留在焙烤食品项目内部，还考虑了焙烤食品项目对外部环境的影响。我们定期进行干系人满意度调查，以了解各利益相关方对焙烤食品项目的期望和满意度，并及时做出调整。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这种多层次、多角度的绩效评估方法，使得我们能够全面了解焙烤食品项目的运行状态，及时做出调整，确保焙烤食品项目在不断变化的环境中保持稳健前行。</w:t>
      </w:r>
    </w:p>
    <w:p>
      <w:pPr>
        <w:pStyle w:val="Heading2"/>
        <w:ind w:firstLine="560" w:firstLineChars="200"/>
        <w:rPr>
          <w:rFonts w:ascii="仿宋" w:eastAsia="仿宋" w:hAnsi="仿宋" w:cs="仿宋" w:hint="eastAsia"/>
          <w:sz w:val="28"/>
          <w:lang w:eastAsia="zh-CN"/>
        </w:rPr>
      </w:pPr>
      <w:bookmarkStart w:id="15" w:name="_Toc1393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为了确保焙烤食品项目的有效管理和不断优化，我们采用了精心设计的绩效评估周期。这个周期旨在实现灵活、实时和全面的评估，以适应焙烤食品项目执行中的各种挑战。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焙烤食品项目的不同需求，分为短期、中期和长期。短期评估关注每个迭代或工作周期，以及时发现和解决当前任务中的问题。中期评估涵盖几个迭代，深入了解整体焙烤食品项目的趋势和性能。长期评估则着眼于整个焙烤食品项目阶段，确保焙烤食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焙烤食品项目管理工具和协作平台，团队成员能够随时更新和分享焙烤食品项目数据。这种实时性的反馈机制使我们能够及时察觉潜在问题，快速调整，保持焙烤食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焙烤食品项目的决策制定密不可分。每个周期的焙烤食品项目回顾会议成为集体总结经验、识别问题深层次原因并找到创新解决方案的平台。这种定期的反思与调整机制使焙烤食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5174"/>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767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焙烤食品项目的技术管理特点体现在其创新导向。通过引入最先进的技术趋势和解决方案，焙烤食品项目致力于提升科技含量、提高质量和效率水平。这意味着我们将采用最新的工具和方法，确保焙烤食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焙烤食品项目技术管理的显著特征。通过整合不同领域的技术资源，我们实现了跨学科的协同工作。这有助于优化技术架构，提高整体效能。此外，整合性策略还促进了不同技术团队之间的紧密沟通和高效合作，确保焙烤食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焙烤食品项目所采用的技术。通过不断优化技术方案，焙烤食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焙烤食品项目团队将在焙烤食品项目初期识别可能的技术风险，并采取相应的预防和应对措施。通过建立健全的风险评估机制，焙烤食品项目能够在实施过程中及时发现并解决潜在的技术问题，保障焙烤食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焙烤食品项目中，技术将成为焙烤食品项目成功的有力支持。这一深度剖析揭示了技术管理在焙烤食品项目实施中的关键作用，为焙烤食品项目的技术基础奠定了坚实的基础。</w:t>
      </w:r>
    </w:p>
    <w:p>
      <w:pPr>
        <w:pStyle w:val="Heading2"/>
        <w:ind w:firstLine="560" w:firstLineChars="200"/>
        <w:rPr>
          <w:rFonts w:ascii="仿宋" w:eastAsia="仿宋" w:hAnsi="仿宋" w:cs="仿宋" w:hint="eastAsia"/>
          <w:sz w:val="28"/>
          <w:lang w:eastAsia="zh-CN"/>
        </w:rPr>
      </w:pPr>
      <w:bookmarkStart w:id="18" w:name="_Toc7202"/>
      <w:r>
        <w:rPr>
          <w:rFonts w:ascii="仿宋" w:eastAsia="仿宋" w:hAnsi="仿宋" w:cs="仿宋" w:hint="eastAsia"/>
          <w:sz w:val="28"/>
          <w:lang w:eastAsia="zh-CN"/>
        </w:rPr>
        <w:t>(二)、焙烤食品项目工艺技术设计方案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焙烤食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焙烤食品项目将严格按照相关行业规范要求进行组织。通过有效控制产品质量，焙烤食品项目将致力于为顾客提供优质的焙烤食品项目产品和良好的服务。这体现了焙烤食品项目对于生产活动合规性和质量标准的高度重视，为焙烤食品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焙烤食品项目注重生态效益和清洁生产原则。焙烤食品项目建设将紧密结合地方特色经济发展，与社会经济发展规划和区域环境保护规划方案相协调一致。通过与当地区域自然生态系统的结合，焙烤食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焙烤食品项目产品具有多样化的客户需求和个性化的特点。因此，焙烤食品项目产品规格品种多样，且单批生产数量较小。为满足这一特点，焙烤食品项目承办单位将建设先进的柔性制造生产线。通过广泛应用柔性制造技术，焙烤食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焙烤食品项目采用的技术具有较高的技术含量和自动化水平，处于国内先进水平。这一技术选用不仅体现了对生产效率、质量和环境友好性的高标准要求，同时为焙烤食品项目的可持续发展奠定了坚实的基础。</w:t>
      </w:r>
    </w:p>
    <w:p>
      <w:pPr>
        <w:pStyle w:val="Heading2"/>
        <w:ind w:firstLine="560" w:firstLineChars="200"/>
        <w:rPr>
          <w:rFonts w:ascii="仿宋" w:eastAsia="仿宋" w:hAnsi="仿宋" w:cs="仿宋" w:hint="eastAsia"/>
          <w:sz w:val="28"/>
          <w:lang w:eastAsia="zh-CN"/>
        </w:rPr>
      </w:pPr>
      <w:bookmarkStart w:id="19" w:name="_Toc1688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为确保焙烤食品项目的高效生产和技术实施，我们制定了一套精心设计的设备选型方案，以满足焙烤食品项目生产、质量和环保的要求。该方案的主要特点如下：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https://d.book118.com/656042114233010044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焙烤食品项目规划设计方案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B5F6C"/>
    <w:rsid w:val="708B5F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04211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2024-02-06T10:17:00Z</dcterms:created>
  <dcterms:modified xsi:type="dcterms:W3CDTF">2024-02-06T10:17:40Z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344BB6B71BB548509F812D64400421D7_11</vt:lpwstr>
  </property>
  <property fmtid="{D5CDD505-2E9C-101B-9397-08002B2CF9AE}" pid="3" name="KSOProductBuildVer">
    <vt:lpwstr>2052-12.1.0.16250</vt:lpwstr>
  </property>
</Properties>
</file>