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新型便携式温、湿、风向风速仪项目规划设计蓝图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72" w:history="1">
        <w:r>
          <w:rPr>
            <w:rFonts w:ascii="仿宋" w:eastAsia="仿宋" w:hAnsi="仿宋" w:cs="仿宋" w:hint="eastAsia"/>
            <w:lang w:eastAsia="zh-CN"/>
          </w:rPr>
          <w:t>前言</w:t>
        </w:r>
        <w:r>
          <w:tab/>
        </w:r>
        <w:r>
          <w:fldChar w:fldCharType="begin"/>
        </w:r>
        <w:r>
          <w:instrText xml:space="preserve"> PAGEREF _Toc7772 \h </w:instrText>
        </w:r>
        <w:r>
          <w:fldChar w:fldCharType="separate"/>
        </w:r>
        <w:r>
          <w:t>3</w:t>
        </w:r>
        <w:r>
          <w:fldChar w:fldCharType="end"/>
        </w:r>
      </w:hyperlink>
    </w:p>
    <w:p>
      <w:pPr>
        <w:pStyle w:val="TOC1"/>
        <w:tabs>
          <w:tab w:val="right" w:leader="dot" w:pos="8306"/>
        </w:tabs>
      </w:pPr>
      <w:hyperlink w:anchor="_Toc3441" w:history="1">
        <w:r>
          <w:rPr>
            <w:rFonts w:ascii="仿宋" w:eastAsia="仿宋" w:hAnsi="仿宋" w:cs="仿宋" w:hint="eastAsia"/>
            <w:lang w:eastAsia="zh-CN"/>
          </w:rPr>
          <w:t>一、新型便携式温、湿、风向风速仪项目概论</w:t>
        </w:r>
        <w:r>
          <w:tab/>
        </w:r>
        <w:r>
          <w:fldChar w:fldCharType="begin"/>
        </w:r>
        <w:r>
          <w:instrText xml:space="preserve"> PAGEREF _Toc3441 \h </w:instrText>
        </w:r>
        <w:r>
          <w:fldChar w:fldCharType="separate"/>
        </w:r>
        <w:r>
          <w:t>3</w:t>
        </w:r>
        <w:r>
          <w:fldChar w:fldCharType="end"/>
        </w:r>
      </w:hyperlink>
    </w:p>
    <w:p>
      <w:pPr>
        <w:pStyle w:val="TOC2"/>
        <w:tabs>
          <w:tab w:val="right" w:leader="dot" w:pos="8306"/>
        </w:tabs>
      </w:pPr>
      <w:hyperlink w:anchor="_Toc15011" w:history="1">
        <w:r>
          <w:rPr>
            <w:rFonts w:ascii="仿宋" w:eastAsia="仿宋" w:hAnsi="仿宋" w:cs="仿宋" w:hint="eastAsia"/>
            <w:lang w:eastAsia="zh-CN"/>
          </w:rPr>
          <w:t>(一)、新型便携式温、湿、风向风速仪项目概况</w:t>
        </w:r>
        <w:r>
          <w:tab/>
        </w:r>
        <w:r>
          <w:fldChar w:fldCharType="begin"/>
        </w:r>
        <w:r>
          <w:instrText xml:space="preserve"> PAGEREF _Toc15011 \h </w:instrText>
        </w:r>
        <w:r>
          <w:fldChar w:fldCharType="separate"/>
        </w:r>
        <w:r>
          <w:t>3</w:t>
        </w:r>
        <w:r>
          <w:fldChar w:fldCharType="end"/>
        </w:r>
      </w:hyperlink>
    </w:p>
    <w:p>
      <w:pPr>
        <w:pStyle w:val="TOC2"/>
        <w:tabs>
          <w:tab w:val="right" w:leader="dot" w:pos="8306"/>
        </w:tabs>
      </w:pPr>
      <w:hyperlink w:anchor="_Toc14318" w:history="1">
        <w:r>
          <w:rPr>
            <w:rFonts w:ascii="仿宋" w:eastAsia="仿宋" w:hAnsi="仿宋" w:cs="仿宋" w:hint="eastAsia"/>
            <w:lang w:eastAsia="zh-CN"/>
          </w:rPr>
          <w:t>(二)、新型便携式温、湿、风向风速仪项目目标</w:t>
        </w:r>
        <w:r>
          <w:tab/>
        </w:r>
        <w:r>
          <w:fldChar w:fldCharType="begin"/>
        </w:r>
        <w:r>
          <w:instrText xml:space="preserve"> PAGEREF _Toc14318 \h </w:instrText>
        </w:r>
        <w:r>
          <w:fldChar w:fldCharType="separate"/>
        </w:r>
        <w:r>
          <w:t>6</w:t>
        </w:r>
        <w:r>
          <w:fldChar w:fldCharType="end"/>
        </w:r>
      </w:hyperlink>
    </w:p>
    <w:p>
      <w:pPr>
        <w:pStyle w:val="TOC2"/>
        <w:tabs>
          <w:tab w:val="right" w:leader="dot" w:pos="8306"/>
        </w:tabs>
      </w:pPr>
      <w:hyperlink w:anchor="_Toc5334" w:history="1">
        <w:r>
          <w:rPr>
            <w:rFonts w:ascii="仿宋" w:eastAsia="仿宋" w:hAnsi="仿宋" w:cs="仿宋" w:hint="eastAsia"/>
            <w:lang w:eastAsia="zh-CN"/>
          </w:rPr>
          <w:t>(三)、新型便携式温、湿、风向风速仪项目提出的理由</w:t>
        </w:r>
        <w:r>
          <w:tab/>
        </w:r>
        <w:r>
          <w:fldChar w:fldCharType="begin"/>
        </w:r>
        <w:r>
          <w:instrText xml:space="preserve"> PAGEREF _Toc5334 \h </w:instrText>
        </w:r>
        <w:r>
          <w:fldChar w:fldCharType="separate"/>
        </w:r>
        <w:r>
          <w:t>7</w:t>
        </w:r>
        <w:r>
          <w:fldChar w:fldCharType="end"/>
        </w:r>
      </w:hyperlink>
    </w:p>
    <w:p>
      <w:pPr>
        <w:pStyle w:val="TOC2"/>
        <w:tabs>
          <w:tab w:val="right" w:leader="dot" w:pos="8306"/>
        </w:tabs>
      </w:pPr>
      <w:hyperlink w:anchor="_Toc5491" w:history="1">
        <w:r>
          <w:rPr>
            <w:rFonts w:ascii="仿宋" w:eastAsia="仿宋" w:hAnsi="仿宋" w:cs="仿宋" w:hint="eastAsia"/>
            <w:lang w:eastAsia="zh-CN"/>
          </w:rPr>
          <w:t>(四)、新型便携式温、湿、风向风速仪项目意义</w:t>
        </w:r>
        <w:r>
          <w:tab/>
        </w:r>
        <w:r>
          <w:fldChar w:fldCharType="begin"/>
        </w:r>
        <w:r>
          <w:instrText xml:space="preserve"> PAGEREF _Toc5491 \h </w:instrText>
        </w:r>
        <w:r>
          <w:fldChar w:fldCharType="separate"/>
        </w:r>
        <w:r>
          <w:t>9</w:t>
        </w:r>
        <w:r>
          <w:fldChar w:fldCharType="end"/>
        </w:r>
      </w:hyperlink>
    </w:p>
    <w:p>
      <w:pPr>
        <w:pStyle w:val="TOC2"/>
        <w:tabs>
          <w:tab w:val="right" w:leader="dot" w:pos="8306"/>
        </w:tabs>
      </w:pPr>
      <w:hyperlink w:anchor="_Toc19603" w:history="1">
        <w:r>
          <w:rPr>
            <w:rFonts w:ascii="仿宋" w:eastAsia="仿宋" w:hAnsi="仿宋" w:cs="仿宋" w:hint="eastAsia"/>
            <w:lang w:eastAsia="zh-CN"/>
          </w:rPr>
          <w:t>(五)、新型便携式温、湿、风向风速仪项目背景</w:t>
        </w:r>
        <w:r>
          <w:tab/>
        </w:r>
        <w:r>
          <w:fldChar w:fldCharType="begin"/>
        </w:r>
        <w:r>
          <w:instrText xml:space="preserve"> PAGEREF _Toc19603 \h </w:instrText>
        </w:r>
        <w:r>
          <w:fldChar w:fldCharType="separate"/>
        </w:r>
        <w:r>
          <w:t>10</w:t>
        </w:r>
        <w:r>
          <w:fldChar w:fldCharType="end"/>
        </w:r>
      </w:hyperlink>
    </w:p>
    <w:p>
      <w:pPr>
        <w:pStyle w:val="TOC1"/>
        <w:tabs>
          <w:tab w:val="right" w:leader="dot" w:pos="8306"/>
        </w:tabs>
      </w:pPr>
      <w:hyperlink w:anchor="_Toc16253" w:history="1">
        <w:r>
          <w:rPr>
            <w:rFonts w:ascii="仿宋" w:eastAsia="仿宋" w:hAnsi="仿宋" w:cs="仿宋" w:hint="eastAsia"/>
            <w:lang w:eastAsia="zh-CN"/>
          </w:rPr>
          <w:t>二、新型便携式温、湿、风向风速仪项目建设背景及必要性分析</w:t>
        </w:r>
        <w:r>
          <w:tab/>
        </w:r>
        <w:r>
          <w:fldChar w:fldCharType="begin"/>
        </w:r>
        <w:r>
          <w:instrText xml:space="preserve"> PAGEREF _Toc16253 \h </w:instrText>
        </w:r>
        <w:r>
          <w:fldChar w:fldCharType="separate"/>
        </w:r>
        <w:r>
          <w:t>11</w:t>
        </w:r>
        <w:r>
          <w:fldChar w:fldCharType="end"/>
        </w:r>
      </w:hyperlink>
    </w:p>
    <w:p>
      <w:pPr>
        <w:pStyle w:val="TOC2"/>
        <w:tabs>
          <w:tab w:val="right" w:leader="dot" w:pos="8306"/>
        </w:tabs>
      </w:pPr>
      <w:hyperlink w:anchor="_Toc5200" w:history="1">
        <w:r>
          <w:rPr>
            <w:rFonts w:ascii="仿宋" w:eastAsia="仿宋" w:hAnsi="仿宋" w:cs="仿宋" w:hint="eastAsia"/>
            <w:lang w:eastAsia="zh-CN"/>
          </w:rPr>
          <w:t>(一)、新型便携式温、湿、风向风速仪项目背景分析</w:t>
        </w:r>
        <w:r>
          <w:tab/>
        </w:r>
        <w:r>
          <w:fldChar w:fldCharType="begin"/>
        </w:r>
        <w:r>
          <w:instrText xml:space="preserve"> PAGEREF _Toc5200 \h </w:instrText>
        </w:r>
        <w:r>
          <w:fldChar w:fldCharType="separate"/>
        </w:r>
        <w:r>
          <w:t>11</w:t>
        </w:r>
        <w:r>
          <w:fldChar w:fldCharType="end"/>
        </w:r>
      </w:hyperlink>
    </w:p>
    <w:p>
      <w:pPr>
        <w:pStyle w:val="TOC2"/>
        <w:tabs>
          <w:tab w:val="right" w:leader="dot" w:pos="8306"/>
        </w:tabs>
      </w:pPr>
      <w:hyperlink w:anchor="_Toc27096" w:history="1">
        <w:r>
          <w:rPr>
            <w:rFonts w:ascii="仿宋" w:eastAsia="仿宋" w:hAnsi="仿宋" w:cs="仿宋" w:hint="eastAsia"/>
            <w:lang w:eastAsia="zh-CN"/>
          </w:rPr>
          <w:t>(二)、新型便携式温、湿、风向风速仪项目建设必要性分析</w:t>
        </w:r>
        <w:r>
          <w:tab/>
        </w:r>
        <w:r>
          <w:fldChar w:fldCharType="begin"/>
        </w:r>
        <w:r>
          <w:instrText xml:space="preserve"> PAGEREF _Toc27096 \h </w:instrText>
        </w:r>
        <w:r>
          <w:fldChar w:fldCharType="separate"/>
        </w:r>
        <w:r>
          <w:t>13</w:t>
        </w:r>
        <w:r>
          <w:fldChar w:fldCharType="end"/>
        </w:r>
      </w:hyperlink>
    </w:p>
    <w:p>
      <w:pPr>
        <w:pStyle w:val="TOC1"/>
        <w:tabs>
          <w:tab w:val="right" w:leader="dot" w:pos="8306"/>
        </w:tabs>
      </w:pPr>
      <w:hyperlink w:anchor="_Toc5931" w:history="1">
        <w:r>
          <w:rPr>
            <w:rFonts w:ascii="仿宋" w:eastAsia="仿宋" w:hAnsi="仿宋" w:cs="仿宋" w:hint="eastAsia"/>
            <w:lang w:eastAsia="zh-CN"/>
          </w:rPr>
          <w:t>三、新型便携式温、湿、风向风速仪项目文档管理</w:t>
        </w:r>
        <w:r>
          <w:tab/>
        </w:r>
        <w:r>
          <w:fldChar w:fldCharType="begin"/>
        </w:r>
        <w:r>
          <w:instrText xml:space="preserve"> PAGEREF _Toc5931 \h </w:instrText>
        </w:r>
        <w:r>
          <w:fldChar w:fldCharType="separate"/>
        </w:r>
        <w:r>
          <w:t>14</w:t>
        </w:r>
        <w:r>
          <w:fldChar w:fldCharType="end"/>
        </w:r>
      </w:hyperlink>
    </w:p>
    <w:p>
      <w:pPr>
        <w:pStyle w:val="TOC2"/>
        <w:tabs>
          <w:tab w:val="right" w:leader="dot" w:pos="8306"/>
        </w:tabs>
      </w:pPr>
      <w:hyperlink w:anchor="_Toc18338" w:history="1">
        <w:r>
          <w:rPr>
            <w:rFonts w:ascii="仿宋" w:eastAsia="仿宋" w:hAnsi="仿宋" w:cs="仿宋" w:hint="eastAsia"/>
            <w:lang w:eastAsia="zh-CN"/>
          </w:rPr>
          <w:t>(一)、文档编制与审查</w:t>
        </w:r>
        <w:r>
          <w:tab/>
        </w:r>
        <w:r>
          <w:fldChar w:fldCharType="begin"/>
        </w:r>
        <w:r>
          <w:instrText xml:space="preserve"> PAGEREF _Toc18338 \h </w:instrText>
        </w:r>
        <w:r>
          <w:fldChar w:fldCharType="separate"/>
        </w:r>
        <w:r>
          <w:t>14</w:t>
        </w:r>
        <w:r>
          <w:fldChar w:fldCharType="end"/>
        </w:r>
      </w:hyperlink>
    </w:p>
    <w:p>
      <w:pPr>
        <w:pStyle w:val="TOC2"/>
        <w:tabs>
          <w:tab w:val="right" w:leader="dot" w:pos="8306"/>
        </w:tabs>
      </w:pPr>
      <w:hyperlink w:anchor="_Toc1629" w:history="1">
        <w:r>
          <w:rPr>
            <w:rFonts w:ascii="仿宋" w:eastAsia="仿宋" w:hAnsi="仿宋" w:cs="仿宋" w:hint="eastAsia"/>
            <w:lang w:eastAsia="zh-CN"/>
          </w:rPr>
          <w:t>(二)、文档发布与分发</w:t>
        </w:r>
        <w:r>
          <w:tab/>
        </w:r>
        <w:r>
          <w:fldChar w:fldCharType="begin"/>
        </w:r>
        <w:r>
          <w:instrText xml:space="preserve"> PAGEREF _Toc1629 \h </w:instrText>
        </w:r>
        <w:r>
          <w:fldChar w:fldCharType="separate"/>
        </w:r>
        <w:r>
          <w:t>16</w:t>
        </w:r>
        <w:r>
          <w:fldChar w:fldCharType="end"/>
        </w:r>
      </w:hyperlink>
    </w:p>
    <w:p>
      <w:pPr>
        <w:pStyle w:val="TOC2"/>
        <w:tabs>
          <w:tab w:val="right" w:leader="dot" w:pos="8306"/>
        </w:tabs>
      </w:pPr>
      <w:hyperlink w:anchor="_Toc11640" w:history="1">
        <w:r>
          <w:rPr>
            <w:rFonts w:ascii="仿宋" w:eastAsia="仿宋" w:hAnsi="仿宋" w:cs="仿宋" w:hint="eastAsia"/>
            <w:lang w:eastAsia="zh-CN"/>
          </w:rPr>
          <w:t>(三)、文档存档与归档</w:t>
        </w:r>
        <w:r>
          <w:tab/>
        </w:r>
        <w:r>
          <w:fldChar w:fldCharType="begin"/>
        </w:r>
        <w:r>
          <w:instrText xml:space="preserve"> PAGEREF _Toc11640 \h </w:instrText>
        </w:r>
        <w:r>
          <w:fldChar w:fldCharType="separate"/>
        </w:r>
        <w:r>
          <w:t>16</w:t>
        </w:r>
        <w:r>
          <w:fldChar w:fldCharType="end"/>
        </w:r>
      </w:hyperlink>
    </w:p>
    <w:p>
      <w:pPr>
        <w:pStyle w:val="TOC1"/>
        <w:tabs>
          <w:tab w:val="right" w:leader="dot" w:pos="8306"/>
        </w:tabs>
      </w:pPr>
      <w:hyperlink w:anchor="_Toc21297" w:history="1">
        <w:r>
          <w:rPr>
            <w:rFonts w:ascii="仿宋" w:eastAsia="仿宋" w:hAnsi="仿宋" w:cs="仿宋" w:hint="eastAsia"/>
            <w:lang w:eastAsia="zh-CN"/>
          </w:rPr>
          <w:t>四、市场分析、调研</w:t>
        </w:r>
        <w:r>
          <w:tab/>
        </w:r>
        <w:r>
          <w:fldChar w:fldCharType="begin"/>
        </w:r>
        <w:r>
          <w:instrText xml:space="preserve"> PAGEREF _Toc21297 \h </w:instrText>
        </w:r>
        <w:r>
          <w:fldChar w:fldCharType="separate"/>
        </w:r>
        <w:r>
          <w:t>18</w:t>
        </w:r>
        <w:r>
          <w:fldChar w:fldCharType="end"/>
        </w:r>
      </w:hyperlink>
    </w:p>
    <w:p>
      <w:pPr>
        <w:pStyle w:val="TOC2"/>
        <w:tabs>
          <w:tab w:val="right" w:leader="dot" w:pos="8306"/>
        </w:tabs>
      </w:pPr>
      <w:hyperlink w:anchor="_Toc535" w:history="1">
        <w:r>
          <w:rPr>
            <w:rFonts w:ascii="仿宋" w:eastAsia="仿宋" w:hAnsi="仿宋" w:cs="仿宋" w:hint="eastAsia"/>
            <w:lang w:eastAsia="zh-CN"/>
          </w:rPr>
          <w:t>(一)、新型便携式温、湿、风向风速仪行业分析</w:t>
        </w:r>
        <w:r>
          <w:tab/>
        </w:r>
        <w:r>
          <w:fldChar w:fldCharType="begin"/>
        </w:r>
        <w:r>
          <w:instrText xml:space="preserve"> PAGEREF _Toc535 \h </w:instrText>
        </w:r>
        <w:r>
          <w:fldChar w:fldCharType="separate"/>
        </w:r>
        <w:r>
          <w:t>18</w:t>
        </w:r>
        <w:r>
          <w:fldChar w:fldCharType="end"/>
        </w:r>
      </w:hyperlink>
    </w:p>
    <w:p>
      <w:pPr>
        <w:pStyle w:val="TOC2"/>
        <w:tabs>
          <w:tab w:val="right" w:leader="dot" w:pos="8306"/>
        </w:tabs>
      </w:pPr>
      <w:hyperlink w:anchor="_Toc419" w:history="1">
        <w:r>
          <w:rPr>
            <w:rFonts w:ascii="仿宋" w:eastAsia="仿宋" w:hAnsi="仿宋" w:cs="仿宋" w:hint="eastAsia"/>
            <w:lang w:eastAsia="zh-CN"/>
          </w:rPr>
          <w:t>(二)、新型便携式温、湿、风向风速仪市场分析预测</w:t>
        </w:r>
        <w:r>
          <w:tab/>
        </w:r>
        <w:r>
          <w:fldChar w:fldCharType="begin"/>
        </w:r>
        <w:r>
          <w:instrText xml:space="preserve"> PAGEREF _Toc419 \h </w:instrText>
        </w:r>
        <w:r>
          <w:fldChar w:fldCharType="separate"/>
        </w:r>
        <w:r>
          <w:t>19</w:t>
        </w:r>
        <w:r>
          <w:fldChar w:fldCharType="end"/>
        </w:r>
      </w:hyperlink>
    </w:p>
    <w:p>
      <w:pPr>
        <w:pStyle w:val="TOC1"/>
        <w:tabs>
          <w:tab w:val="right" w:leader="dot" w:pos="8306"/>
        </w:tabs>
      </w:pPr>
      <w:hyperlink w:anchor="_Toc22770" w:history="1">
        <w:r>
          <w:rPr>
            <w:rFonts w:ascii="仿宋" w:eastAsia="仿宋" w:hAnsi="仿宋" w:cs="仿宋" w:hint="eastAsia"/>
            <w:lang w:eastAsia="zh-CN"/>
          </w:rPr>
          <w:t>五、新型便携式温、湿、风向风速仪项目绩效评估</w:t>
        </w:r>
        <w:r>
          <w:tab/>
        </w:r>
        <w:r>
          <w:fldChar w:fldCharType="begin"/>
        </w:r>
        <w:r>
          <w:instrText xml:space="preserve"> PAGEREF _Toc22770 \h </w:instrText>
        </w:r>
        <w:r>
          <w:fldChar w:fldCharType="separate"/>
        </w:r>
        <w:r>
          <w:t>19</w:t>
        </w:r>
        <w:r>
          <w:fldChar w:fldCharType="end"/>
        </w:r>
      </w:hyperlink>
    </w:p>
    <w:p>
      <w:pPr>
        <w:pStyle w:val="TOC2"/>
        <w:tabs>
          <w:tab w:val="right" w:leader="dot" w:pos="8306"/>
        </w:tabs>
      </w:pPr>
      <w:hyperlink w:anchor="_Toc8475" w:history="1">
        <w:r>
          <w:rPr>
            <w:rFonts w:ascii="仿宋" w:eastAsia="仿宋" w:hAnsi="仿宋" w:cs="仿宋" w:hint="eastAsia"/>
            <w:lang w:eastAsia="zh-CN"/>
          </w:rPr>
          <w:t>(一)、绩效评估指标</w:t>
        </w:r>
        <w:r>
          <w:tab/>
        </w:r>
        <w:r>
          <w:fldChar w:fldCharType="begin"/>
        </w:r>
        <w:r>
          <w:instrText xml:space="preserve"> PAGEREF _Toc8475 \h </w:instrText>
        </w:r>
        <w:r>
          <w:fldChar w:fldCharType="separate"/>
        </w:r>
        <w:r>
          <w:t>19</w:t>
        </w:r>
        <w:r>
          <w:fldChar w:fldCharType="end"/>
        </w:r>
      </w:hyperlink>
    </w:p>
    <w:p>
      <w:pPr>
        <w:pStyle w:val="TOC2"/>
        <w:tabs>
          <w:tab w:val="right" w:leader="dot" w:pos="8306"/>
        </w:tabs>
      </w:pPr>
      <w:hyperlink w:anchor="_Toc11917" w:history="1">
        <w:r>
          <w:rPr>
            <w:rFonts w:ascii="仿宋" w:eastAsia="仿宋" w:hAnsi="仿宋" w:cs="仿宋" w:hint="eastAsia"/>
            <w:lang w:eastAsia="zh-CN"/>
          </w:rPr>
          <w:t>(二)、绩效评估方法</w:t>
        </w:r>
        <w:r>
          <w:tab/>
        </w:r>
        <w:r>
          <w:fldChar w:fldCharType="begin"/>
        </w:r>
        <w:r>
          <w:instrText xml:space="preserve"> PAGEREF _Toc11917 \h </w:instrText>
        </w:r>
        <w:r>
          <w:fldChar w:fldCharType="separate"/>
        </w:r>
        <w:r>
          <w:t>21</w:t>
        </w:r>
        <w:r>
          <w:fldChar w:fldCharType="end"/>
        </w:r>
      </w:hyperlink>
    </w:p>
    <w:p>
      <w:pPr>
        <w:pStyle w:val="TOC2"/>
        <w:tabs>
          <w:tab w:val="right" w:leader="dot" w:pos="8306"/>
        </w:tabs>
      </w:pPr>
      <w:hyperlink w:anchor="_Toc9184" w:history="1">
        <w:r>
          <w:rPr>
            <w:rFonts w:ascii="仿宋" w:eastAsia="仿宋" w:hAnsi="仿宋" w:cs="仿宋" w:hint="eastAsia"/>
            <w:lang w:eastAsia="zh-CN"/>
          </w:rPr>
          <w:t>(三)、绩效评估周期</w:t>
        </w:r>
        <w:r>
          <w:tab/>
        </w:r>
        <w:r>
          <w:fldChar w:fldCharType="begin"/>
        </w:r>
        <w:r>
          <w:instrText xml:space="preserve"> PAGEREF _Toc9184 \h </w:instrText>
        </w:r>
        <w:r>
          <w:fldChar w:fldCharType="separate"/>
        </w:r>
        <w:r>
          <w:t>22</w:t>
        </w:r>
        <w:r>
          <w:fldChar w:fldCharType="end"/>
        </w:r>
      </w:hyperlink>
    </w:p>
    <w:p>
      <w:pPr>
        <w:pStyle w:val="TOC1"/>
        <w:tabs>
          <w:tab w:val="right" w:leader="dot" w:pos="8306"/>
        </w:tabs>
      </w:pPr>
      <w:hyperlink w:anchor="_Toc15519" w:history="1">
        <w:r>
          <w:rPr>
            <w:rFonts w:ascii="仿宋" w:eastAsia="仿宋" w:hAnsi="仿宋" w:cs="仿宋" w:hint="eastAsia"/>
            <w:lang w:eastAsia="zh-CN"/>
          </w:rPr>
          <w:t>六、新型便携式温、湿、风向风速仪项目选址可行性分析</w:t>
        </w:r>
        <w:r>
          <w:tab/>
        </w:r>
        <w:r>
          <w:fldChar w:fldCharType="begin"/>
        </w:r>
        <w:r>
          <w:instrText xml:space="preserve"> PAGEREF _Toc15519 \h </w:instrText>
        </w:r>
        <w:r>
          <w:fldChar w:fldCharType="separate"/>
        </w:r>
        <w:r>
          <w:t>23</w:t>
        </w:r>
        <w:r>
          <w:fldChar w:fldCharType="end"/>
        </w:r>
      </w:hyperlink>
    </w:p>
    <w:p>
      <w:pPr>
        <w:pStyle w:val="TOC2"/>
        <w:tabs>
          <w:tab w:val="right" w:leader="dot" w:pos="8306"/>
        </w:tabs>
      </w:pPr>
      <w:hyperlink w:anchor="_Toc21296" w:history="1">
        <w:r>
          <w:rPr>
            <w:rFonts w:ascii="仿宋" w:eastAsia="仿宋" w:hAnsi="仿宋" w:cs="仿宋" w:hint="eastAsia"/>
            <w:lang w:eastAsia="zh-CN"/>
          </w:rPr>
          <w:t>(一)、新型便携式温、湿、风向风速仪项目选址</w:t>
        </w:r>
        <w:r>
          <w:tab/>
        </w:r>
        <w:r>
          <w:fldChar w:fldCharType="begin"/>
        </w:r>
        <w:r>
          <w:instrText xml:space="preserve"> PAGEREF _Toc21296 \h </w:instrText>
        </w:r>
        <w:r>
          <w:fldChar w:fldCharType="separate"/>
        </w:r>
        <w:r>
          <w:t>23</w:t>
        </w:r>
        <w:r>
          <w:fldChar w:fldCharType="end"/>
        </w:r>
      </w:hyperlink>
    </w:p>
    <w:p>
      <w:pPr>
        <w:pStyle w:val="TOC2"/>
        <w:tabs>
          <w:tab w:val="right" w:leader="dot" w:pos="8306"/>
        </w:tabs>
      </w:pPr>
      <w:hyperlink w:anchor="_Toc19522" w:history="1">
        <w:r>
          <w:rPr>
            <w:rFonts w:ascii="仿宋" w:eastAsia="仿宋" w:hAnsi="仿宋" w:cs="仿宋" w:hint="eastAsia"/>
            <w:lang w:eastAsia="zh-CN"/>
          </w:rPr>
          <w:t>(二)、用地控制指标</w:t>
        </w:r>
        <w:r>
          <w:tab/>
        </w:r>
        <w:r>
          <w:fldChar w:fldCharType="begin"/>
        </w:r>
        <w:r>
          <w:instrText xml:space="preserve"> PAGEREF _Toc19522 \h </w:instrText>
        </w:r>
        <w:r>
          <w:fldChar w:fldCharType="separate"/>
        </w:r>
        <w:r>
          <w:t>23</w:t>
        </w:r>
        <w:r>
          <w:fldChar w:fldCharType="end"/>
        </w:r>
      </w:hyperlink>
    </w:p>
    <w:p>
      <w:pPr>
        <w:pStyle w:val="TOC2"/>
        <w:tabs>
          <w:tab w:val="right" w:leader="dot" w:pos="8306"/>
        </w:tabs>
      </w:pPr>
      <w:hyperlink w:anchor="_Toc19755" w:history="1">
        <w:r>
          <w:rPr>
            <w:rFonts w:ascii="仿宋" w:eastAsia="仿宋" w:hAnsi="仿宋" w:cs="仿宋" w:hint="eastAsia"/>
            <w:lang w:eastAsia="zh-CN"/>
          </w:rPr>
          <w:t>(三)、节约用地措施</w:t>
        </w:r>
        <w:r>
          <w:tab/>
        </w:r>
        <w:r>
          <w:fldChar w:fldCharType="begin"/>
        </w:r>
        <w:r>
          <w:instrText xml:space="preserve"> PAGEREF _Toc19755 \h </w:instrText>
        </w:r>
        <w:r>
          <w:fldChar w:fldCharType="separate"/>
        </w:r>
        <w:r>
          <w:t>26</w:t>
        </w:r>
        <w:r>
          <w:fldChar w:fldCharType="end"/>
        </w:r>
      </w:hyperlink>
    </w:p>
    <w:p>
      <w:pPr>
        <w:pStyle w:val="TOC2"/>
        <w:tabs>
          <w:tab w:val="right" w:leader="dot" w:pos="8306"/>
        </w:tabs>
      </w:pPr>
      <w:hyperlink w:anchor="_Toc24260" w:history="1">
        <w:r>
          <w:rPr>
            <w:rFonts w:ascii="仿宋" w:eastAsia="仿宋" w:hAnsi="仿宋" w:cs="仿宋" w:hint="eastAsia"/>
            <w:lang w:eastAsia="zh-CN"/>
          </w:rPr>
          <w:t>(四)、总图布置方案</w:t>
        </w:r>
        <w:r>
          <w:tab/>
        </w:r>
        <w:r>
          <w:fldChar w:fldCharType="begin"/>
        </w:r>
        <w:r>
          <w:instrText xml:space="preserve"> PAGEREF _Toc24260 \h </w:instrText>
        </w:r>
        <w:r>
          <w:fldChar w:fldCharType="separate"/>
        </w:r>
        <w:r>
          <w:t>27</w:t>
        </w:r>
        <w:r>
          <w:fldChar w:fldCharType="end"/>
        </w:r>
      </w:hyperlink>
    </w:p>
    <w:p>
      <w:pPr>
        <w:pStyle w:val="TOC2"/>
        <w:tabs>
          <w:tab w:val="right" w:leader="dot" w:pos="8306"/>
        </w:tabs>
      </w:pPr>
      <w:hyperlink w:anchor="_Toc8939" w:history="1">
        <w:r>
          <w:rPr>
            <w:rFonts w:ascii="仿宋" w:eastAsia="仿宋" w:hAnsi="仿宋" w:cs="仿宋" w:hint="eastAsia"/>
            <w:lang w:eastAsia="zh-CN"/>
          </w:rPr>
          <w:t>(五)、选址综合评价</w:t>
        </w:r>
        <w:r>
          <w:tab/>
        </w:r>
        <w:r>
          <w:fldChar w:fldCharType="begin"/>
        </w:r>
        <w:r>
          <w:instrText xml:space="preserve"> PAGEREF _Toc8939 \h </w:instrText>
        </w:r>
        <w:r>
          <w:fldChar w:fldCharType="separate"/>
        </w:r>
        <w:r>
          <w:t>28</w:t>
        </w:r>
        <w:r>
          <w:fldChar w:fldCharType="end"/>
        </w:r>
      </w:hyperlink>
    </w:p>
    <w:p>
      <w:pPr>
        <w:pStyle w:val="TOC1"/>
        <w:tabs>
          <w:tab w:val="right" w:leader="dot" w:pos="8306"/>
        </w:tabs>
      </w:pPr>
      <w:hyperlink w:anchor="_Toc2514" w:history="1">
        <w:r>
          <w:rPr>
            <w:rFonts w:ascii="仿宋" w:eastAsia="仿宋" w:hAnsi="仿宋" w:cs="仿宋" w:hint="eastAsia"/>
            <w:lang w:eastAsia="zh-CN"/>
          </w:rPr>
          <w:t>七、新型便携式温、湿、风向风速仪项目风险管理</w:t>
        </w:r>
        <w:r>
          <w:tab/>
        </w:r>
        <w:r>
          <w:fldChar w:fldCharType="begin"/>
        </w:r>
        <w:r>
          <w:instrText xml:space="preserve"> PAGEREF _Toc2514 \h </w:instrText>
        </w:r>
        <w:r>
          <w:fldChar w:fldCharType="separate"/>
        </w:r>
        <w:r>
          <w:t>29</w:t>
        </w:r>
        <w:r>
          <w:fldChar w:fldCharType="end"/>
        </w:r>
      </w:hyperlink>
    </w:p>
    <w:p>
      <w:pPr>
        <w:pStyle w:val="TOC2"/>
        <w:tabs>
          <w:tab w:val="right" w:leader="dot" w:pos="8306"/>
        </w:tabs>
      </w:pPr>
      <w:hyperlink w:anchor="_Toc8317" w:history="1">
        <w:r>
          <w:rPr>
            <w:rFonts w:ascii="仿宋" w:eastAsia="仿宋" w:hAnsi="仿宋" w:cs="仿宋" w:hint="eastAsia"/>
            <w:lang w:eastAsia="zh-CN"/>
          </w:rPr>
          <w:t>(一)、风险识别与评估</w:t>
        </w:r>
        <w:r>
          <w:tab/>
        </w:r>
        <w:r>
          <w:fldChar w:fldCharType="begin"/>
        </w:r>
        <w:r>
          <w:instrText xml:space="preserve"> PAGEREF _Toc8317 \h </w:instrText>
        </w:r>
        <w:r>
          <w:fldChar w:fldCharType="separate"/>
        </w:r>
        <w:r>
          <w:t>29</w:t>
        </w:r>
        <w:r>
          <w:fldChar w:fldCharType="end"/>
        </w:r>
      </w:hyperlink>
    </w:p>
    <w:p>
      <w:pPr>
        <w:pStyle w:val="TOC2"/>
        <w:tabs>
          <w:tab w:val="right" w:leader="dot" w:pos="8306"/>
        </w:tabs>
      </w:pPr>
      <w:hyperlink w:anchor="_Toc2572" w:history="1">
        <w:r>
          <w:rPr>
            <w:rFonts w:ascii="仿宋" w:eastAsia="仿宋" w:hAnsi="仿宋" w:cs="仿宋" w:hint="eastAsia"/>
            <w:lang w:eastAsia="zh-CN"/>
          </w:rPr>
          <w:t>(二)、风险应对策略</w:t>
        </w:r>
        <w:r>
          <w:tab/>
        </w:r>
        <w:r>
          <w:fldChar w:fldCharType="begin"/>
        </w:r>
        <w:r>
          <w:instrText xml:space="preserve"> PAGEREF _Toc2572 \h </w:instrText>
        </w:r>
        <w:r>
          <w:fldChar w:fldCharType="separate"/>
        </w:r>
        <w:r>
          <w:t>30</w:t>
        </w:r>
        <w:r>
          <w:fldChar w:fldCharType="end"/>
        </w:r>
      </w:hyperlink>
    </w:p>
    <w:p>
      <w:pPr>
        <w:pStyle w:val="TOC2"/>
        <w:tabs>
          <w:tab w:val="right" w:leader="dot" w:pos="8306"/>
        </w:tabs>
      </w:pPr>
      <w:hyperlink w:anchor="_Toc21920" w:history="1">
        <w:r>
          <w:rPr>
            <w:rFonts w:ascii="仿宋" w:eastAsia="仿宋" w:hAnsi="仿宋" w:cs="仿宋" w:hint="eastAsia"/>
            <w:lang w:eastAsia="zh-CN"/>
          </w:rPr>
          <w:t>(三)、风险监控与控制</w:t>
        </w:r>
        <w:r>
          <w:tab/>
        </w:r>
        <w:r>
          <w:fldChar w:fldCharType="begin"/>
        </w:r>
        <w:r>
          <w:instrText xml:space="preserve"> PAGEREF _Toc21920 \h </w:instrText>
        </w:r>
        <w:r>
          <w:fldChar w:fldCharType="separate"/>
        </w:r>
        <w:r>
          <w:t>32</w:t>
        </w:r>
        <w:r>
          <w:fldChar w:fldCharType="end"/>
        </w:r>
      </w:hyperlink>
    </w:p>
    <w:p>
      <w:pPr>
        <w:pStyle w:val="TOC1"/>
        <w:tabs>
          <w:tab w:val="right" w:leader="dot" w:pos="8306"/>
        </w:tabs>
      </w:pPr>
      <w:hyperlink w:anchor="_Toc26447" w:history="1">
        <w:r>
          <w:rPr>
            <w:rFonts w:ascii="仿宋" w:eastAsia="仿宋" w:hAnsi="仿宋" w:cs="仿宋" w:hint="eastAsia"/>
            <w:lang w:eastAsia="zh-CN"/>
          </w:rPr>
          <w:t>八、新型便携式温、湿、风向风速仪项目社会影响</w:t>
        </w:r>
        <w:r>
          <w:tab/>
        </w:r>
        <w:r>
          <w:fldChar w:fldCharType="begin"/>
        </w:r>
        <w:r>
          <w:instrText xml:space="preserve"> PAGEREF _Toc26447 \h </w:instrText>
        </w:r>
        <w:r>
          <w:fldChar w:fldCharType="separate"/>
        </w:r>
        <w:r>
          <w:t>33</w:t>
        </w:r>
        <w:r>
          <w:fldChar w:fldCharType="end"/>
        </w:r>
      </w:hyperlink>
    </w:p>
    <w:p>
      <w:pPr>
        <w:pStyle w:val="TOC2"/>
        <w:tabs>
          <w:tab w:val="right" w:leader="dot" w:pos="8306"/>
        </w:tabs>
      </w:pPr>
      <w:hyperlink w:anchor="_Toc28015" w:history="1">
        <w:r>
          <w:rPr>
            <w:rFonts w:ascii="仿宋" w:eastAsia="仿宋" w:hAnsi="仿宋" w:cs="仿宋" w:hint="eastAsia"/>
            <w:lang w:eastAsia="zh-CN"/>
          </w:rPr>
          <w:t>(一)、社会责任与义务</w:t>
        </w:r>
        <w:r>
          <w:tab/>
        </w:r>
        <w:r>
          <w:fldChar w:fldCharType="begin"/>
        </w:r>
        <w:r>
          <w:instrText xml:space="preserve"> PAGEREF _Toc28015 \h </w:instrText>
        </w:r>
        <w:r>
          <w:fldChar w:fldCharType="separate"/>
        </w:r>
        <w:r>
          <w:t>33</w:t>
        </w:r>
        <w:r>
          <w:fldChar w:fldCharType="end"/>
        </w:r>
      </w:hyperlink>
    </w:p>
    <w:p>
      <w:pPr>
        <w:pStyle w:val="TOC2"/>
        <w:tabs>
          <w:tab w:val="right" w:leader="dot" w:pos="8306"/>
        </w:tabs>
      </w:pPr>
      <w:hyperlink w:anchor="_Toc8245" w:history="1">
        <w:r>
          <w:rPr>
            <w:rFonts w:ascii="仿宋" w:eastAsia="仿宋" w:hAnsi="仿宋" w:cs="仿宋" w:hint="eastAsia"/>
            <w:lang w:eastAsia="zh-CN"/>
          </w:rPr>
          <w:t>(二)、社会参与与沟通</w:t>
        </w:r>
        <w:r>
          <w:tab/>
        </w:r>
        <w:r>
          <w:fldChar w:fldCharType="begin"/>
        </w:r>
        <w:r>
          <w:instrText xml:space="preserve"> PAGEREF _Toc8245 \h </w:instrText>
        </w:r>
        <w:r>
          <w:fldChar w:fldCharType="separate"/>
        </w:r>
        <w:r>
          <w:t>34</w:t>
        </w:r>
        <w:r>
          <w:fldChar w:fldCharType="end"/>
        </w:r>
      </w:hyperlink>
    </w:p>
    <w:p>
      <w:pPr>
        <w:pStyle w:val="TOC1"/>
        <w:tabs>
          <w:tab w:val="right" w:leader="dot" w:pos="8306"/>
        </w:tabs>
      </w:pPr>
      <w:hyperlink w:anchor="_Toc5217" w:history="1">
        <w:r>
          <w:rPr>
            <w:rFonts w:ascii="仿宋" w:eastAsia="仿宋" w:hAnsi="仿宋" w:cs="仿宋" w:hint="eastAsia"/>
            <w:lang w:eastAsia="zh-CN"/>
          </w:rPr>
          <w:t>九、新型便携式温、湿、风向风速仪项目财务管理</w:t>
        </w:r>
        <w:r>
          <w:tab/>
        </w:r>
        <w:r>
          <w:fldChar w:fldCharType="begin"/>
        </w:r>
        <w:r>
          <w:instrText xml:space="preserve"> PAGEREF _Toc5217 \h </w:instrText>
        </w:r>
        <w:r>
          <w:fldChar w:fldCharType="separate"/>
        </w:r>
        <w:r>
          <w:t>35</w:t>
        </w:r>
        <w:r>
          <w:fldChar w:fldCharType="end"/>
        </w:r>
      </w:hyperlink>
    </w:p>
    <w:p>
      <w:pPr>
        <w:pStyle w:val="TOC2"/>
        <w:tabs>
          <w:tab w:val="right" w:leader="dot" w:pos="8306"/>
        </w:tabs>
      </w:pPr>
      <w:hyperlink w:anchor="_Toc16019" w:history="1">
        <w:r>
          <w:rPr>
            <w:rFonts w:ascii="仿宋" w:eastAsia="仿宋" w:hAnsi="仿宋" w:cs="仿宋" w:hint="eastAsia"/>
            <w:lang w:eastAsia="zh-CN"/>
          </w:rPr>
          <w:t>(一)、资金需求大</w:t>
        </w:r>
        <w:r>
          <w:tab/>
        </w:r>
        <w:r>
          <w:fldChar w:fldCharType="begin"/>
        </w:r>
        <w:r>
          <w:instrText xml:space="preserve"> PAGEREF _Toc16019 \h </w:instrText>
        </w:r>
        <w:r>
          <w:fldChar w:fldCharType="separate"/>
        </w:r>
        <w:r>
          <w:t>35</w:t>
        </w:r>
        <w:r>
          <w:fldChar w:fldCharType="end"/>
        </w:r>
      </w:hyperlink>
    </w:p>
    <w:p>
      <w:pPr>
        <w:pStyle w:val="TOC2"/>
        <w:tabs>
          <w:tab w:val="right" w:leader="dot" w:pos="8306"/>
        </w:tabs>
      </w:pPr>
      <w:hyperlink w:anchor="_Toc26437" w:history="1">
        <w:r>
          <w:rPr>
            <w:rFonts w:ascii="仿宋" w:eastAsia="仿宋" w:hAnsi="仿宋" w:cs="仿宋" w:hint="eastAsia"/>
            <w:lang w:eastAsia="zh-CN"/>
          </w:rPr>
          <w:t>(二)、研发周期长</w:t>
        </w:r>
        <w:r>
          <w:tab/>
        </w:r>
        <w:r>
          <w:fldChar w:fldCharType="begin"/>
        </w:r>
        <w:r>
          <w:instrText xml:space="preserve"> PAGEREF _Toc26437 \h </w:instrText>
        </w:r>
        <w:r>
          <w:fldChar w:fldCharType="separate"/>
        </w:r>
        <w:r>
          <w:t>36</w:t>
        </w:r>
        <w:r>
          <w:fldChar w:fldCharType="end"/>
        </w:r>
      </w:hyperlink>
    </w:p>
    <w:p>
      <w:pPr>
        <w:pStyle w:val="TOC2"/>
        <w:tabs>
          <w:tab w:val="right" w:leader="dot" w:pos="8306"/>
        </w:tabs>
      </w:pPr>
      <w:hyperlink w:anchor="_Toc1289" w:history="1">
        <w:r>
          <w:rPr>
            <w:rFonts w:ascii="仿宋" w:eastAsia="仿宋" w:hAnsi="仿宋" w:cs="仿宋" w:hint="eastAsia"/>
            <w:lang w:eastAsia="zh-CN"/>
          </w:rPr>
          <w:t>(三)、市场风险大</w:t>
        </w:r>
        <w:r>
          <w:tab/>
        </w:r>
        <w:r>
          <w:fldChar w:fldCharType="begin"/>
        </w:r>
        <w:r>
          <w:instrText xml:space="preserve"> PAGEREF _Toc1289 \h </w:instrText>
        </w:r>
        <w:r>
          <w:fldChar w:fldCharType="separate"/>
        </w:r>
        <w:r>
          <w:t>38</w:t>
        </w:r>
        <w:r>
          <w:fldChar w:fldCharType="end"/>
        </w:r>
      </w:hyperlink>
    </w:p>
    <w:p>
      <w:pPr>
        <w:pStyle w:val="TOC2"/>
        <w:tabs>
          <w:tab w:val="right" w:leader="dot" w:pos="8306"/>
        </w:tabs>
      </w:pPr>
      <w:hyperlink w:anchor="_Toc31523" w:history="1">
        <w:r>
          <w:rPr>
            <w:rFonts w:ascii="仿宋" w:eastAsia="仿宋" w:hAnsi="仿宋" w:cs="仿宋" w:hint="eastAsia"/>
            <w:lang w:eastAsia="zh-CN"/>
          </w:rPr>
          <w:t>(四)、利润率高</w:t>
        </w:r>
        <w:r>
          <w:tab/>
        </w:r>
        <w:r>
          <w:fldChar w:fldCharType="begin"/>
        </w:r>
        <w:r>
          <w:instrText xml:space="preserve"> PAGEREF _Toc31523 \h </w:instrText>
        </w:r>
        <w:r>
          <w:fldChar w:fldCharType="separate"/>
        </w:r>
        <w:r>
          <w:t>41</w:t>
        </w:r>
        <w:r>
          <w:fldChar w:fldCharType="end"/>
        </w:r>
      </w:hyperlink>
    </w:p>
    <w:p>
      <w:pPr>
        <w:pStyle w:val="TOC1"/>
        <w:tabs>
          <w:tab w:val="right" w:leader="dot" w:pos="8306"/>
        </w:tabs>
      </w:pPr>
      <w:hyperlink w:anchor="_Toc9685" w:history="1">
        <w:r>
          <w:rPr>
            <w:rFonts w:ascii="仿宋" w:eastAsia="仿宋" w:hAnsi="仿宋" w:cs="仿宋" w:hint="eastAsia"/>
            <w:lang w:eastAsia="zh-CN"/>
          </w:rPr>
          <w:t>十、新型便携式温、湿、风向风速仪项目经营效益</w:t>
        </w:r>
        <w:r>
          <w:tab/>
        </w:r>
        <w:r>
          <w:fldChar w:fldCharType="begin"/>
        </w:r>
        <w:r>
          <w:instrText xml:space="preserve"> PAGEREF _Toc9685 \h </w:instrText>
        </w:r>
        <w:r>
          <w:fldChar w:fldCharType="separate"/>
        </w:r>
        <w:r>
          <w:t>43</w:t>
        </w:r>
        <w:r>
          <w:fldChar w:fldCharType="end"/>
        </w:r>
      </w:hyperlink>
    </w:p>
    <w:p>
      <w:pPr>
        <w:pStyle w:val="TOC2"/>
        <w:tabs>
          <w:tab w:val="right" w:leader="dot" w:pos="8306"/>
        </w:tabs>
      </w:pPr>
      <w:hyperlink w:anchor="_Toc19756" w:history="1">
        <w:r>
          <w:rPr>
            <w:rFonts w:ascii="仿宋" w:eastAsia="仿宋" w:hAnsi="仿宋" w:cs="仿宋" w:hint="eastAsia"/>
            <w:lang w:eastAsia="zh-CN"/>
          </w:rPr>
          <w:t>(一)、经济评价财务测算</w:t>
        </w:r>
        <w:r>
          <w:tab/>
        </w:r>
        <w:r>
          <w:fldChar w:fldCharType="begin"/>
        </w:r>
        <w:r>
          <w:instrText xml:space="preserve"> PAGEREF _Toc19756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12" w:history="1">
        <w:r>
          <w:rPr>
            <w:rFonts w:ascii="仿宋" w:eastAsia="仿宋" w:hAnsi="仿宋" w:cs="仿宋" w:hint="eastAsia"/>
            <w:lang w:eastAsia="zh-CN"/>
          </w:rPr>
          <w:t>(二)、新型便携式温、湿、风向风速仪项目盈利能力分析</w:t>
        </w:r>
        <w:r>
          <w:tab/>
        </w:r>
        <w:r>
          <w:fldChar w:fldCharType="begin"/>
        </w:r>
        <w:r>
          <w:instrText xml:space="preserve"> PAGEREF _Toc13712 \h </w:instrText>
        </w:r>
        <w:r>
          <w:fldChar w:fldCharType="separate"/>
        </w:r>
        <w:r>
          <w:t>44</w:t>
        </w:r>
        <w:r>
          <w:fldChar w:fldCharType="end"/>
        </w:r>
      </w:hyperlink>
    </w:p>
    <w:p>
      <w:pPr>
        <w:pStyle w:val="TOC1"/>
        <w:tabs>
          <w:tab w:val="right" w:leader="dot" w:pos="8306"/>
        </w:tabs>
      </w:pPr>
      <w:hyperlink w:anchor="_Toc8989" w:history="1">
        <w:r>
          <w:rPr>
            <w:rFonts w:ascii="仿宋" w:eastAsia="仿宋" w:hAnsi="仿宋" w:cs="仿宋" w:hint="eastAsia"/>
            <w:lang w:eastAsia="zh-CN"/>
          </w:rPr>
          <w:t>十一、新型便携式温、湿、风向风速仪项目人力资源培养与发展</w:t>
        </w:r>
        <w:r>
          <w:tab/>
        </w:r>
        <w:r>
          <w:fldChar w:fldCharType="begin"/>
        </w:r>
        <w:r>
          <w:instrText xml:space="preserve"> PAGEREF _Toc8989 \h </w:instrText>
        </w:r>
        <w:r>
          <w:fldChar w:fldCharType="separate"/>
        </w:r>
        <w:r>
          <w:t>45</w:t>
        </w:r>
        <w:r>
          <w:fldChar w:fldCharType="end"/>
        </w:r>
      </w:hyperlink>
    </w:p>
    <w:p>
      <w:pPr>
        <w:pStyle w:val="TOC2"/>
        <w:tabs>
          <w:tab w:val="right" w:leader="dot" w:pos="8306"/>
        </w:tabs>
      </w:pPr>
      <w:hyperlink w:anchor="_Toc24699" w:history="1">
        <w:r>
          <w:rPr>
            <w:rFonts w:ascii="仿宋" w:eastAsia="仿宋" w:hAnsi="仿宋" w:cs="仿宋" w:hint="eastAsia"/>
            <w:lang w:eastAsia="zh-CN"/>
          </w:rPr>
          <w:t>(一)、人才需求与规划</w:t>
        </w:r>
        <w:r>
          <w:tab/>
        </w:r>
        <w:r>
          <w:fldChar w:fldCharType="begin"/>
        </w:r>
        <w:r>
          <w:instrText xml:space="preserve"> PAGEREF _Toc24699 \h </w:instrText>
        </w:r>
        <w:r>
          <w:fldChar w:fldCharType="separate"/>
        </w:r>
        <w:r>
          <w:t>45</w:t>
        </w:r>
        <w:r>
          <w:fldChar w:fldCharType="end"/>
        </w:r>
      </w:hyperlink>
    </w:p>
    <w:p>
      <w:pPr>
        <w:pStyle w:val="TOC2"/>
        <w:tabs>
          <w:tab w:val="right" w:leader="dot" w:pos="8306"/>
        </w:tabs>
      </w:pPr>
      <w:hyperlink w:anchor="_Toc26560" w:history="1">
        <w:r>
          <w:rPr>
            <w:rFonts w:ascii="仿宋" w:eastAsia="仿宋" w:hAnsi="仿宋" w:cs="仿宋" w:hint="eastAsia"/>
            <w:lang w:eastAsia="zh-CN"/>
          </w:rPr>
          <w:t>(二)、培训与发展计划</w:t>
        </w:r>
        <w:r>
          <w:tab/>
        </w:r>
        <w:r>
          <w:fldChar w:fldCharType="begin"/>
        </w:r>
        <w:r>
          <w:instrText xml:space="preserve"> PAGEREF _Toc26560 \h </w:instrText>
        </w:r>
        <w:r>
          <w:fldChar w:fldCharType="separate"/>
        </w:r>
        <w:r>
          <w:t>46</w:t>
        </w:r>
        <w:r>
          <w:fldChar w:fldCharType="end"/>
        </w:r>
      </w:hyperlink>
    </w:p>
    <w:p>
      <w:pPr>
        <w:pStyle w:val="TOC1"/>
        <w:tabs>
          <w:tab w:val="right" w:leader="dot" w:pos="8306"/>
        </w:tabs>
      </w:pPr>
      <w:hyperlink w:anchor="_Toc24452" w:history="1">
        <w:r>
          <w:rPr>
            <w:rFonts w:ascii="仿宋" w:eastAsia="仿宋" w:hAnsi="仿宋" w:cs="仿宋" w:hint="eastAsia"/>
            <w:lang w:eastAsia="zh-CN"/>
          </w:rPr>
          <w:t>十二、生产安全保护</w:t>
        </w:r>
        <w:r>
          <w:tab/>
        </w:r>
        <w:r>
          <w:fldChar w:fldCharType="begin"/>
        </w:r>
        <w:r>
          <w:instrText xml:space="preserve"> PAGEREF _Toc24452 \h </w:instrText>
        </w:r>
        <w:r>
          <w:fldChar w:fldCharType="separate"/>
        </w:r>
        <w:r>
          <w:t>46</w:t>
        </w:r>
        <w:r>
          <w:fldChar w:fldCharType="end"/>
        </w:r>
      </w:hyperlink>
    </w:p>
    <w:p>
      <w:pPr>
        <w:pStyle w:val="TOC2"/>
        <w:tabs>
          <w:tab w:val="right" w:leader="dot" w:pos="8306"/>
        </w:tabs>
      </w:pPr>
      <w:hyperlink w:anchor="_Toc11377" w:history="1">
        <w:r>
          <w:rPr>
            <w:rFonts w:ascii="仿宋" w:eastAsia="仿宋" w:hAnsi="仿宋" w:cs="仿宋" w:hint="eastAsia"/>
            <w:lang w:eastAsia="zh-CN"/>
          </w:rPr>
          <w:t>(一)、消防安全</w:t>
        </w:r>
        <w:r>
          <w:tab/>
        </w:r>
        <w:r>
          <w:fldChar w:fldCharType="begin"/>
        </w:r>
        <w:r>
          <w:instrText xml:space="preserve"> PAGEREF _Toc11377 \h </w:instrText>
        </w:r>
        <w:r>
          <w:fldChar w:fldCharType="separate"/>
        </w:r>
        <w:r>
          <w:t>46</w:t>
        </w:r>
        <w:r>
          <w:fldChar w:fldCharType="end"/>
        </w:r>
      </w:hyperlink>
    </w:p>
    <w:p>
      <w:pPr>
        <w:pStyle w:val="TOC2"/>
        <w:tabs>
          <w:tab w:val="right" w:leader="dot" w:pos="8306"/>
        </w:tabs>
      </w:pPr>
      <w:hyperlink w:anchor="_Toc21039" w:history="1">
        <w:r>
          <w:rPr>
            <w:rFonts w:ascii="仿宋" w:eastAsia="仿宋" w:hAnsi="仿宋" w:cs="仿宋" w:hint="eastAsia"/>
            <w:lang w:eastAsia="zh-CN"/>
          </w:rPr>
          <w:t>(二)、防火防爆总图布置措施</w:t>
        </w:r>
        <w:r>
          <w:tab/>
        </w:r>
        <w:r>
          <w:fldChar w:fldCharType="begin"/>
        </w:r>
        <w:r>
          <w:instrText xml:space="preserve"> PAGEREF _Toc21039 \h </w:instrText>
        </w:r>
        <w:r>
          <w:fldChar w:fldCharType="separate"/>
        </w:r>
        <w:r>
          <w:t>48</w:t>
        </w:r>
        <w:r>
          <w:fldChar w:fldCharType="end"/>
        </w:r>
      </w:hyperlink>
    </w:p>
    <w:p>
      <w:pPr>
        <w:pStyle w:val="TOC2"/>
        <w:tabs>
          <w:tab w:val="right" w:leader="dot" w:pos="8306"/>
        </w:tabs>
      </w:pPr>
      <w:hyperlink w:anchor="_Toc32721" w:history="1">
        <w:r>
          <w:rPr>
            <w:rFonts w:ascii="仿宋" w:eastAsia="仿宋" w:hAnsi="仿宋" w:cs="仿宋" w:hint="eastAsia"/>
            <w:lang w:eastAsia="zh-CN"/>
          </w:rPr>
          <w:t>(三)、自然灾害防范措施</w:t>
        </w:r>
        <w:r>
          <w:tab/>
        </w:r>
        <w:r>
          <w:fldChar w:fldCharType="begin"/>
        </w:r>
        <w:r>
          <w:instrText xml:space="preserve"> PAGEREF _Toc32721 \h </w:instrText>
        </w:r>
        <w:r>
          <w:fldChar w:fldCharType="separate"/>
        </w:r>
        <w:r>
          <w:t>49</w:t>
        </w:r>
        <w:r>
          <w:fldChar w:fldCharType="end"/>
        </w:r>
      </w:hyperlink>
    </w:p>
    <w:p>
      <w:pPr>
        <w:pStyle w:val="TOC2"/>
        <w:tabs>
          <w:tab w:val="right" w:leader="dot" w:pos="8306"/>
        </w:tabs>
      </w:pPr>
      <w:hyperlink w:anchor="_Toc3333" w:history="1">
        <w:r>
          <w:rPr>
            <w:rFonts w:ascii="仿宋" w:eastAsia="仿宋" w:hAnsi="仿宋" w:cs="仿宋" w:hint="eastAsia"/>
            <w:lang w:eastAsia="zh-CN"/>
          </w:rPr>
          <w:t>(四)、安全色及安全标志使用要求</w:t>
        </w:r>
        <w:r>
          <w:tab/>
        </w:r>
        <w:r>
          <w:fldChar w:fldCharType="begin"/>
        </w:r>
        <w:r>
          <w:instrText xml:space="preserve"> PAGEREF _Toc3333 \h </w:instrText>
        </w:r>
        <w:r>
          <w:fldChar w:fldCharType="separate"/>
        </w:r>
        <w:r>
          <w:t>50</w:t>
        </w:r>
        <w:r>
          <w:fldChar w:fldCharType="end"/>
        </w:r>
      </w:hyperlink>
    </w:p>
    <w:p>
      <w:pPr>
        <w:pStyle w:val="TOC2"/>
        <w:tabs>
          <w:tab w:val="right" w:leader="dot" w:pos="8306"/>
        </w:tabs>
      </w:pPr>
      <w:hyperlink w:anchor="_Toc2830" w:history="1">
        <w:r>
          <w:rPr>
            <w:rFonts w:ascii="仿宋" w:eastAsia="仿宋" w:hAnsi="仿宋" w:cs="仿宋" w:hint="eastAsia"/>
            <w:lang w:eastAsia="zh-CN"/>
          </w:rPr>
          <w:t>(五)、防尘防毒措施</w:t>
        </w:r>
        <w:r>
          <w:tab/>
        </w:r>
        <w:r>
          <w:fldChar w:fldCharType="begin"/>
        </w:r>
        <w:r>
          <w:instrText xml:space="preserve"> PAGEREF _Toc2830 \h </w:instrText>
        </w:r>
        <w:r>
          <w:fldChar w:fldCharType="separate"/>
        </w:r>
        <w:r>
          <w:t>51</w:t>
        </w:r>
        <w:r>
          <w:fldChar w:fldCharType="end"/>
        </w:r>
      </w:hyperlink>
    </w:p>
    <w:p>
      <w:pPr>
        <w:pStyle w:val="TOC2"/>
        <w:tabs>
          <w:tab w:val="right" w:leader="dot" w:pos="8306"/>
        </w:tabs>
      </w:pPr>
      <w:hyperlink w:anchor="_Toc10293" w:history="1">
        <w:r>
          <w:rPr>
            <w:rFonts w:ascii="仿宋" w:eastAsia="仿宋" w:hAnsi="仿宋" w:cs="仿宋" w:hint="eastAsia"/>
            <w:lang w:eastAsia="zh-CN"/>
          </w:rPr>
          <w:t>(六)、防静电、触电防护及防雷措施</w:t>
        </w:r>
        <w:r>
          <w:tab/>
        </w:r>
        <w:r>
          <w:fldChar w:fldCharType="begin"/>
        </w:r>
        <w:r>
          <w:instrText xml:space="preserve"> PAGEREF _Toc10293 \h </w:instrText>
        </w:r>
        <w:r>
          <w:fldChar w:fldCharType="separate"/>
        </w:r>
        <w:r>
          <w:t>52</w:t>
        </w:r>
        <w:r>
          <w:fldChar w:fldCharType="end"/>
        </w:r>
      </w:hyperlink>
    </w:p>
    <w:p>
      <w:pPr>
        <w:pStyle w:val="TOC2"/>
        <w:tabs>
          <w:tab w:val="right" w:leader="dot" w:pos="8306"/>
        </w:tabs>
      </w:pPr>
      <w:hyperlink w:anchor="_Toc12903" w:history="1">
        <w:r>
          <w:rPr>
            <w:rFonts w:ascii="仿宋" w:eastAsia="仿宋" w:hAnsi="仿宋" w:cs="仿宋" w:hint="eastAsia"/>
            <w:lang w:eastAsia="zh-CN"/>
          </w:rPr>
          <w:t>(七)、机械设备安全保障措施</w:t>
        </w:r>
        <w:r>
          <w:tab/>
        </w:r>
        <w:r>
          <w:fldChar w:fldCharType="begin"/>
        </w:r>
        <w:r>
          <w:instrText xml:space="preserve"> PAGEREF _Toc12903 \h </w:instrText>
        </w:r>
        <w:r>
          <w:fldChar w:fldCharType="separate"/>
        </w:r>
        <w:r>
          <w:t>54</w:t>
        </w:r>
        <w:r>
          <w:fldChar w:fldCharType="end"/>
        </w:r>
      </w:hyperlink>
    </w:p>
    <w:p>
      <w:pPr>
        <w:pStyle w:val="TOC1"/>
        <w:tabs>
          <w:tab w:val="right" w:leader="dot" w:pos="8306"/>
        </w:tabs>
      </w:pPr>
      <w:hyperlink w:anchor="_Toc14478" w:history="1">
        <w:r>
          <w:rPr>
            <w:rFonts w:ascii="仿宋" w:eastAsia="仿宋" w:hAnsi="仿宋" w:cs="仿宋" w:hint="eastAsia"/>
            <w:lang w:eastAsia="zh-CN"/>
          </w:rPr>
          <w:t>十三、营销与推广策略</w:t>
        </w:r>
        <w:r>
          <w:tab/>
        </w:r>
        <w:r>
          <w:fldChar w:fldCharType="begin"/>
        </w:r>
        <w:r>
          <w:instrText xml:space="preserve"> PAGEREF _Toc14478 \h </w:instrText>
        </w:r>
        <w:r>
          <w:fldChar w:fldCharType="separate"/>
        </w:r>
        <w:r>
          <w:t>56</w:t>
        </w:r>
        <w:r>
          <w:fldChar w:fldCharType="end"/>
        </w:r>
      </w:hyperlink>
    </w:p>
    <w:p>
      <w:pPr>
        <w:pStyle w:val="TOC2"/>
        <w:tabs>
          <w:tab w:val="right" w:leader="dot" w:pos="8306"/>
        </w:tabs>
      </w:pPr>
      <w:hyperlink w:anchor="_Toc6869" w:history="1">
        <w:r>
          <w:rPr>
            <w:rFonts w:ascii="仿宋" w:eastAsia="仿宋" w:hAnsi="仿宋" w:cs="仿宋" w:hint="eastAsia"/>
            <w:lang w:eastAsia="zh-CN"/>
          </w:rPr>
          <w:t>(一)、产品/服务定位与特点</w:t>
        </w:r>
        <w:r>
          <w:tab/>
        </w:r>
        <w:r>
          <w:fldChar w:fldCharType="begin"/>
        </w:r>
        <w:r>
          <w:instrText xml:space="preserve"> PAGEREF _Toc6869 \h </w:instrText>
        </w:r>
        <w:r>
          <w:fldChar w:fldCharType="separate"/>
        </w:r>
        <w:r>
          <w:t>56</w:t>
        </w:r>
        <w:r>
          <w:fldChar w:fldCharType="end"/>
        </w:r>
      </w:hyperlink>
    </w:p>
    <w:p>
      <w:pPr>
        <w:pStyle w:val="TOC2"/>
        <w:tabs>
          <w:tab w:val="right" w:leader="dot" w:pos="8306"/>
        </w:tabs>
      </w:pPr>
      <w:hyperlink w:anchor="_Toc11516" w:history="1">
        <w:r>
          <w:rPr>
            <w:rFonts w:ascii="仿宋" w:eastAsia="仿宋" w:hAnsi="仿宋" w:cs="仿宋" w:hint="eastAsia"/>
            <w:lang w:eastAsia="zh-CN"/>
          </w:rPr>
          <w:t>(二)、市场定位与竞争分析</w:t>
        </w:r>
        <w:r>
          <w:tab/>
        </w:r>
        <w:r>
          <w:fldChar w:fldCharType="begin"/>
        </w:r>
        <w:r>
          <w:instrText xml:space="preserve"> PAGEREF _Toc11516 \h </w:instrText>
        </w:r>
        <w:r>
          <w:fldChar w:fldCharType="separate"/>
        </w:r>
        <w:r>
          <w:t>57</w:t>
        </w:r>
        <w:r>
          <w:fldChar w:fldCharType="end"/>
        </w:r>
      </w:hyperlink>
    </w:p>
    <w:p>
      <w:pPr>
        <w:pStyle w:val="TOC2"/>
        <w:tabs>
          <w:tab w:val="right" w:leader="dot" w:pos="8306"/>
        </w:tabs>
      </w:pPr>
      <w:hyperlink w:anchor="_Toc17923" w:history="1">
        <w:r>
          <w:rPr>
            <w:rFonts w:ascii="仿宋" w:eastAsia="仿宋" w:hAnsi="仿宋" w:cs="仿宋" w:hint="eastAsia"/>
            <w:lang w:eastAsia="zh-CN"/>
          </w:rPr>
          <w:t>(三)、营销渠道与策略</w:t>
        </w:r>
        <w:r>
          <w:tab/>
        </w:r>
        <w:r>
          <w:fldChar w:fldCharType="begin"/>
        </w:r>
        <w:r>
          <w:instrText xml:space="preserve"> PAGEREF _Toc17923 \h </w:instrText>
        </w:r>
        <w:r>
          <w:fldChar w:fldCharType="separate"/>
        </w:r>
        <w:r>
          <w:t>58</w:t>
        </w:r>
        <w:r>
          <w:fldChar w:fldCharType="end"/>
        </w:r>
      </w:hyperlink>
    </w:p>
    <w:p>
      <w:pPr>
        <w:pStyle w:val="TOC2"/>
        <w:tabs>
          <w:tab w:val="right" w:leader="dot" w:pos="8306"/>
        </w:tabs>
      </w:pPr>
      <w:hyperlink w:anchor="_Toc23848" w:history="1">
        <w:r>
          <w:rPr>
            <w:rFonts w:ascii="仿宋" w:eastAsia="仿宋" w:hAnsi="仿宋" w:cs="仿宋" w:hint="eastAsia"/>
            <w:lang w:eastAsia="zh-CN"/>
          </w:rPr>
          <w:t>(四)、推广与宣传活动</w:t>
        </w:r>
        <w:r>
          <w:tab/>
        </w:r>
        <w:r>
          <w:fldChar w:fldCharType="begin"/>
        </w:r>
        <w:r>
          <w:instrText xml:space="preserve"> PAGEREF _Toc23848 \h </w:instrText>
        </w:r>
        <w:r>
          <w:fldChar w:fldCharType="separate"/>
        </w:r>
        <w:r>
          <w:t>59</w:t>
        </w:r>
        <w:r>
          <w:fldChar w:fldCharType="end"/>
        </w:r>
      </w:hyperlink>
    </w:p>
    <w:p>
      <w:pPr>
        <w:pStyle w:val="TOC1"/>
        <w:tabs>
          <w:tab w:val="right" w:leader="dot" w:pos="8306"/>
        </w:tabs>
      </w:pPr>
      <w:hyperlink w:anchor="_Toc16123" w:history="1">
        <w:r>
          <w:rPr>
            <w:rFonts w:ascii="仿宋" w:eastAsia="仿宋" w:hAnsi="仿宋" w:cs="仿宋" w:hint="eastAsia"/>
            <w:lang w:eastAsia="zh-CN"/>
          </w:rPr>
          <w:t>十四、风险识别与分类</w:t>
        </w:r>
        <w:r>
          <w:tab/>
        </w:r>
        <w:r>
          <w:fldChar w:fldCharType="begin"/>
        </w:r>
        <w:r>
          <w:instrText xml:space="preserve"> PAGEREF _Toc16123 \h </w:instrText>
        </w:r>
        <w:r>
          <w:fldChar w:fldCharType="separate"/>
        </w:r>
        <w:r>
          <w:t>65</w:t>
        </w:r>
        <w:r>
          <w:fldChar w:fldCharType="end"/>
        </w:r>
      </w:hyperlink>
    </w:p>
    <w:p>
      <w:pPr>
        <w:pStyle w:val="TOC2"/>
        <w:tabs>
          <w:tab w:val="right" w:leader="dot" w:pos="8306"/>
        </w:tabs>
      </w:pPr>
      <w:hyperlink w:anchor="_Toc31219" w:history="1">
        <w:r>
          <w:rPr>
            <w:rFonts w:ascii="仿宋" w:eastAsia="仿宋" w:hAnsi="仿宋" w:cs="仿宋" w:hint="eastAsia"/>
            <w:lang w:eastAsia="zh-CN"/>
          </w:rPr>
          <w:t>(一)、风险识别</w:t>
        </w:r>
        <w:r>
          <w:tab/>
        </w:r>
        <w:r>
          <w:fldChar w:fldCharType="begin"/>
        </w:r>
        <w:r>
          <w:instrText xml:space="preserve"> PAGEREF _Toc31219 \h </w:instrText>
        </w:r>
        <w:r>
          <w:fldChar w:fldCharType="separate"/>
        </w:r>
        <w:r>
          <w:t>65</w:t>
        </w:r>
        <w:r>
          <w:fldChar w:fldCharType="end"/>
        </w:r>
      </w:hyperlink>
    </w:p>
    <w:p>
      <w:pPr>
        <w:pStyle w:val="TOC2"/>
        <w:tabs>
          <w:tab w:val="right" w:leader="dot" w:pos="8306"/>
        </w:tabs>
      </w:pPr>
      <w:hyperlink w:anchor="_Toc25896" w:history="1">
        <w:r>
          <w:rPr>
            <w:rFonts w:ascii="仿宋" w:eastAsia="仿宋" w:hAnsi="仿宋" w:cs="仿宋" w:hint="eastAsia"/>
            <w:lang w:eastAsia="zh-CN"/>
          </w:rPr>
          <w:t>(二)、风险分类</w:t>
        </w:r>
        <w:r>
          <w:tab/>
        </w:r>
        <w:r>
          <w:fldChar w:fldCharType="begin"/>
        </w:r>
        <w:r>
          <w:instrText xml:space="preserve"> PAGEREF _Toc25896 \h </w:instrText>
        </w:r>
        <w:r>
          <w:fldChar w:fldCharType="separate"/>
        </w:r>
        <w:r>
          <w:t>66</w:t>
        </w:r>
        <w:r>
          <w:fldChar w:fldCharType="end"/>
        </w:r>
      </w:hyperlink>
    </w:p>
    <w:p>
      <w:pPr>
        <w:pStyle w:val="TOC1"/>
        <w:tabs>
          <w:tab w:val="right" w:leader="dot" w:pos="8306"/>
        </w:tabs>
      </w:pPr>
      <w:hyperlink w:anchor="_Toc22237" w:history="1">
        <w:r>
          <w:rPr>
            <w:rFonts w:ascii="仿宋" w:eastAsia="仿宋" w:hAnsi="仿宋" w:cs="仿宋" w:hint="eastAsia"/>
            <w:lang w:eastAsia="zh-CN"/>
          </w:rPr>
          <w:t>十五、新型便携式温、湿、风向风速仪项目治理与监督</w:t>
        </w:r>
        <w:r>
          <w:tab/>
        </w:r>
        <w:r>
          <w:fldChar w:fldCharType="begin"/>
        </w:r>
        <w:r>
          <w:instrText xml:space="preserve"> PAGEREF _Toc22237 \h </w:instrText>
        </w:r>
        <w:r>
          <w:fldChar w:fldCharType="separate"/>
        </w:r>
        <w:r>
          <w:t>68</w:t>
        </w:r>
        <w:r>
          <w:fldChar w:fldCharType="end"/>
        </w:r>
      </w:hyperlink>
    </w:p>
    <w:p>
      <w:pPr>
        <w:pStyle w:val="TOC2"/>
        <w:tabs>
          <w:tab w:val="right" w:leader="dot" w:pos="8306"/>
        </w:tabs>
      </w:pPr>
      <w:hyperlink w:anchor="_Toc4270" w:history="1">
        <w:r>
          <w:rPr>
            <w:rFonts w:ascii="仿宋" w:eastAsia="仿宋" w:hAnsi="仿宋" w:cs="仿宋" w:hint="eastAsia"/>
            <w:lang w:eastAsia="zh-CN"/>
          </w:rPr>
          <w:t>(一)、新型便携式温、湿、风向风速仪项目治理结构</w:t>
        </w:r>
        <w:r>
          <w:tab/>
        </w:r>
        <w:r>
          <w:fldChar w:fldCharType="begin"/>
        </w:r>
        <w:r>
          <w:instrText xml:space="preserve"> PAGEREF _Toc4270 \h </w:instrText>
        </w:r>
        <w:r>
          <w:fldChar w:fldCharType="separate"/>
        </w:r>
        <w:r>
          <w:t>68</w:t>
        </w:r>
        <w:r>
          <w:fldChar w:fldCharType="end"/>
        </w:r>
      </w:hyperlink>
    </w:p>
    <w:p>
      <w:pPr>
        <w:pStyle w:val="TOC2"/>
        <w:tabs>
          <w:tab w:val="right" w:leader="dot" w:pos="8306"/>
        </w:tabs>
      </w:pPr>
      <w:hyperlink w:anchor="_Toc31645" w:history="1">
        <w:r>
          <w:rPr>
            <w:rFonts w:ascii="仿宋" w:eastAsia="仿宋" w:hAnsi="仿宋" w:cs="仿宋" w:hint="eastAsia"/>
            <w:lang w:eastAsia="zh-CN"/>
          </w:rPr>
          <w:t>(二)、监督与审计</w:t>
        </w:r>
        <w:r>
          <w:tab/>
        </w:r>
        <w:r>
          <w:fldChar w:fldCharType="begin"/>
        </w:r>
        <w:r>
          <w:instrText xml:space="preserve"> PAGEREF _Toc31645 \h </w:instrText>
        </w:r>
        <w:r>
          <w:fldChar w:fldCharType="separate"/>
        </w:r>
        <w:r>
          <w:t>70</w:t>
        </w:r>
        <w:r>
          <w:fldChar w:fldCharType="end"/>
        </w:r>
      </w:hyperlink>
    </w:p>
    <w:p>
      <w:pPr>
        <w:pStyle w:val="TOC1"/>
        <w:tabs>
          <w:tab w:val="right" w:leader="dot" w:pos="8306"/>
        </w:tabs>
      </w:pPr>
      <w:hyperlink w:anchor="_Toc25114" w:history="1">
        <w:r>
          <w:rPr>
            <w:rFonts w:ascii="仿宋" w:eastAsia="仿宋" w:hAnsi="仿宋" w:cs="仿宋" w:hint="eastAsia"/>
            <w:lang w:eastAsia="zh-CN"/>
          </w:rPr>
          <w:t>十六、新型便携式温、湿、风向风速仪项目实施时间节点</w:t>
        </w:r>
        <w:r>
          <w:tab/>
        </w:r>
        <w:r>
          <w:fldChar w:fldCharType="begin"/>
        </w:r>
        <w:r>
          <w:instrText xml:space="preserve"> PAGEREF _Toc25114 \h </w:instrText>
        </w:r>
        <w:r>
          <w:fldChar w:fldCharType="separate"/>
        </w:r>
        <w:r>
          <w:t>72</w:t>
        </w:r>
        <w:r>
          <w:fldChar w:fldCharType="end"/>
        </w:r>
      </w:hyperlink>
    </w:p>
    <w:p>
      <w:pPr>
        <w:pStyle w:val="TOC2"/>
        <w:tabs>
          <w:tab w:val="right" w:leader="dot" w:pos="8306"/>
        </w:tabs>
      </w:pPr>
      <w:hyperlink w:anchor="_Toc10096" w:history="1">
        <w:r>
          <w:rPr>
            <w:rFonts w:ascii="仿宋" w:eastAsia="仿宋" w:hAnsi="仿宋" w:cs="仿宋" w:hint="eastAsia"/>
            <w:lang w:eastAsia="zh-CN"/>
          </w:rPr>
          <w:t>(一)、新型便携式温、湿、风向风速仪项目启动阶段时间节点</w:t>
        </w:r>
        <w:r>
          <w:tab/>
        </w:r>
        <w:r>
          <w:fldChar w:fldCharType="begin"/>
        </w:r>
        <w:r>
          <w:instrText xml:space="preserve"> PAGEREF _Toc10096 \h </w:instrText>
        </w:r>
        <w:r>
          <w:fldChar w:fldCharType="separate"/>
        </w:r>
        <w:r>
          <w:t>72</w:t>
        </w:r>
        <w:r>
          <w:fldChar w:fldCharType="end"/>
        </w:r>
      </w:hyperlink>
    </w:p>
    <w:p>
      <w:pPr>
        <w:pStyle w:val="TOC2"/>
        <w:tabs>
          <w:tab w:val="right" w:leader="dot" w:pos="8306"/>
        </w:tabs>
      </w:pPr>
      <w:hyperlink w:anchor="_Toc24827" w:history="1">
        <w:r>
          <w:rPr>
            <w:rFonts w:ascii="仿宋" w:eastAsia="仿宋" w:hAnsi="仿宋" w:cs="仿宋" w:hint="eastAsia"/>
            <w:lang w:eastAsia="zh-CN"/>
          </w:rPr>
          <w:t>(二)、新型便携式温、湿、风向风速仪项目执行阶段时间节点</w:t>
        </w:r>
        <w:r>
          <w:tab/>
        </w:r>
        <w:r>
          <w:fldChar w:fldCharType="begin"/>
        </w:r>
        <w:r>
          <w:instrText xml:space="preserve"> PAGEREF _Toc24827 \h </w:instrText>
        </w:r>
        <w:r>
          <w:fldChar w:fldCharType="separate"/>
        </w:r>
        <w:r>
          <w:t>73</w:t>
        </w:r>
        <w:r>
          <w:fldChar w:fldCharType="end"/>
        </w:r>
      </w:hyperlink>
    </w:p>
    <w:p>
      <w:pPr>
        <w:pStyle w:val="TOC2"/>
        <w:tabs>
          <w:tab w:val="right" w:leader="dot" w:pos="8306"/>
        </w:tabs>
      </w:pPr>
      <w:hyperlink w:anchor="_Toc31720" w:history="1">
        <w:r>
          <w:rPr>
            <w:rFonts w:ascii="仿宋" w:eastAsia="仿宋" w:hAnsi="仿宋" w:cs="仿宋" w:hint="eastAsia"/>
            <w:lang w:eastAsia="zh-CN"/>
          </w:rPr>
          <w:t>(三)、新型便携式温、湿、风向风速仪项目完成阶段时间节点</w:t>
        </w:r>
        <w:r>
          <w:tab/>
        </w:r>
        <w:r>
          <w:fldChar w:fldCharType="begin"/>
        </w:r>
        <w:r>
          <w:instrText xml:space="preserve"> PAGEREF _Toc31720 \h </w:instrText>
        </w:r>
        <w:r>
          <w:fldChar w:fldCharType="separate"/>
        </w:r>
        <w:r>
          <w:t>74</w:t>
        </w:r>
        <w:r>
          <w:fldChar w:fldCharType="end"/>
        </w:r>
      </w:hyperlink>
    </w:p>
    <w:p>
      <w:pPr>
        <w:pStyle w:val="TOC1"/>
        <w:tabs>
          <w:tab w:val="right" w:leader="dot" w:pos="8306"/>
        </w:tabs>
      </w:pPr>
      <w:hyperlink w:anchor="_Toc26598" w:history="1">
        <w:r>
          <w:rPr>
            <w:rFonts w:ascii="仿宋" w:eastAsia="仿宋" w:hAnsi="仿宋" w:cs="仿宋" w:hint="eastAsia"/>
            <w:lang w:eastAsia="zh-CN"/>
          </w:rPr>
          <w:t>十七、新型便携式温、湿、风向风速仪项目工程方案分析</w:t>
        </w:r>
        <w:r>
          <w:tab/>
        </w:r>
        <w:r>
          <w:fldChar w:fldCharType="begin"/>
        </w:r>
        <w:r>
          <w:instrText xml:space="preserve"> PAGEREF _Toc26598 \h </w:instrText>
        </w:r>
        <w:r>
          <w:fldChar w:fldCharType="separate"/>
        </w:r>
        <w:r>
          <w:t>76</w:t>
        </w:r>
        <w:r>
          <w:fldChar w:fldCharType="end"/>
        </w:r>
      </w:hyperlink>
    </w:p>
    <w:p>
      <w:pPr>
        <w:pStyle w:val="TOC2"/>
        <w:tabs>
          <w:tab w:val="right" w:leader="dot" w:pos="8306"/>
        </w:tabs>
      </w:pPr>
      <w:hyperlink w:anchor="_Toc29515" w:history="1">
        <w:r>
          <w:rPr>
            <w:rFonts w:ascii="仿宋" w:eastAsia="仿宋" w:hAnsi="仿宋" w:cs="仿宋" w:hint="eastAsia"/>
            <w:lang w:eastAsia="zh-CN"/>
          </w:rPr>
          <w:t>(一)、建筑工程设计原则</w:t>
        </w:r>
        <w:r>
          <w:tab/>
        </w:r>
        <w:r>
          <w:fldChar w:fldCharType="begin"/>
        </w:r>
        <w:r>
          <w:instrText xml:space="preserve"> PAGEREF _Toc29515 \h </w:instrText>
        </w:r>
        <w:r>
          <w:fldChar w:fldCharType="separate"/>
        </w:r>
        <w:r>
          <w:t>76</w:t>
        </w:r>
        <w:r>
          <w:fldChar w:fldCharType="end"/>
        </w:r>
      </w:hyperlink>
    </w:p>
    <w:p>
      <w:pPr>
        <w:pStyle w:val="TOC2"/>
        <w:tabs>
          <w:tab w:val="right" w:leader="dot" w:pos="8306"/>
        </w:tabs>
      </w:pPr>
      <w:hyperlink w:anchor="_Toc4591" w:history="1">
        <w:r>
          <w:rPr>
            <w:rFonts w:ascii="仿宋" w:eastAsia="仿宋" w:hAnsi="仿宋" w:cs="仿宋" w:hint="eastAsia"/>
            <w:lang w:eastAsia="zh-CN"/>
          </w:rPr>
          <w:t>(二)、土建工程建设指标</w:t>
        </w:r>
        <w:r>
          <w:tab/>
        </w:r>
        <w:r>
          <w:fldChar w:fldCharType="begin"/>
        </w:r>
        <w:r>
          <w:instrText xml:space="preserve"> PAGEREF _Toc4591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441"/>
      <w:r>
        <w:rPr>
          <w:rFonts w:ascii="仿宋" w:eastAsia="仿宋" w:hAnsi="仿宋" w:cs="仿宋" w:hint="eastAsia"/>
          <w:sz w:val="28"/>
          <w:lang w:eastAsia="zh-CN"/>
        </w:rPr>
        <w:t>一、新型便携式温、湿、风向风速仪项目概论</w:t>
      </w:r>
      <w:bookmarkEnd w:id="2"/>
    </w:p>
    <w:p>
      <w:pPr>
        <w:pStyle w:val="Heading2"/>
        <w:rPr>
          <w:rFonts w:ascii="仿宋" w:eastAsia="仿宋" w:hAnsi="仿宋" w:cs="仿宋" w:hint="eastAsia"/>
          <w:lang w:eastAsia="zh-CN"/>
        </w:rPr>
      </w:pPr>
      <w:bookmarkStart w:id="3" w:name="_Toc15011"/>
      <w:r>
        <w:rPr>
          <w:rFonts w:ascii="仿宋" w:eastAsia="仿宋" w:hAnsi="仿宋" w:cs="仿宋" w:hint="eastAsia"/>
          <w:lang w:eastAsia="zh-CN"/>
        </w:rPr>
        <w:t>(一)、新型便携式温、湿、风向风速仪项目概况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起源追溯至对市场的深入洞察。市场的不断演变与变革为新型便携式温、湿、风向风速仪项目提供了难得的机遇。当前市场存在的需求缺口和变革的大环境共同构成了新型便携式温、湿、风向风速仪项目的背景。这个新型便携式温、湿、风向风速仪项目旨在充分利用市场机遇，填补行业中尚未满足的需求，为客户提供全新的解决方案。市场的变革和需求的增长使得这个新型便携式温、湿、风向风速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新型便携式温、湿、风向风速仪项目名称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正式命名为新型便携式温、湿、风向风速仪。这个名称不仅仅是一个标识，更代表了新型便携式温、湿、风向风速仪项目的核心理念和愿景。它蕴含着新型便携式温、湿、风向风速仪项目所要解决问题的关键字，具有强烈的表达和辨识度，为新型便携式温、湿、风向风速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新型便携式温、湿、风向风速仪项目目标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核心目标是提供一种全新、高效的解决方案，满足客户日益增长的需求。新型便携式温、湿、风向风速仪项目追求的不仅仅是满足市场需求，更是在市场中获得卓越的竞争优势。通过不断提升产品或服务的质量和创新水平，新型便携式温、湿、风向风速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新型便携式温、湿、风向风速仪项目范围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全面涵盖了产品研发、制造、市场推广和售后服务，确保从产品设计到最终用户体验的全方位关注。这一全面的新型便携式温、湿、风向风速仪项目范围是为了确保新型便携式温、湿、风向风速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新型便携式温、湿、风向风速仪项目时间表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计划在未来18个月内完成，包括研发、测试、市场试点和正式推出等不同阶段。这个时间表的合理设计是为了确保新型便携式温、湿、风向风速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新型便携式温、湿、风向风速仪项目预算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总预算估算为XX百万美元，主要分配在研发、市场推广、人员培训和运营等方面。这一充足的预算为新型便携式温、湿、风向风速仪项目提供了充足的资源，确保新型便携式温、湿、风向风速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新型便携式温、湿、风向风速仪项目风险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可能面临的风险包括市场接受度低、技术难题、竞争激烈等。新型便携式温、湿、风向风速仪项目团队已经制定了相应的风险应对计划，通过前瞻性的风险管理，确保新型便携式温、湿、风向风速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新型便携式温、湿、风向风速仪项目团队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汇聚了一支经验丰富、多领域专业素养的核心团队，确保新型便携式温、湿、风向风速仪项目在各个方面都能拥有高水平的执行力。团队的协同作战是新型便携式温、湿、风向风速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新型便携式温、湿、风向风速仪项目背景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背景根植于市场对更高效、创新产品的渴望，同时也受到科技发展对行业格局的深刻改变的影响。这为新型便携式温、湿、风向风速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新型便携式温、湿、风向风速仪项目现状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截至目前，新型便携式温、湿、风向风速仪项目已完成市场调研和技术验证，取得了初步的成功。这为新型便携式温、湿、风向风速仪项目在未来的发展奠定了坚实的基础，为更远大的目标打下了坚实的基石。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318"/>
      <w:r>
        <w:rPr>
          <w:rFonts w:ascii="仿宋" w:eastAsia="仿宋" w:hAnsi="仿宋" w:cs="仿宋" w:hint="eastAsia"/>
          <w:sz w:val="28"/>
          <w:lang w:eastAsia="zh-CN"/>
        </w:rPr>
        <w:t>(二)、新型便携式温、湿、风向风速仪项目目标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便携式温、湿、风向风速仪项目首要业务目标是在市场中占据有利地位，实现产品/服务的成功推广和销售。通过不断提升产品质量、创新性，新型便携式温、湿、风向风速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便携式温、湿、风向风速仪项目着眼于技术创新。通过持续的研发和技术升级，新型便携式温、湿、风向风速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便携式温、湿、风向风速仪项目设定了客户满意度目标。通过提供卓越的产品质量和优质的客户服务，新型便携式温、湿、风向风速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注重社会责任和可持续发展。通过实施环保、社会责任新型便携式温、湿、风向风速仪项目，新型便携式温、湿、风向风速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团队是实现目标的核心驱动力。因此，新型便携式温、湿、风向风速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334"/>
      <w:r>
        <w:rPr>
          <w:rFonts w:ascii="仿宋" w:eastAsia="仿宋" w:hAnsi="仿宋" w:cs="仿宋" w:hint="eastAsia"/>
          <w:sz w:val="28"/>
          <w:lang w:eastAsia="zh-CN"/>
        </w:rPr>
        <w:t>(三)、新型便携式温、湿、风向风速仪项目提出的理由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新型便携式温、湿、风向风速仪项目提出的理由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提出源于对市场机遇的深刻洞察。当前市场中存在的需求缺口和行业发展趋势表明，有巨大的商业机会等待被开发。通过准确捕捉市场机遇，新型便携式温、湿、风向风速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理念基于对技术创新的信仰。通过持续的研发和技术投入，新型便携式温、湿、风向风速仪项目有望推出更具创新性的产品或服务。在科技飞速发展的当下，新型便携式温、湿、风向风速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提出是为了增强企业的行业竞争力。通过提升产品或服务的质量和独特性，新型便携式温、湿、风向风速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响应了消费者需求的变化。随着社会和科技的不断发展，消费者对产品和服务的需求也在发生变化。通过深入了解并及时回应消费者的新需求，新型便携式温、湿、风向风速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提出是企业战略发展规划的一部分。在面对日益激烈的市场竞争和不断变化的商业环境中，新型便携式温、湿、风向风速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提出不仅仅是基于商业考量，还注重社会责任。通过推出环保、社会责任等方面的新型便携式温、湿、风向风速仪项目，新型便携式温、湿、风向风速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提出反映了对利益相关者期望的关注。包括客户、员工、投资者等利益相关者在企业发展中都有着各自的期望，新型便携式温、湿、风向风速仪项目力求在满足这些期望的同时，取得更大的共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5491"/>
      <w:r>
        <w:rPr>
          <w:rFonts w:ascii="仿宋" w:eastAsia="仿宋" w:hAnsi="仿宋" w:cs="仿宋" w:hint="eastAsia"/>
          <w:sz w:val="28"/>
          <w:lang w:eastAsia="zh-CN"/>
        </w:rPr>
        <w:t>(四)、新型便携式温、湿、风向风速仪项目意义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在实施新型便携式温、湿、风向风速仪项目的过程中，我们不仅仅是在追逐商业成功，更是为企业和社会的多个层面创造了深远的意义。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的首要意义在于提升企业的市场竞争力。通过持续的创新和对产品质量的高标准要求，新型便携式温、湿、风向风速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便携式温、湿、风向风速仪项目的推进将促使行业技术水平的提升。通过引入先进技术和创新性解决方案，新型便携式温、湿、风向风速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型便携式温、湿、风向风速仪项目不仅创造了大量就业机会，提高了就业水平，还注重社会责任和环保。通过参与社会公益事业和推动环保新型便携式温、湿、风向风速仪项目，新型便携式温、湿、风向风速仪项目为社会贡献了一份力量，体现了企业对社会的积极回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综合而言，新型便携式温、湿、风向风速仪项目意义重大，不仅推动了企业的发展，也为行业和社会的进步贡献了积极力量。这是一个全面而深刻的影响，将在未来产生可持续的正面效应。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603"/>
      <w:r>
        <w:rPr>
          <w:rFonts w:ascii="仿宋" w:eastAsia="仿宋" w:hAnsi="仿宋" w:cs="仿宋" w:hint="eastAsia"/>
          <w:sz w:val="28"/>
          <w:lang w:eastAsia="zh-CN"/>
        </w:rPr>
        <w:t>(五)、新型便携式温、湿、风向风速仪项目背景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便携式温、湿、风向风速仪项目的动因根植于对多方面因素的审慎考量。这个新型便携式温、湿、风向风速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便携式温、湿、风向风速仪项目背后的首要原因。科技的迅速发展和全球市场的快速变化使得企业必须灵活应对。新型便携式温、湿、风向风速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便携式温、湿、风向风速仪项目背景中不可忽视的一环。企业需要在激烈竞争中脱颖而出，为此，新型便携式温、湿、风向风速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技术的迅速发展为企业带来了机遇与挑战。作为新型便携式温、湿、风向风速仪项目启动的背景之一，对新兴技术的应用将有助于提升企业的技术水平，使其在不断演进的商业环境中保持竞争优势。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新型便携式温、湿、风向风速仪项目充分融入了社会责任的理念，通过可持续经营和社会公益新型便携式温、湿、风向风速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253"/>
      <w:r>
        <w:rPr>
          <w:rFonts w:ascii="仿宋" w:eastAsia="仿宋" w:hAnsi="仿宋" w:cs="仿宋" w:hint="eastAsia"/>
          <w:sz w:val="28"/>
          <w:lang w:eastAsia="zh-CN"/>
        </w:rPr>
        <w:t>二、新型便携式温、湿、风向风速仪项目建设背景及必要性分析</w:t>
      </w:r>
      <w:bookmarkEnd w:id="8"/>
    </w:p>
    <w:p>
      <w:pPr>
        <w:pStyle w:val="Heading2"/>
        <w:rPr>
          <w:rFonts w:ascii="仿宋" w:eastAsia="仿宋" w:hAnsi="仿宋" w:cs="仿宋" w:hint="eastAsia"/>
          <w:lang w:eastAsia="zh-CN"/>
        </w:rPr>
      </w:pPr>
      <w:bookmarkStart w:id="9" w:name="_Toc5200"/>
      <w:r>
        <w:rPr>
          <w:rFonts w:ascii="仿宋" w:eastAsia="仿宋" w:hAnsi="仿宋" w:cs="仿宋" w:hint="eastAsia"/>
          <w:lang w:eastAsia="zh-CN"/>
        </w:rPr>
        <w:t>(一)、新型便携式温、湿、风向风速仪项目背景分析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便携式温、湿、风向风速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便携式温、湿、风向风速仪项目在这个潮流中的定位。同时，我们将关注行业内涌现的新兴机遇，以便新型便携式温、湿、风向风速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便携式温、湿、风向风速仪项目提供了强大的发展动力。我们将聚焦于行业内最新的技术发展趋势，包括但不限于人工智能、大数据分析、物联网等领域。通过深度的技术研究，我们将确保新型便携式温、湿、风向风速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便携式温、湿、风向风速仪项目发展的源泉。我们将投入更多的精力对市场需求进行深入剖析，超越表面的需求，深入挖掘潜在的市场痛点和机遇。通过对市场需求的细致了解，新型便携式温、湿、风向风速仪项目将更有针对性地设计解决方案，满足市场的多样化需求，从而更好地促进新型便携式温、湿、风向风速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便携式温、湿、风向风速仪项目战略至关重要。我们将对竞争态势进行更为深入的分析，包括但不限于市场份额、产品特点、客户满意度等多个维度。通过深度的竞争分析，新型便携式温、湿、风向风速仪项目将能够更准确地把握市场脉搏，制定具有竞争力的新型便携式温、湿、风向风速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新型便携式温、湿、风向风速仪项目的发展具有直接的影响。我们将进行更为全面的法规和政策分析，了解行业发展中的潜在法律风险和合规挑战。通过充分了解和遵守相关法规，新型便携式温、湿、风向风速仪项目将确保在法律框架内合法合规运营，为新型便携式温、湿、风向风速仪项目的稳健发展提供有力支持。</w:t>
      </w:r>
    </w:p>
    <w:p>
      <w:pPr>
        <w:pStyle w:val="Heading2"/>
        <w:ind w:firstLine="560" w:firstLineChars="200"/>
        <w:rPr>
          <w:rFonts w:ascii="仿宋" w:eastAsia="仿宋" w:hAnsi="仿宋" w:cs="仿宋" w:hint="eastAsia"/>
          <w:sz w:val="28"/>
          <w:lang w:eastAsia="zh-CN"/>
        </w:rPr>
      </w:pPr>
      <w:bookmarkStart w:id="10" w:name="_Toc27096"/>
      <w:r>
        <w:rPr>
          <w:rFonts w:ascii="仿宋" w:eastAsia="仿宋" w:hAnsi="仿宋" w:cs="仿宋" w:hint="eastAsia"/>
          <w:sz w:val="28"/>
          <w:lang w:eastAsia="zh-CN"/>
        </w:rPr>
        <w:t>(二)、新型便携式温、湿、风向风速仪项目建设必要性分析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建设的迫切性源于对行业发展趋势的深刻洞察。我们正处于一个行业变革的时代，科技创新、数字化转型成为企业发展的关键动力。新型便携式温、湿、风向风速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建设不仅仅是为了跟上潮流，更是为了通过技术创新推动企业的持续发展。通过引入先进的技术和解决方案，新型便携式温、湿、风向风速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型便携式温、湿、风向风速仪项目的建设成为必然选择，通过提高产品质量、拓展服务领域，从而在竞争中获得更多的机会。新型便携式温、湿、风向风速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型便携式温、湿、风向风速仪项目建设的必要性体现在对客户需求更精准的满足。通过新型便携式温、湿、风向风速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建设的背后是对企业持续创新的追求。只有通过不断创新，企业才能在竞争中立于不败之地。新型便携式温、湿、风向风速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5931"/>
      <w:r>
        <w:rPr>
          <w:rFonts w:ascii="仿宋" w:eastAsia="仿宋" w:hAnsi="仿宋" w:cs="仿宋" w:hint="eastAsia"/>
          <w:sz w:val="28"/>
          <w:lang w:eastAsia="zh-CN"/>
        </w:rPr>
        <w:t>三、新型便携式温、湿、风向风速仪项目文档管理</w:t>
      </w:r>
      <w:bookmarkEnd w:id="11"/>
    </w:p>
    <w:p>
      <w:pPr>
        <w:pStyle w:val="Heading2"/>
        <w:rPr>
          <w:rFonts w:ascii="仿宋" w:eastAsia="仿宋" w:hAnsi="仿宋" w:cs="仿宋" w:hint="eastAsia"/>
          <w:lang w:eastAsia="zh-CN"/>
        </w:rPr>
      </w:pPr>
      <w:bookmarkStart w:id="12" w:name="_Toc1833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新型便携式温、湿、风向风速仪项目高度重视文档的质量和准确性，以支持新型便携式温、湿、风向风速仪项目的各项活动和决策。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便携式温、湿、风向风速仪项目文档的编制始于新型便携式温、湿、风向风速仪项目计划的初期，我们制定了详细的文档编制计划，明确了每个文档的内容、格式和编写责任人。在新型便携式温、湿、风向风速仪项目启动阶段，我们首先编制了新型便携式温、湿、风向风速仪项目章程，明确定义了新型便携式温、湿、风向风速仪项目的目标、范围、风险等关键要素。随后，新型便携式温、湿、风向风速仪项目团队根据计划陆续编制了需求文档、设计文档、测试文档等各类文档，确保新型便携式温、湿、风向风速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便携式温、湿、风向风速仪项目管理中的重要环节，旨在确保新型便携式温、湿、风向风速仪项目文档符合质量标准和新型便携式温、湿、风向风速仪项目需求。在新型便携式温、湿、风向风速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便携式温、湿、风向风速仪项目相关利益方和专业领域的专家对文档进行独立审查。这有助于获取更全面、客观的反馈，确保新型便携式温、湿、风向风速仪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新型便携式温、湿、风向风速仪项目在文档编制与审查方面建立了严格的管理机制，通过规范的流程和多维度的审查，确保新型便携式温、湿、风向风速仪项目文档的质量、准确性和可靠性，为新型便携式温、湿、风向风速仪项目的顺利推进提供了有力支持。</w:t>
      </w:r>
    </w:p>
    <w:p>
      <w:pPr>
        <w:pStyle w:val="Heading2"/>
        <w:ind w:firstLine="560" w:firstLineChars="200"/>
        <w:rPr>
          <w:rFonts w:ascii="仿宋" w:eastAsia="仿宋" w:hAnsi="仿宋" w:cs="仿宋" w:hint="eastAsia"/>
          <w:sz w:val="28"/>
          <w:lang w:eastAsia="zh-CN"/>
        </w:rPr>
      </w:pPr>
      <w:bookmarkStart w:id="13" w:name="_Toc162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在新型便携式温、湿、风向风速仪项目中，我们致力于优化文档发布与分发过程，以确保信息的高效传递和团队间协作的顺畅进行。以下是我们采取的关键优化策略：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我们通过多渠道发布文档，包括电子邮件、新型便携式温、湿、风向风速仪项目管理平台、内部网站等，以满足不同团队成员的偏好和需求。多渠道发布确保了信息的全面覆盖。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我们采用了精细的权限控制，确保只有授权人员可以访问敏感信息。这种安全措施保护了新型便携式温、湿、风向风速仪项目文档的机密性，防止了未经授权的信息泄露。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164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https://d.book118.com/656113003201010100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新型便携式温、湿、风向风速仪项目规划设计蓝图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461D6"/>
    <w:rsid w:val="32A461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611300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2024-03-02T21:45:00Z</dcterms:created>
  <dcterms:modified xsi:type="dcterms:W3CDTF">2024-03-02T21:45:50Z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E92259377169478BA339F786D5A51E62_11</vt:lpwstr>
  </property>
  <property fmtid="{D5CDD505-2E9C-101B-9397-08002B2CF9AE}" pid="3" name="KSOProductBuildVer">
    <vt:lpwstr>2052-12.1.0.16388</vt:lpwstr>
  </property>
</Properties>
</file>