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平衡块项目计划设计方案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55" w:history="1">
        <w:r>
          <w:rPr>
            <w:rFonts w:ascii="仿宋" w:eastAsia="仿宋" w:hAnsi="仿宋" w:cs="仿宋" w:hint="eastAsia"/>
            <w:lang w:eastAsia="zh-CN"/>
          </w:rPr>
          <w:t>概论</w:t>
        </w:r>
        <w:r>
          <w:tab/>
        </w:r>
        <w:r>
          <w:fldChar w:fldCharType="begin"/>
        </w:r>
        <w:r>
          <w:instrText xml:space="preserve"> PAGEREF _Toc32555 \h </w:instrText>
        </w:r>
        <w:r>
          <w:fldChar w:fldCharType="separate"/>
        </w:r>
        <w:r>
          <w:t>3</w:t>
        </w:r>
        <w:r>
          <w:fldChar w:fldCharType="end"/>
        </w:r>
      </w:hyperlink>
    </w:p>
    <w:p>
      <w:pPr>
        <w:pStyle w:val="TOC1"/>
        <w:tabs>
          <w:tab w:val="right" w:leader="dot" w:pos="8306"/>
        </w:tabs>
      </w:pPr>
      <w:hyperlink w:anchor="_Toc4912" w:history="1">
        <w:r>
          <w:rPr>
            <w:rFonts w:ascii="仿宋" w:eastAsia="仿宋" w:hAnsi="仿宋" w:cs="仿宋" w:hint="eastAsia"/>
            <w:lang w:eastAsia="zh-CN"/>
          </w:rPr>
          <w:t>一、平衡块项目文档管理</w:t>
        </w:r>
        <w:r>
          <w:tab/>
        </w:r>
        <w:r>
          <w:fldChar w:fldCharType="begin"/>
        </w:r>
        <w:r>
          <w:instrText xml:space="preserve"> PAGEREF _Toc4912 \h </w:instrText>
        </w:r>
        <w:r>
          <w:fldChar w:fldCharType="separate"/>
        </w:r>
        <w:r>
          <w:t>3</w:t>
        </w:r>
        <w:r>
          <w:fldChar w:fldCharType="end"/>
        </w:r>
      </w:hyperlink>
    </w:p>
    <w:p>
      <w:pPr>
        <w:pStyle w:val="TOC2"/>
        <w:tabs>
          <w:tab w:val="right" w:leader="dot" w:pos="8306"/>
        </w:tabs>
      </w:pPr>
      <w:hyperlink w:anchor="_Toc6040" w:history="1">
        <w:r>
          <w:rPr>
            <w:rFonts w:ascii="仿宋" w:eastAsia="仿宋" w:hAnsi="仿宋" w:cs="仿宋" w:hint="eastAsia"/>
            <w:lang w:eastAsia="zh-CN"/>
          </w:rPr>
          <w:t>(一)、文档编制与审查</w:t>
        </w:r>
        <w:r>
          <w:tab/>
        </w:r>
        <w:r>
          <w:fldChar w:fldCharType="begin"/>
        </w:r>
        <w:r>
          <w:instrText xml:space="preserve"> PAGEREF _Toc6040 \h </w:instrText>
        </w:r>
        <w:r>
          <w:fldChar w:fldCharType="separate"/>
        </w:r>
        <w:r>
          <w:t>3</w:t>
        </w:r>
        <w:r>
          <w:fldChar w:fldCharType="end"/>
        </w:r>
      </w:hyperlink>
    </w:p>
    <w:p>
      <w:pPr>
        <w:pStyle w:val="TOC2"/>
        <w:tabs>
          <w:tab w:val="right" w:leader="dot" w:pos="8306"/>
        </w:tabs>
      </w:pPr>
      <w:hyperlink w:anchor="_Toc25193" w:history="1">
        <w:r>
          <w:rPr>
            <w:rFonts w:ascii="仿宋" w:eastAsia="仿宋" w:hAnsi="仿宋" w:cs="仿宋" w:hint="eastAsia"/>
            <w:lang w:eastAsia="zh-CN"/>
          </w:rPr>
          <w:t>(二)、文档发布与分发</w:t>
        </w:r>
        <w:r>
          <w:tab/>
        </w:r>
        <w:r>
          <w:fldChar w:fldCharType="begin"/>
        </w:r>
        <w:r>
          <w:instrText xml:space="preserve"> PAGEREF _Toc25193 \h </w:instrText>
        </w:r>
        <w:r>
          <w:fldChar w:fldCharType="separate"/>
        </w:r>
        <w:r>
          <w:t>4</w:t>
        </w:r>
        <w:r>
          <w:fldChar w:fldCharType="end"/>
        </w:r>
      </w:hyperlink>
    </w:p>
    <w:p>
      <w:pPr>
        <w:pStyle w:val="TOC2"/>
        <w:tabs>
          <w:tab w:val="right" w:leader="dot" w:pos="8306"/>
        </w:tabs>
      </w:pPr>
      <w:hyperlink w:anchor="_Toc28044" w:history="1">
        <w:r>
          <w:rPr>
            <w:rFonts w:ascii="仿宋" w:eastAsia="仿宋" w:hAnsi="仿宋" w:cs="仿宋" w:hint="eastAsia"/>
            <w:lang w:eastAsia="zh-CN"/>
          </w:rPr>
          <w:t>(三)、文档存档与归档</w:t>
        </w:r>
        <w:r>
          <w:tab/>
        </w:r>
        <w:r>
          <w:fldChar w:fldCharType="begin"/>
        </w:r>
        <w:r>
          <w:instrText xml:space="preserve"> PAGEREF _Toc28044 \h </w:instrText>
        </w:r>
        <w:r>
          <w:fldChar w:fldCharType="separate"/>
        </w:r>
        <w:r>
          <w:t>5</w:t>
        </w:r>
        <w:r>
          <w:fldChar w:fldCharType="end"/>
        </w:r>
      </w:hyperlink>
    </w:p>
    <w:p>
      <w:pPr>
        <w:pStyle w:val="TOC1"/>
        <w:tabs>
          <w:tab w:val="right" w:leader="dot" w:pos="8306"/>
        </w:tabs>
      </w:pPr>
      <w:hyperlink w:anchor="_Toc28245" w:history="1">
        <w:r>
          <w:rPr>
            <w:rFonts w:ascii="仿宋" w:eastAsia="仿宋" w:hAnsi="仿宋" w:cs="仿宋" w:hint="eastAsia"/>
            <w:lang w:eastAsia="zh-CN"/>
          </w:rPr>
          <w:t>二、平衡块项目选址可行性分析</w:t>
        </w:r>
        <w:r>
          <w:tab/>
        </w:r>
        <w:r>
          <w:fldChar w:fldCharType="begin"/>
        </w:r>
        <w:r>
          <w:instrText xml:space="preserve"> PAGEREF _Toc28245 \h </w:instrText>
        </w:r>
        <w:r>
          <w:fldChar w:fldCharType="separate"/>
        </w:r>
        <w:r>
          <w:t>6</w:t>
        </w:r>
        <w:r>
          <w:fldChar w:fldCharType="end"/>
        </w:r>
      </w:hyperlink>
    </w:p>
    <w:p>
      <w:pPr>
        <w:pStyle w:val="TOC2"/>
        <w:tabs>
          <w:tab w:val="right" w:leader="dot" w:pos="8306"/>
        </w:tabs>
      </w:pPr>
      <w:hyperlink w:anchor="_Toc5776" w:history="1">
        <w:r>
          <w:rPr>
            <w:rFonts w:ascii="仿宋" w:eastAsia="仿宋" w:hAnsi="仿宋" w:cs="仿宋" w:hint="eastAsia"/>
            <w:lang w:eastAsia="zh-CN"/>
          </w:rPr>
          <w:t>(一)、平衡块项目选址</w:t>
        </w:r>
        <w:r>
          <w:tab/>
        </w:r>
        <w:r>
          <w:fldChar w:fldCharType="begin"/>
        </w:r>
        <w:r>
          <w:instrText xml:space="preserve"> PAGEREF _Toc5776 \h </w:instrText>
        </w:r>
        <w:r>
          <w:fldChar w:fldCharType="separate"/>
        </w:r>
        <w:r>
          <w:t>6</w:t>
        </w:r>
        <w:r>
          <w:fldChar w:fldCharType="end"/>
        </w:r>
      </w:hyperlink>
    </w:p>
    <w:p>
      <w:pPr>
        <w:pStyle w:val="TOC2"/>
        <w:tabs>
          <w:tab w:val="right" w:leader="dot" w:pos="8306"/>
        </w:tabs>
      </w:pPr>
      <w:hyperlink w:anchor="_Toc10886" w:history="1">
        <w:r>
          <w:rPr>
            <w:rFonts w:ascii="仿宋" w:eastAsia="仿宋" w:hAnsi="仿宋" w:cs="仿宋" w:hint="eastAsia"/>
            <w:lang w:eastAsia="zh-CN"/>
          </w:rPr>
          <w:t>(二)、用地控制指标</w:t>
        </w:r>
        <w:r>
          <w:tab/>
        </w:r>
        <w:r>
          <w:fldChar w:fldCharType="begin"/>
        </w:r>
        <w:r>
          <w:instrText xml:space="preserve"> PAGEREF _Toc10886 \h </w:instrText>
        </w:r>
        <w:r>
          <w:fldChar w:fldCharType="separate"/>
        </w:r>
        <w:r>
          <w:t>6</w:t>
        </w:r>
        <w:r>
          <w:fldChar w:fldCharType="end"/>
        </w:r>
      </w:hyperlink>
    </w:p>
    <w:p>
      <w:pPr>
        <w:pStyle w:val="TOC2"/>
        <w:tabs>
          <w:tab w:val="right" w:leader="dot" w:pos="8306"/>
        </w:tabs>
      </w:pPr>
      <w:hyperlink w:anchor="_Toc25441" w:history="1">
        <w:r>
          <w:rPr>
            <w:rFonts w:ascii="仿宋" w:eastAsia="仿宋" w:hAnsi="仿宋" w:cs="仿宋" w:hint="eastAsia"/>
            <w:lang w:eastAsia="zh-CN"/>
          </w:rPr>
          <w:t>(三)、节约用地措施</w:t>
        </w:r>
        <w:r>
          <w:tab/>
        </w:r>
        <w:r>
          <w:fldChar w:fldCharType="begin"/>
        </w:r>
        <w:r>
          <w:instrText xml:space="preserve"> PAGEREF _Toc25441 \h </w:instrText>
        </w:r>
        <w:r>
          <w:fldChar w:fldCharType="separate"/>
        </w:r>
        <w:r>
          <w:t>8</w:t>
        </w:r>
        <w:r>
          <w:fldChar w:fldCharType="end"/>
        </w:r>
      </w:hyperlink>
    </w:p>
    <w:p>
      <w:pPr>
        <w:pStyle w:val="TOC2"/>
        <w:tabs>
          <w:tab w:val="right" w:leader="dot" w:pos="8306"/>
        </w:tabs>
      </w:pPr>
      <w:hyperlink w:anchor="_Toc19084" w:history="1">
        <w:r>
          <w:rPr>
            <w:rFonts w:ascii="仿宋" w:eastAsia="仿宋" w:hAnsi="仿宋" w:cs="仿宋" w:hint="eastAsia"/>
            <w:lang w:eastAsia="zh-CN"/>
          </w:rPr>
          <w:t>(四)、总图布置方案</w:t>
        </w:r>
        <w:r>
          <w:tab/>
        </w:r>
        <w:r>
          <w:fldChar w:fldCharType="begin"/>
        </w:r>
        <w:r>
          <w:instrText xml:space="preserve"> PAGEREF _Toc19084 \h </w:instrText>
        </w:r>
        <w:r>
          <w:fldChar w:fldCharType="separate"/>
        </w:r>
        <w:r>
          <w:t>9</w:t>
        </w:r>
        <w:r>
          <w:fldChar w:fldCharType="end"/>
        </w:r>
      </w:hyperlink>
    </w:p>
    <w:p>
      <w:pPr>
        <w:pStyle w:val="TOC2"/>
        <w:tabs>
          <w:tab w:val="right" w:leader="dot" w:pos="8306"/>
        </w:tabs>
      </w:pPr>
      <w:hyperlink w:anchor="_Toc20481" w:history="1">
        <w:r>
          <w:rPr>
            <w:rFonts w:ascii="仿宋" w:eastAsia="仿宋" w:hAnsi="仿宋" w:cs="仿宋" w:hint="eastAsia"/>
            <w:lang w:eastAsia="zh-CN"/>
          </w:rPr>
          <w:t>(五)、选址综合评价</w:t>
        </w:r>
        <w:r>
          <w:tab/>
        </w:r>
        <w:r>
          <w:fldChar w:fldCharType="begin"/>
        </w:r>
        <w:r>
          <w:instrText xml:space="preserve"> PAGEREF _Toc20481 \h </w:instrText>
        </w:r>
        <w:r>
          <w:fldChar w:fldCharType="separate"/>
        </w:r>
        <w:r>
          <w:t>10</w:t>
        </w:r>
        <w:r>
          <w:fldChar w:fldCharType="end"/>
        </w:r>
      </w:hyperlink>
    </w:p>
    <w:p>
      <w:pPr>
        <w:pStyle w:val="TOC1"/>
        <w:tabs>
          <w:tab w:val="right" w:leader="dot" w:pos="8306"/>
        </w:tabs>
      </w:pPr>
      <w:hyperlink w:anchor="_Toc32306" w:history="1">
        <w:r>
          <w:rPr>
            <w:rFonts w:ascii="仿宋" w:eastAsia="仿宋" w:hAnsi="仿宋" w:cs="仿宋" w:hint="eastAsia"/>
            <w:lang w:eastAsia="zh-CN"/>
          </w:rPr>
          <w:t>三、产品规划分析</w:t>
        </w:r>
        <w:r>
          <w:tab/>
        </w:r>
        <w:r>
          <w:fldChar w:fldCharType="begin"/>
        </w:r>
        <w:r>
          <w:instrText xml:space="preserve"> PAGEREF _Toc32306 \h </w:instrText>
        </w:r>
        <w:r>
          <w:fldChar w:fldCharType="separate"/>
        </w:r>
        <w:r>
          <w:t>11</w:t>
        </w:r>
        <w:r>
          <w:fldChar w:fldCharType="end"/>
        </w:r>
      </w:hyperlink>
    </w:p>
    <w:p>
      <w:pPr>
        <w:pStyle w:val="TOC2"/>
        <w:tabs>
          <w:tab w:val="right" w:leader="dot" w:pos="8306"/>
        </w:tabs>
      </w:pPr>
      <w:hyperlink w:anchor="_Toc10653" w:history="1">
        <w:r>
          <w:rPr>
            <w:rFonts w:ascii="仿宋" w:eastAsia="仿宋" w:hAnsi="仿宋" w:cs="仿宋" w:hint="eastAsia"/>
            <w:lang w:eastAsia="zh-CN"/>
          </w:rPr>
          <w:t>(一)、产品规划</w:t>
        </w:r>
        <w:r>
          <w:tab/>
        </w:r>
        <w:r>
          <w:fldChar w:fldCharType="begin"/>
        </w:r>
        <w:r>
          <w:instrText xml:space="preserve"> PAGEREF _Toc10653 \h </w:instrText>
        </w:r>
        <w:r>
          <w:fldChar w:fldCharType="separate"/>
        </w:r>
        <w:r>
          <w:t>11</w:t>
        </w:r>
        <w:r>
          <w:fldChar w:fldCharType="end"/>
        </w:r>
      </w:hyperlink>
    </w:p>
    <w:p>
      <w:pPr>
        <w:pStyle w:val="TOC2"/>
        <w:tabs>
          <w:tab w:val="right" w:leader="dot" w:pos="8306"/>
        </w:tabs>
      </w:pPr>
      <w:hyperlink w:anchor="_Toc28755" w:history="1">
        <w:r>
          <w:rPr>
            <w:rFonts w:ascii="仿宋" w:eastAsia="仿宋" w:hAnsi="仿宋" w:cs="仿宋" w:hint="eastAsia"/>
            <w:lang w:eastAsia="zh-CN"/>
          </w:rPr>
          <w:t>(二)、建设规模</w:t>
        </w:r>
        <w:r>
          <w:tab/>
        </w:r>
        <w:r>
          <w:fldChar w:fldCharType="begin"/>
        </w:r>
        <w:r>
          <w:instrText xml:space="preserve"> PAGEREF _Toc28755 \h </w:instrText>
        </w:r>
        <w:r>
          <w:fldChar w:fldCharType="separate"/>
        </w:r>
        <w:r>
          <w:t>12</w:t>
        </w:r>
        <w:r>
          <w:fldChar w:fldCharType="end"/>
        </w:r>
      </w:hyperlink>
    </w:p>
    <w:p>
      <w:pPr>
        <w:pStyle w:val="TOC1"/>
        <w:tabs>
          <w:tab w:val="right" w:leader="dot" w:pos="8306"/>
        </w:tabs>
      </w:pPr>
      <w:hyperlink w:anchor="_Toc16512" w:history="1">
        <w:r>
          <w:rPr>
            <w:rFonts w:ascii="仿宋" w:eastAsia="仿宋" w:hAnsi="仿宋" w:cs="仿宋" w:hint="eastAsia"/>
            <w:lang w:eastAsia="zh-CN"/>
          </w:rPr>
          <w:t>四、平衡块项目危机管理</w:t>
        </w:r>
        <w:r>
          <w:tab/>
        </w:r>
        <w:r>
          <w:fldChar w:fldCharType="begin"/>
        </w:r>
        <w:r>
          <w:instrText xml:space="preserve"> PAGEREF _Toc16512 \h </w:instrText>
        </w:r>
        <w:r>
          <w:fldChar w:fldCharType="separate"/>
        </w:r>
        <w:r>
          <w:t>13</w:t>
        </w:r>
        <w:r>
          <w:fldChar w:fldCharType="end"/>
        </w:r>
      </w:hyperlink>
    </w:p>
    <w:p>
      <w:pPr>
        <w:pStyle w:val="TOC2"/>
        <w:tabs>
          <w:tab w:val="right" w:leader="dot" w:pos="8306"/>
        </w:tabs>
      </w:pPr>
      <w:hyperlink w:anchor="_Toc9599" w:history="1">
        <w:r>
          <w:rPr>
            <w:rFonts w:ascii="仿宋" w:eastAsia="仿宋" w:hAnsi="仿宋" w:cs="仿宋" w:hint="eastAsia"/>
            <w:lang w:eastAsia="zh-CN"/>
          </w:rPr>
          <w:t>(一)、危机预警与识别</w:t>
        </w:r>
        <w:r>
          <w:tab/>
        </w:r>
        <w:r>
          <w:fldChar w:fldCharType="begin"/>
        </w:r>
        <w:r>
          <w:instrText xml:space="preserve"> PAGEREF _Toc9599 \h </w:instrText>
        </w:r>
        <w:r>
          <w:fldChar w:fldCharType="separate"/>
        </w:r>
        <w:r>
          <w:t>13</w:t>
        </w:r>
        <w:r>
          <w:fldChar w:fldCharType="end"/>
        </w:r>
      </w:hyperlink>
    </w:p>
    <w:p>
      <w:pPr>
        <w:pStyle w:val="TOC2"/>
        <w:tabs>
          <w:tab w:val="right" w:leader="dot" w:pos="8306"/>
        </w:tabs>
      </w:pPr>
      <w:hyperlink w:anchor="_Toc28317" w:history="1">
        <w:r>
          <w:rPr>
            <w:rFonts w:ascii="仿宋" w:eastAsia="仿宋" w:hAnsi="仿宋" w:cs="仿宋" w:hint="eastAsia"/>
            <w:lang w:eastAsia="zh-CN"/>
          </w:rPr>
          <w:t>(二)、危机应对与恢复</w:t>
        </w:r>
        <w:r>
          <w:tab/>
        </w:r>
        <w:r>
          <w:fldChar w:fldCharType="begin"/>
        </w:r>
        <w:r>
          <w:instrText xml:space="preserve"> PAGEREF _Toc28317 \h </w:instrText>
        </w:r>
        <w:r>
          <w:fldChar w:fldCharType="separate"/>
        </w:r>
        <w:r>
          <w:t>14</w:t>
        </w:r>
        <w:r>
          <w:fldChar w:fldCharType="end"/>
        </w:r>
      </w:hyperlink>
    </w:p>
    <w:p>
      <w:pPr>
        <w:pStyle w:val="TOC1"/>
        <w:tabs>
          <w:tab w:val="right" w:leader="dot" w:pos="8306"/>
        </w:tabs>
      </w:pPr>
      <w:hyperlink w:anchor="_Toc221" w:history="1">
        <w:r>
          <w:rPr>
            <w:rFonts w:ascii="仿宋" w:eastAsia="仿宋" w:hAnsi="仿宋" w:cs="仿宋" w:hint="eastAsia"/>
            <w:lang w:eastAsia="zh-CN"/>
          </w:rPr>
          <w:t>五、平衡块项目建设单位说明</w:t>
        </w:r>
        <w:r>
          <w:tab/>
        </w:r>
        <w:r>
          <w:fldChar w:fldCharType="begin"/>
        </w:r>
        <w:r>
          <w:instrText xml:space="preserve"> PAGEREF _Toc221 \h </w:instrText>
        </w:r>
        <w:r>
          <w:fldChar w:fldCharType="separate"/>
        </w:r>
        <w:r>
          <w:t>16</w:t>
        </w:r>
        <w:r>
          <w:fldChar w:fldCharType="end"/>
        </w:r>
      </w:hyperlink>
    </w:p>
    <w:p>
      <w:pPr>
        <w:pStyle w:val="TOC2"/>
        <w:tabs>
          <w:tab w:val="right" w:leader="dot" w:pos="8306"/>
        </w:tabs>
      </w:pPr>
      <w:hyperlink w:anchor="_Toc16257" w:history="1">
        <w:r>
          <w:rPr>
            <w:rFonts w:ascii="仿宋" w:eastAsia="仿宋" w:hAnsi="仿宋" w:cs="仿宋" w:hint="eastAsia"/>
            <w:lang w:eastAsia="zh-CN"/>
          </w:rPr>
          <w:t>(一)、平衡块项目承办单位基本情况</w:t>
        </w:r>
        <w:r>
          <w:tab/>
        </w:r>
        <w:r>
          <w:fldChar w:fldCharType="begin"/>
        </w:r>
        <w:r>
          <w:instrText xml:space="preserve"> PAGEREF _Toc16257 \h </w:instrText>
        </w:r>
        <w:r>
          <w:fldChar w:fldCharType="separate"/>
        </w:r>
        <w:r>
          <w:t>16</w:t>
        </w:r>
        <w:r>
          <w:fldChar w:fldCharType="end"/>
        </w:r>
      </w:hyperlink>
    </w:p>
    <w:p>
      <w:pPr>
        <w:pStyle w:val="TOC2"/>
        <w:tabs>
          <w:tab w:val="right" w:leader="dot" w:pos="8306"/>
        </w:tabs>
      </w:pPr>
      <w:hyperlink w:anchor="_Toc10460" w:history="1">
        <w:r>
          <w:rPr>
            <w:rFonts w:ascii="仿宋" w:eastAsia="仿宋" w:hAnsi="仿宋" w:cs="仿宋" w:hint="eastAsia"/>
            <w:lang w:eastAsia="zh-CN"/>
          </w:rPr>
          <w:t>(二)、公司经济效益分析</w:t>
        </w:r>
        <w:r>
          <w:tab/>
        </w:r>
        <w:r>
          <w:fldChar w:fldCharType="begin"/>
        </w:r>
        <w:r>
          <w:instrText xml:space="preserve"> PAGEREF _Toc10460 \h </w:instrText>
        </w:r>
        <w:r>
          <w:fldChar w:fldCharType="separate"/>
        </w:r>
        <w:r>
          <w:t>16</w:t>
        </w:r>
        <w:r>
          <w:fldChar w:fldCharType="end"/>
        </w:r>
      </w:hyperlink>
    </w:p>
    <w:p>
      <w:pPr>
        <w:pStyle w:val="TOC1"/>
        <w:tabs>
          <w:tab w:val="right" w:leader="dot" w:pos="8306"/>
        </w:tabs>
      </w:pPr>
      <w:hyperlink w:anchor="_Toc11427" w:history="1">
        <w:r>
          <w:rPr>
            <w:rFonts w:ascii="仿宋" w:eastAsia="仿宋" w:hAnsi="仿宋" w:cs="仿宋" w:hint="eastAsia"/>
            <w:lang w:eastAsia="zh-CN"/>
          </w:rPr>
          <w:t>六、平衡块项目建设背景及必要性分析</w:t>
        </w:r>
        <w:r>
          <w:tab/>
        </w:r>
        <w:r>
          <w:fldChar w:fldCharType="begin"/>
        </w:r>
        <w:r>
          <w:instrText xml:space="preserve"> PAGEREF _Toc11427 \h </w:instrText>
        </w:r>
        <w:r>
          <w:fldChar w:fldCharType="separate"/>
        </w:r>
        <w:r>
          <w:t>17</w:t>
        </w:r>
        <w:r>
          <w:fldChar w:fldCharType="end"/>
        </w:r>
      </w:hyperlink>
    </w:p>
    <w:p>
      <w:pPr>
        <w:pStyle w:val="TOC2"/>
        <w:tabs>
          <w:tab w:val="right" w:leader="dot" w:pos="8306"/>
        </w:tabs>
      </w:pPr>
      <w:hyperlink w:anchor="_Toc4791" w:history="1">
        <w:r>
          <w:rPr>
            <w:rFonts w:ascii="仿宋" w:eastAsia="仿宋" w:hAnsi="仿宋" w:cs="仿宋" w:hint="eastAsia"/>
            <w:lang w:eastAsia="zh-CN"/>
          </w:rPr>
          <w:t>(一)、平衡块项目背景分析</w:t>
        </w:r>
        <w:r>
          <w:tab/>
        </w:r>
        <w:r>
          <w:fldChar w:fldCharType="begin"/>
        </w:r>
        <w:r>
          <w:instrText xml:space="preserve"> PAGEREF _Toc4791 \h </w:instrText>
        </w:r>
        <w:r>
          <w:fldChar w:fldCharType="separate"/>
        </w:r>
        <w:r>
          <w:t>17</w:t>
        </w:r>
        <w:r>
          <w:fldChar w:fldCharType="end"/>
        </w:r>
      </w:hyperlink>
    </w:p>
    <w:p>
      <w:pPr>
        <w:pStyle w:val="TOC2"/>
        <w:tabs>
          <w:tab w:val="right" w:leader="dot" w:pos="8306"/>
        </w:tabs>
      </w:pPr>
      <w:hyperlink w:anchor="_Toc14704" w:history="1">
        <w:r>
          <w:rPr>
            <w:rFonts w:ascii="仿宋" w:eastAsia="仿宋" w:hAnsi="仿宋" w:cs="仿宋" w:hint="eastAsia"/>
            <w:lang w:eastAsia="zh-CN"/>
          </w:rPr>
          <w:t>(二)、平衡块项目建设必要性分析</w:t>
        </w:r>
        <w:r>
          <w:tab/>
        </w:r>
        <w:r>
          <w:fldChar w:fldCharType="begin"/>
        </w:r>
        <w:r>
          <w:instrText xml:space="preserve"> PAGEREF _Toc14704 \h </w:instrText>
        </w:r>
        <w:r>
          <w:fldChar w:fldCharType="separate"/>
        </w:r>
        <w:r>
          <w:t>19</w:t>
        </w:r>
        <w:r>
          <w:fldChar w:fldCharType="end"/>
        </w:r>
      </w:hyperlink>
    </w:p>
    <w:p>
      <w:pPr>
        <w:pStyle w:val="TOC1"/>
        <w:tabs>
          <w:tab w:val="right" w:leader="dot" w:pos="8306"/>
        </w:tabs>
      </w:pPr>
      <w:hyperlink w:anchor="_Toc29403" w:history="1">
        <w:r>
          <w:rPr>
            <w:rFonts w:ascii="仿宋" w:eastAsia="仿宋" w:hAnsi="仿宋" w:cs="仿宋" w:hint="eastAsia"/>
            <w:lang w:eastAsia="zh-CN"/>
          </w:rPr>
          <w:t>七、平衡块项目社会影响</w:t>
        </w:r>
        <w:r>
          <w:tab/>
        </w:r>
        <w:r>
          <w:fldChar w:fldCharType="begin"/>
        </w:r>
        <w:r>
          <w:instrText xml:space="preserve"> PAGEREF _Toc29403 \h </w:instrText>
        </w:r>
        <w:r>
          <w:fldChar w:fldCharType="separate"/>
        </w:r>
        <w:r>
          <w:t>20</w:t>
        </w:r>
        <w:r>
          <w:fldChar w:fldCharType="end"/>
        </w:r>
      </w:hyperlink>
    </w:p>
    <w:p>
      <w:pPr>
        <w:pStyle w:val="TOC2"/>
        <w:tabs>
          <w:tab w:val="right" w:leader="dot" w:pos="8306"/>
        </w:tabs>
      </w:pPr>
      <w:hyperlink w:anchor="_Toc21638" w:history="1">
        <w:r>
          <w:rPr>
            <w:rFonts w:ascii="仿宋" w:eastAsia="仿宋" w:hAnsi="仿宋" w:cs="仿宋" w:hint="eastAsia"/>
            <w:lang w:eastAsia="zh-CN"/>
          </w:rPr>
          <w:t>(一)、社会责任与义务</w:t>
        </w:r>
        <w:r>
          <w:tab/>
        </w:r>
        <w:r>
          <w:fldChar w:fldCharType="begin"/>
        </w:r>
        <w:r>
          <w:instrText xml:space="preserve"> PAGEREF _Toc21638 \h </w:instrText>
        </w:r>
        <w:r>
          <w:fldChar w:fldCharType="separate"/>
        </w:r>
        <w:r>
          <w:t>20</w:t>
        </w:r>
        <w:r>
          <w:fldChar w:fldCharType="end"/>
        </w:r>
      </w:hyperlink>
    </w:p>
    <w:p>
      <w:pPr>
        <w:pStyle w:val="TOC2"/>
        <w:tabs>
          <w:tab w:val="right" w:leader="dot" w:pos="8306"/>
        </w:tabs>
      </w:pPr>
      <w:hyperlink w:anchor="_Toc427" w:history="1">
        <w:r>
          <w:rPr>
            <w:rFonts w:ascii="仿宋" w:eastAsia="仿宋" w:hAnsi="仿宋" w:cs="仿宋" w:hint="eastAsia"/>
            <w:lang w:eastAsia="zh-CN"/>
          </w:rPr>
          <w:t>(二)、社会参与与沟通</w:t>
        </w:r>
        <w:r>
          <w:tab/>
        </w:r>
        <w:r>
          <w:fldChar w:fldCharType="begin"/>
        </w:r>
        <w:r>
          <w:instrText xml:space="preserve"> PAGEREF _Toc427 \h </w:instrText>
        </w:r>
        <w:r>
          <w:fldChar w:fldCharType="separate"/>
        </w:r>
        <w:r>
          <w:t>21</w:t>
        </w:r>
        <w:r>
          <w:fldChar w:fldCharType="end"/>
        </w:r>
      </w:hyperlink>
    </w:p>
    <w:p>
      <w:pPr>
        <w:pStyle w:val="TOC1"/>
        <w:tabs>
          <w:tab w:val="right" w:leader="dot" w:pos="8306"/>
        </w:tabs>
      </w:pPr>
      <w:hyperlink w:anchor="_Toc20477" w:history="1">
        <w:r>
          <w:rPr>
            <w:rFonts w:ascii="仿宋" w:eastAsia="仿宋" w:hAnsi="仿宋" w:cs="仿宋" w:hint="eastAsia"/>
            <w:lang w:eastAsia="zh-CN"/>
          </w:rPr>
          <w:t>八、平衡块项目风险管理</w:t>
        </w:r>
        <w:r>
          <w:tab/>
        </w:r>
        <w:r>
          <w:fldChar w:fldCharType="begin"/>
        </w:r>
        <w:r>
          <w:instrText xml:space="preserve"> PAGEREF _Toc20477 \h </w:instrText>
        </w:r>
        <w:r>
          <w:fldChar w:fldCharType="separate"/>
        </w:r>
        <w:r>
          <w:t>22</w:t>
        </w:r>
        <w:r>
          <w:fldChar w:fldCharType="end"/>
        </w:r>
      </w:hyperlink>
    </w:p>
    <w:p>
      <w:pPr>
        <w:pStyle w:val="TOC2"/>
        <w:tabs>
          <w:tab w:val="right" w:leader="dot" w:pos="8306"/>
        </w:tabs>
      </w:pPr>
      <w:hyperlink w:anchor="_Toc16184" w:history="1">
        <w:r>
          <w:rPr>
            <w:rFonts w:ascii="仿宋" w:eastAsia="仿宋" w:hAnsi="仿宋" w:cs="仿宋" w:hint="eastAsia"/>
            <w:lang w:eastAsia="zh-CN"/>
          </w:rPr>
          <w:t>(一)、风险识别与评估</w:t>
        </w:r>
        <w:r>
          <w:tab/>
        </w:r>
        <w:r>
          <w:fldChar w:fldCharType="begin"/>
        </w:r>
        <w:r>
          <w:instrText xml:space="preserve"> PAGEREF _Toc16184 \h </w:instrText>
        </w:r>
        <w:r>
          <w:fldChar w:fldCharType="separate"/>
        </w:r>
        <w:r>
          <w:t>22</w:t>
        </w:r>
        <w:r>
          <w:fldChar w:fldCharType="end"/>
        </w:r>
      </w:hyperlink>
    </w:p>
    <w:p>
      <w:pPr>
        <w:pStyle w:val="TOC2"/>
        <w:tabs>
          <w:tab w:val="right" w:leader="dot" w:pos="8306"/>
        </w:tabs>
      </w:pPr>
      <w:hyperlink w:anchor="_Toc4264" w:history="1">
        <w:r>
          <w:rPr>
            <w:rFonts w:ascii="仿宋" w:eastAsia="仿宋" w:hAnsi="仿宋" w:cs="仿宋" w:hint="eastAsia"/>
            <w:lang w:eastAsia="zh-CN"/>
          </w:rPr>
          <w:t>(二)、风险应对策略</w:t>
        </w:r>
        <w:r>
          <w:tab/>
        </w:r>
        <w:r>
          <w:fldChar w:fldCharType="begin"/>
        </w:r>
        <w:r>
          <w:instrText xml:space="preserve"> PAGEREF _Toc4264 \h </w:instrText>
        </w:r>
        <w:r>
          <w:fldChar w:fldCharType="separate"/>
        </w:r>
        <w:r>
          <w:t>23</w:t>
        </w:r>
        <w:r>
          <w:fldChar w:fldCharType="end"/>
        </w:r>
      </w:hyperlink>
    </w:p>
    <w:p>
      <w:pPr>
        <w:pStyle w:val="TOC2"/>
        <w:tabs>
          <w:tab w:val="right" w:leader="dot" w:pos="8306"/>
        </w:tabs>
      </w:pPr>
      <w:hyperlink w:anchor="_Toc30181" w:history="1">
        <w:r>
          <w:rPr>
            <w:rFonts w:ascii="仿宋" w:eastAsia="仿宋" w:hAnsi="仿宋" w:cs="仿宋" w:hint="eastAsia"/>
            <w:lang w:eastAsia="zh-CN"/>
          </w:rPr>
          <w:t>(三)、风险监控与控制</w:t>
        </w:r>
        <w:r>
          <w:tab/>
        </w:r>
        <w:r>
          <w:fldChar w:fldCharType="begin"/>
        </w:r>
        <w:r>
          <w:instrText xml:space="preserve"> PAGEREF _Toc30181 \h </w:instrText>
        </w:r>
        <w:r>
          <w:fldChar w:fldCharType="separate"/>
        </w:r>
        <w:r>
          <w:t>25</w:t>
        </w:r>
        <w:r>
          <w:fldChar w:fldCharType="end"/>
        </w:r>
      </w:hyperlink>
    </w:p>
    <w:p>
      <w:pPr>
        <w:pStyle w:val="TOC1"/>
        <w:tabs>
          <w:tab w:val="right" w:leader="dot" w:pos="8306"/>
        </w:tabs>
      </w:pPr>
      <w:hyperlink w:anchor="_Toc21687" w:history="1">
        <w:r>
          <w:rPr>
            <w:rFonts w:ascii="仿宋" w:eastAsia="仿宋" w:hAnsi="仿宋" w:cs="仿宋" w:hint="eastAsia"/>
            <w:lang w:eastAsia="zh-CN"/>
          </w:rPr>
          <w:t>九、平衡块项目人力资源培养与发展</w:t>
        </w:r>
        <w:r>
          <w:tab/>
        </w:r>
        <w:r>
          <w:fldChar w:fldCharType="begin"/>
        </w:r>
        <w:r>
          <w:instrText xml:space="preserve"> PAGEREF _Toc21687 \h </w:instrText>
        </w:r>
        <w:r>
          <w:fldChar w:fldCharType="separate"/>
        </w:r>
        <w:r>
          <w:t>26</w:t>
        </w:r>
        <w:r>
          <w:fldChar w:fldCharType="end"/>
        </w:r>
      </w:hyperlink>
    </w:p>
    <w:p>
      <w:pPr>
        <w:pStyle w:val="TOC2"/>
        <w:tabs>
          <w:tab w:val="right" w:leader="dot" w:pos="8306"/>
        </w:tabs>
      </w:pPr>
      <w:hyperlink w:anchor="_Toc31510" w:history="1">
        <w:r>
          <w:rPr>
            <w:rFonts w:ascii="仿宋" w:eastAsia="仿宋" w:hAnsi="仿宋" w:cs="仿宋" w:hint="eastAsia"/>
            <w:lang w:eastAsia="zh-CN"/>
          </w:rPr>
          <w:t>(一)、人才需求与规划</w:t>
        </w:r>
        <w:r>
          <w:tab/>
        </w:r>
        <w:r>
          <w:fldChar w:fldCharType="begin"/>
        </w:r>
        <w:r>
          <w:instrText xml:space="preserve"> PAGEREF _Toc31510 \h </w:instrText>
        </w:r>
        <w:r>
          <w:fldChar w:fldCharType="separate"/>
        </w:r>
        <w:r>
          <w:t>26</w:t>
        </w:r>
        <w:r>
          <w:fldChar w:fldCharType="end"/>
        </w:r>
      </w:hyperlink>
    </w:p>
    <w:p>
      <w:pPr>
        <w:pStyle w:val="TOC2"/>
        <w:tabs>
          <w:tab w:val="right" w:leader="dot" w:pos="8306"/>
        </w:tabs>
      </w:pPr>
      <w:hyperlink w:anchor="_Toc13351" w:history="1">
        <w:r>
          <w:rPr>
            <w:rFonts w:ascii="仿宋" w:eastAsia="仿宋" w:hAnsi="仿宋" w:cs="仿宋" w:hint="eastAsia"/>
            <w:lang w:eastAsia="zh-CN"/>
          </w:rPr>
          <w:t>(二)、培训与发展计划</w:t>
        </w:r>
        <w:r>
          <w:tab/>
        </w:r>
        <w:r>
          <w:fldChar w:fldCharType="begin"/>
        </w:r>
        <w:r>
          <w:instrText xml:space="preserve"> PAGEREF _Toc13351 \h </w:instrText>
        </w:r>
        <w:r>
          <w:fldChar w:fldCharType="separate"/>
        </w:r>
        <w:r>
          <w:t>26</w:t>
        </w:r>
        <w:r>
          <w:fldChar w:fldCharType="end"/>
        </w:r>
      </w:hyperlink>
    </w:p>
    <w:p>
      <w:pPr>
        <w:pStyle w:val="TOC1"/>
        <w:tabs>
          <w:tab w:val="right" w:leader="dot" w:pos="8306"/>
        </w:tabs>
      </w:pPr>
      <w:hyperlink w:anchor="_Toc26196" w:history="1">
        <w:r>
          <w:rPr>
            <w:rFonts w:ascii="仿宋" w:eastAsia="仿宋" w:hAnsi="仿宋" w:cs="仿宋" w:hint="eastAsia"/>
            <w:lang w:eastAsia="zh-CN"/>
          </w:rPr>
          <w:t>十、平衡块项目经营效益</w:t>
        </w:r>
        <w:r>
          <w:tab/>
        </w:r>
        <w:r>
          <w:fldChar w:fldCharType="begin"/>
        </w:r>
        <w:r>
          <w:instrText xml:space="preserve"> PAGEREF _Toc26196 \h </w:instrText>
        </w:r>
        <w:r>
          <w:fldChar w:fldCharType="separate"/>
        </w:r>
        <w:r>
          <w:t>27</w:t>
        </w:r>
        <w:r>
          <w:fldChar w:fldCharType="end"/>
        </w:r>
      </w:hyperlink>
    </w:p>
    <w:p>
      <w:pPr>
        <w:pStyle w:val="TOC2"/>
        <w:tabs>
          <w:tab w:val="right" w:leader="dot" w:pos="8306"/>
        </w:tabs>
      </w:pPr>
      <w:hyperlink w:anchor="_Toc20956" w:history="1">
        <w:r>
          <w:rPr>
            <w:rFonts w:ascii="仿宋" w:eastAsia="仿宋" w:hAnsi="仿宋" w:cs="仿宋" w:hint="eastAsia"/>
            <w:lang w:eastAsia="zh-CN"/>
          </w:rPr>
          <w:t>(一)、经济评价财务测算</w:t>
        </w:r>
        <w:r>
          <w:tab/>
        </w:r>
        <w:r>
          <w:fldChar w:fldCharType="begin"/>
        </w:r>
        <w:r>
          <w:instrText xml:space="preserve"> PAGEREF _Toc20956 \h </w:instrText>
        </w:r>
        <w:r>
          <w:fldChar w:fldCharType="separate"/>
        </w:r>
        <w:r>
          <w:t>27</w:t>
        </w:r>
        <w:r>
          <w:fldChar w:fldCharType="end"/>
        </w:r>
      </w:hyperlink>
    </w:p>
    <w:p>
      <w:pPr>
        <w:pStyle w:val="TOC2"/>
        <w:tabs>
          <w:tab w:val="right" w:leader="dot" w:pos="8306"/>
        </w:tabs>
      </w:pPr>
      <w:hyperlink w:anchor="_Toc31371" w:history="1">
        <w:r>
          <w:rPr>
            <w:rFonts w:ascii="仿宋" w:eastAsia="仿宋" w:hAnsi="仿宋" w:cs="仿宋" w:hint="eastAsia"/>
            <w:lang w:eastAsia="zh-CN"/>
          </w:rPr>
          <w:t>(二)、平衡块项目盈利能力分析</w:t>
        </w:r>
        <w:r>
          <w:tab/>
        </w:r>
        <w:r>
          <w:fldChar w:fldCharType="begin"/>
        </w:r>
        <w:r>
          <w:instrText xml:space="preserve"> PAGEREF _Toc31371 \h </w:instrText>
        </w:r>
        <w:r>
          <w:fldChar w:fldCharType="separate"/>
        </w:r>
        <w:r>
          <w:t>28</w:t>
        </w:r>
        <w:r>
          <w:fldChar w:fldCharType="end"/>
        </w:r>
      </w:hyperlink>
    </w:p>
    <w:p>
      <w:pPr>
        <w:pStyle w:val="TOC1"/>
        <w:tabs>
          <w:tab w:val="right" w:leader="dot" w:pos="8306"/>
        </w:tabs>
      </w:pPr>
      <w:hyperlink w:anchor="_Toc10840" w:history="1">
        <w:r>
          <w:rPr>
            <w:rFonts w:ascii="仿宋" w:eastAsia="仿宋" w:hAnsi="仿宋" w:cs="仿宋" w:hint="eastAsia"/>
            <w:lang w:eastAsia="zh-CN"/>
          </w:rPr>
          <w:t>十一、平衡块项目投资规划</w:t>
        </w:r>
        <w:r>
          <w:tab/>
        </w:r>
        <w:r>
          <w:fldChar w:fldCharType="begin"/>
        </w:r>
        <w:r>
          <w:instrText xml:space="preserve"> PAGEREF _Toc10840 \h </w:instrText>
        </w:r>
        <w:r>
          <w:fldChar w:fldCharType="separate"/>
        </w:r>
        <w:r>
          <w:t>29</w:t>
        </w:r>
        <w:r>
          <w:fldChar w:fldCharType="end"/>
        </w:r>
      </w:hyperlink>
    </w:p>
    <w:p>
      <w:pPr>
        <w:pStyle w:val="TOC2"/>
        <w:tabs>
          <w:tab w:val="right" w:leader="dot" w:pos="8306"/>
        </w:tabs>
      </w:pPr>
      <w:hyperlink w:anchor="_Toc6739" w:history="1">
        <w:r>
          <w:rPr>
            <w:rFonts w:ascii="仿宋" w:eastAsia="仿宋" w:hAnsi="仿宋" w:cs="仿宋" w:hint="eastAsia"/>
            <w:lang w:eastAsia="zh-CN"/>
          </w:rPr>
          <w:t>(一)、平衡块项目总投资估算</w:t>
        </w:r>
        <w:r>
          <w:tab/>
        </w:r>
        <w:r>
          <w:fldChar w:fldCharType="begin"/>
        </w:r>
        <w:r>
          <w:instrText xml:space="preserve"> PAGEREF _Toc6739 \h </w:instrText>
        </w:r>
        <w:r>
          <w:fldChar w:fldCharType="separate"/>
        </w:r>
        <w:r>
          <w:t>29</w:t>
        </w:r>
        <w:r>
          <w:fldChar w:fldCharType="end"/>
        </w:r>
      </w:hyperlink>
    </w:p>
    <w:p>
      <w:pPr>
        <w:pStyle w:val="TOC2"/>
        <w:tabs>
          <w:tab w:val="right" w:leader="dot" w:pos="8306"/>
        </w:tabs>
      </w:pPr>
      <w:hyperlink w:anchor="_Toc5487" w:history="1">
        <w:r>
          <w:rPr>
            <w:rFonts w:ascii="仿宋" w:eastAsia="仿宋" w:hAnsi="仿宋" w:cs="仿宋" w:hint="eastAsia"/>
            <w:lang w:eastAsia="zh-CN"/>
          </w:rPr>
          <w:t>(二)、资金筹措</w:t>
        </w:r>
        <w:r>
          <w:tab/>
        </w:r>
        <w:r>
          <w:fldChar w:fldCharType="begin"/>
        </w:r>
        <w:r>
          <w:instrText xml:space="preserve"> PAGEREF _Toc5487 \h </w:instrText>
        </w:r>
        <w:r>
          <w:fldChar w:fldCharType="separate"/>
        </w:r>
        <w:r>
          <w:t>30</w:t>
        </w:r>
        <w:r>
          <w:fldChar w:fldCharType="end"/>
        </w:r>
      </w:hyperlink>
    </w:p>
    <w:p>
      <w:pPr>
        <w:pStyle w:val="TOC1"/>
        <w:tabs>
          <w:tab w:val="right" w:leader="dot" w:pos="8306"/>
        </w:tabs>
      </w:pPr>
      <w:hyperlink w:anchor="_Toc10079" w:history="1">
        <w:r>
          <w:rPr>
            <w:rFonts w:ascii="仿宋" w:eastAsia="仿宋" w:hAnsi="仿宋" w:cs="仿宋" w:hint="eastAsia"/>
            <w:lang w:eastAsia="zh-CN"/>
          </w:rPr>
          <w:t>十二、平衡块项目环境影响分析</w:t>
        </w:r>
        <w:r>
          <w:tab/>
        </w:r>
        <w:r>
          <w:fldChar w:fldCharType="begin"/>
        </w:r>
        <w:r>
          <w:instrText xml:space="preserve"> PAGEREF _Toc10079 \h </w:instrText>
        </w:r>
        <w:r>
          <w:fldChar w:fldCharType="separate"/>
        </w:r>
        <w:r>
          <w:t>31</w:t>
        </w:r>
        <w:r>
          <w:fldChar w:fldCharType="end"/>
        </w:r>
      </w:hyperlink>
    </w:p>
    <w:p>
      <w:pPr>
        <w:pStyle w:val="TOC2"/>
        <w:tabs>
          <w:tab w:val="right" w:leader="dot" w:pos="8306"/>
        </w:tabs>
      </w:pPr>
      <w:hyperlink w:anchor="_Toc31345" w:history="1">
        <w:r>
          <w:rPr>
            <w:rFonts w:ascii="仿宋" w:eastAsia="仿宋" w:hAnsi="仿宋" w:cs="仿宋" w:hint="eastAsia"/>
            <w:lang w:eastAsia="zh-CN"/>
          </w:rPr>
          <w:t>(一)、建设区域环境质量现状</w:t>
        </w:r>
        <w:r>
          <w:tab/>
        </w:r>
        <w:r>
          <w:fldChar w:fldCharType="begin"/>
        </w:r>
        <w:r>
          <w:instrText xml:space="preserve"> PAGEREF _Toc31345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97" w:history="1">
        <w:r>
          <w:rPr>
            <w:rFonts w:ascii="仿宋" w:eastAsia="仿宋" w:hAnsi="仿宋" w:cs="仿宋" w:hint="eastAsia"/>
            <w:lang w:eastAsia="zh-CN"/>
          </w:rPr>
          <w:t>(二)、建设期环境保护</w:t>
        </w:r>
        <w:r>
          <w:tab/>
        </w:r>
        <w:r>
          <w:fldChar w:fldCharType="begin"/>
        </w:r>
        <w:r>
          <w:instrText xml:space="preserve"> PAGEREF _Toc28297 \h </w:instrText>
        </w:r>
        <w:r>
          <w:fldChar w:fldCharType="separate"/>
        </w:r>
        <w:r>
          <w:t>32</w:t>
        </w:r>
        <w:r>
          <w:fldChar w:fldCharType="end"/>
        </w:r>
      </w:hyperlink>
    </w:p>
    <w:p>
      <w:pPr>
        <w:pStyle w:val="TOC2"/>
        <w:tabs>
          <w:tab w:val="right" w:leader="dot" w:pos="8306"/>
        </w:tabs>
      </w:pPr>
      <w:hyperlink w:anchor="_Toc29324" w:history="1">
        <w:r>
          <w:rPr>
            <w:rFonts w:ascii="仿宋" w:eastAsia="仿宋" w:hAnsi="仿宋" w:cs="仿宋" w:hint="eastAsia"/>
            <w:lang w:eastAsia="zh-CN"/>
          </w:rPr>
          <w:t>(三)、运营期环境保护</w:t>
        </w:r>
        <w:r>
          <w:tab/>
        </w:r>
        <w:r>
          <w:fldChar w:fldCharType="begin"/>
        </w:r>
        <w:r>
          <w:instrText xml:space="preserve"> PAGEREF _Toc29324 \h </w:instrText>
        </w:r>
        <w:r>
          <w:fldChar w:fldCharType="separate"/>
        </w:r>
        <w:r>
          <w:t>34</w:t>
        </w:r>
        <w:r>
          <w:fldChar w:fldCharType="end"/>
        </w:r>
      </w:hyperlink>
    </w:p>
    <w:p>
      <w:pPr>
        <w:pStyle w:val="TOC2"/>
        <w:tabs>
          <w:tab w:val="right" w:leader="dot" w:pos="8306"/>
        </w:tabs>
      </w:pPr>
      <w:hyperlink w:anchor="_Toc3345" w:history="1">
        <w:r>
          <w:rPr>
            <w:rFonts w:ascii="仿宋" w:eastAsia="仿宋" w:hAnsi="仿宋" w:cs="仿宋" w:hint="eastAsia"/>
            <w:lang w:eastAsia="zh-CN"/>
          </w:rPr>
          <w:t>(四)、平衡块项目建设对区域经济的影响</w:t>
        </w:r>
        <w:r>
          <w:tab/>
        </w:r>
        <w:r>
          <w:fldChar w:fldCharType="begin"/>
        </w:r>
        <w:r>
          <w:instrText xml:space="preserve"> PAGEREF _Toc3345 \h </w:instrText>
        </w:r>
        <w:r>
          <w:fldChar w:fldCharType="separate"/>
        </w:r>
        <w:r>
          <w:t>35</w:t>
        </w:r>
        <w:r>
          <w:fldChar w:fldCharType="end"/>
        </w:r>
      </w:hyperlink>
    </w:p>
    <w:p>
      <w:pPr>
        <w:pStyle w:val="TOC2"/>
        <w:tabs>
          <w:tab w:val="right" w:leader="dot" w:pos="8306"/>
        </w:tabs>
      </w:pPr>
      <w:hyperlink w:anchor="_Toc13189" w:history="1">
        <w:r>
          <w:rPr>
            <w:rFonts w:ascii="仿宋" w:eastAsia="仿宋" w:hAnsi="仿宋" w:cs="仿宋" w:hint="eastAsia"/>
            <w:lang w:eastAsia="zh-CN"/>
          </w:rPr>
          <w:t>(五)、废弃物处理</w:t>
        </w:r>
        <w:r>
          <w:tab/>
        </w:r>
        <w:r>
          <w:fldChar w:fldCharType="begin"/>
        </w:r>
        <w:r>
          <w:instrText xml:space="preserve"> PAGEREF _Toc13189 \h </w:instrText>
        </w:r>
        <w:r>
          <w:fldChar w:fldCharType="separate"/>
        </w:r>
        <w:r>
          <w:t>37</w:t>
        </w:r>
        <w:r>
          <w:fldChar w:fldCharType="end"/>
        </w:r>
      </w:hyperlink>
    </w:p>
    <w:p>
      <w:pPr>
        <w:pStyle w:val="TOC2"/>
        <w:tabs>
          <w:tab w:val="right" w:leader="dot" w:pos="8306"/>
        </w:tabs>
      </w:pPr>
      <w:hyperlink w:anchor="_Toc24845" w:history="1">
        <w:r>
          <w:rPr>
            <w:rFonts w:ascii="仿宋" w:eastAsia="仿宋" w:hAnsi="仿宋" w:cs="仿宋" w:hint="eastAsia"/>
            <w:lang w:eastAsia="zh-CN"/>
          </w:rPr>
          <w:t>(六)、特殊环境影响分析</w:t>
        </w:r>
        <w:r>
          <w:tab/>
        </w:r>
        <w:r>
          <w:fldChar w:fldCharType="begin"/>
        </w:r>
        <w:r>
          <w:instrText xml:space="preserve"> PAGEREF _Toc24845 \h </w:instrText>
        </w:r>
        <w:r>
          <w:fldChar w:fldCharType="separate"/>
        </w:r>
        <w:r>
          <w:t>38</w:t>
        </w:r>
        <w:r>
          <w:fldChar w:fldCharType="end"/>
        </w:r>
      </w:hyperlink>
    </w:p>
    <w:p>
      <w:pPr>
        <w:pStyle w:val="TOC2"/>
        <w:tabs>
          <w:tab w:val="right" w:leader="dot" w:pos="8306"/>
        </w:tabs>
      </w:pPr>
      <w:hyperlink w:anchor="_Toc11513" w:history="1">
        <w:r>
          <w:rPr>
            <w:rFonts w:ascii="仿宋" w:eastAsia="仿宋" w:hAnsi="仿宋" w:cs="仿宋" w:hint="eastAsia"/>
            <w:lang w:eastAsia="zh-CN"/>
          </w:rPr>
          <w:t>(七)、清洁生产</w:t>
        </w:r>
        <w:r>
          <w:tab/>
        </w:r>
        <w:r>
          <w:fldChar w:fldCharType="begin"/>
        </w:r>
        <w:r>
          <w:instrText xml:space="preserve"> PAGEREF _Toc11513 \h </w:instrText>
        </w:r>
        <w:r>
          <w:fldChar w:fldCharType="separate"/>
        </w:r>
        <w:r>
          <w:t>39</w:t>
        </w:r>
        <w:r>
          <w:fldChar w:fldCharType="end"/>
        </w:r>
      </w:hyperlink>
    </w:p>
    <w:p>
      <w:pPr>
        <w:pStyle w:val="TOC2"/>
        <w:tabs>
          <w:tab w:val="right" w:leader="dot" w:pos="8306"/>
        </w:tabs>
      </w:pPr>
      <w:hyperlink w:anchor="_Toc26139" w:history="1">
        <w:r>
          <w:rPr>
            <w:rFonts w:ascii="仿宋" w:eastAsia="仿宋" w:hAnsi="仿宋" w:cs="仿宋" w:hint="eastAsia"/>
            <w:lang w:eastAsia="zh-CN"/>
          </w:rPr>
          <w:t>(八)、环境保护综合评价</w:t>
        </w:r>
        <w:r>
          <w:tab/>
        </w:r>
        <w:r>
          <w:fldChar w:fldCharType="begin"/>
        </w:r>
        <w:r>
          <w:instrText xml:space="preserve"> PAGEREF _Toc26139 \h </w:instrText>
        </w:r>
        <w:r>
          <w:fldChar w:fldCharType="separate"/>
        </w:r>
        <w:r>
          <w:t>40</w:t>
        </w:r>
        <w:r>
          <w:fldChar w:fldCharType="end"/>
        </w:r>
      </w:hyperlink>
    </w:p>
    <w:p>
      <w:pPr>
        <w:pStyle w:val="TOC1"/>
        <w:tabs>
          <w:tab w:val="right" w:leader="dot" w:pos="8306"/>
        </w:tabs>
      </w:pPr>
      <w:hyperlink w:anchor="_Toc21686" w:history="1">
        <w:r>
          <w:rPr>
            <w:rFonts w:ascii="仿宋" w:eastAsia="仿宋" w:hAnsi="仿宋" w:cs="仿宋" w:hint="eastAsia"/>
            <w:lang w:eastAsia="zh-CN"/>
          </w:rPr>
          <w:t>十三、平衡块项目变更管理</w:t>
        </w:r>
        <w:r>
          <w:tab/>
        </w:r>
        <w:r>
          <w:fldChar w:fldCharType="begin"/>
        </w:r>
        <w:r>
          <w:instrText xml:space="preserve"> PAGEREF _Toc21686 \h </w:instrText>
        </w:r>
        <w:r>
          <w:fldChar w:fldCharType="separate"/>
        </w:r>
        <w:r>
          <w:t>41</w:t>
        </w:r>
        <w:r>
          <w:fldChar w:fldCharType="end"/>
        </w:r>
      </w:hyperlink>
    </w:p>
    <w:p>
      <w:pPr>
        <w:pStyle w:val="TOC2"/>
        <w:tabs>
          <w:tab w:val="right" w:leader="dot" w:pos="8306"/>
        </w:tabs>
      </w:pPr>
      <w:hyperlink w:anchor="_Toc10446" w:history="1">
        <w:r>
          <w:rPr>
            <w:rFonts w:ascii="仿宋" w:eastAsia="仿宋" w:hAnsi="仿宋" w:cs="仿宋" w:hint="eastAsia"/>
            <w:lang w:eastAsia="zh-CN"/>
          </w:rPr>
          <w:t>(一)、变更申请与评估</w:t>
        </w:r>
        <w:r>
          <w:tab/>
        </w:r>
        <w:r>
          <w:fldChar w:fldCharType="begin"/>
        </w:r>
        <w:r>
          <w:instrText xml:space="preserve"> PAGEREF _Toc10446 \h </w:instrText>
        </w:r>
        <w:r>
          <w:fldChar w:fldCharType="separate"/>
        </w:r>
        <w:r>
          <w:t>41</w:t>
        </w:r>
        <w:r>
          <w:fldChar w:fldCharType="end"/>
        </w:r>
      </w:hyperlink>
    </w:p>
    <w:p>
      <w:pPr>
        <w:pStyle w:val="TOC2"/>
        <w:tabs>
          <w:tab w:val="right" w:leader="dot" w:pos="8306"/>
        </w:tabs>
      </w:pPr>
      <w:hyperlink w:anchor="_Toc17149" w:history="1">
        <w:r>
          <w:rPr>
            <w:rFonts w:ascii="仿宋" w:eastAsia="仿宋" w:hAnsi="仿宋" w:cs="仿宋" w:hint="eastAsia"/>
            <w:lang w:eastAsia="zh-CN"/>
          </w:rPr>
          <w:t>(二)、变更实施与控制</w:t>
        </w:r>
        <w:r>
          <w:tab/>
        </w:r>
        <w:r>
          <w:fldChar w:fldCharType="begin"/>
        </w:r>
        <w:r>
          <w:instrText xml:space="preserve"> PAGEREF _Toc17149 \h </w:instrText>
        </w:r>
        <w:r>
          <w:fldChar w:fldCharType="separate"/>
        </w:r>
        <w:r>
          <w:t>42</w:t>
        </w:r>
        <w:r>
          <w:fldChar w:fldCharType="end"/>
        </w:r>
      </w:hyperlink>
    </w:p>
    <w:p>
      <w:pPr>
        <w:pStyle w:val="TOC1"/>
        <w:tabs>
          <w:tab w:val="right" w:leader="dot" w:pos="8306"/>
        </w:tabs>
      </w:pPr>
      <w:hyperlink w:anchor="_Toc3703" w:history="1">
        <w:r>
          <w:rPr>
            <w:rFonts w:ascii="仿宋" w:eastAsia="仿宋" w:hAnsi="仿宋" w:cs="仿宋" w:hint="eastAsia"/>
            <w:lang w:eastAsia="zh-CN"/>
          </w:rPr>
          <w:t>十四、风险识别与分类</w:t>
        </w:r>
        <w:r>
          <w:tab/>
        </w:r>
        <w:r>
          <w:fldChar w:fldCharType="begin"/>
        </w:r>
        <w:r>
          <w:instrText xml:space="preserve"> PAGEREF _Toc3703 \h </w:instrText>
        </w:r>
        <w:r>
          <w:fldChar w:fldCharType="separate"/>
        </w:r>
        <w:r>
          <w:t>42</w:t>
        </w:r>
        <w:r>
          <w:fldChar w:fldCharType="end"/>
        </w:r>
      </w:hyperlink>
    </w:p>
    <w:p>
      <w:pPr>
        <w:pStyle w:val="TOC2"/>
        <w:tabs>
          <w:tab w:val="right" w:leader="dot" w:pos="8306"/>
        </w:tabs>
      </w:pPr>
      <w:hyperlink w:anchor="_Toc1446" w:history="1">
        <w:r>
          <w:rPr>
            <w:rFonts w:ascii="仿宋" w:eastAsia="仿宋" w:hAnsi="仿宋" w:cs="仿宋" w:hint="eastAsia"/>
            <w:lang w:eastAsia="zh-CN"/>
          </w:rPr>
          <w:t>(一)、风险识别</w:t>
        </w:r>
        <w:r>
          <w:tab/>
        </w:r>
        <w:r>
          <w:fldChar w:fldCharType="begin"/>
        </w:r>
        <w:r>
          <w:instrText xml:space="preserve"> PAGEREF _Toc1446 \h </w:instrText>
        </w:r>
        <w:r>
          <w:fldChar w:fldCharType="separate"/>
        </w:r>
        <w:r>
          <w:t>42</w:t>
        </w:r>
        <w:r>
          <w:fldChar w:fldCharType="end"/>
        </w:r>
      </w:hyperlink>
    </w:p>
    <w:p>
      <w:pPr>
        <w:pStyle w:val="TOC2"/>
        <w:tabs>
          <w:tab w:val="right" w:leader="dot" w:pos="8306"/>
        </w:tabs>
      </w:pPr>
      <w:hyperlink w:anchor="_Toc23603" w:history="1">
        <w:r>
          <w:rPr>
            <w:rFonts w:ascii="仿宋" w:eastAsia="仿宋" w:hAnsi="仿宋" w:cs="仿宋" w:hint="eastAsia"/>
            <w:lang w:eastAsia="zh-CN"/>
          </w:rPr>
          <w:t>(二)、风险分类</w:t>
        </w:r>
        <w:r>
          <w:tab/>
        </w:r>
        <w:r>
          <w:fldChar w:fldCharType="begin"/>
        </w:r>
        <w:r>
          <w:instrText xml:space="preserve"> PAGEREF _Toc23603 \h </w:instrText>
        </w:r>
        <w:r>
          <w:fldChar w:fldCharType="separate"/>
        </w:r>
        <w:r>
          <w:t>44</w:t>
        </w:r>
        <w:r>
          <w:fldChar w:fldCharType="end"/>
        </w:r>
      </w:hyperlink>
    </w:p>
    <w:p>
      <w:pPr>
        <w:pStyle w:val="TOC1"/>
        <w:tabs>
          <w:tab w:val="right" w:leader="dot" w:pos="8306"/>
        </w:tabs>
      </w:pPr>
      <w:hyperlink w:anchor="_Toc2421" w:history="1">
        <w:r>
          <w:rPr>
            <w:rFonts w:ascii="仿宋" w:eastAsia="仿宋" w:hAnsi="仿宋" w:cs="仿宋" w:hint="eastAsia"/>
            <w:lang w:eastAsia="zh-CN"/>
          </w:rPr>
          <w:t>十五、质量管理体系</w:t>
        </w:r>
        <w:r>
          <w:tab/>
        </w:r>
        <w:r>
          <w:fldChar w:fldCharType="begin"/>
        </w:r>
        <w:r>
          <w:instrText xml:space="preserve"> PAGEREF _Toc2421 \h </w:instrText>
        </w:r>
        <w:r>
          <w:fldChar w:fldCharType="separate"/>
        </w:r>
        <w:r>
          <w:t>45</w:t>
        </w:r>
        <w:r>
          <w:fldChar w:fldCharType="end"/>
        </w:r>
      </w:hyperlink>
    </w:p>
    <w:p>
      <w:pPr>
        <w:pStyle w:val="TOC2"/>
        <w:tabs>
          <w:tab w:val="right" w:leader="dot" w:pos="8306"/>
        </w:tabs>
      </w:pPr>
      <w:hyperlink w:anchor="_Toc32610" w:history="1">
        <w:r>
          <w:rPr>
            <w:rFonts w:ascii="仿宋" w:eastAsia="仿宋" w:hAnsi="仿宋" w:cs="仿宋" w:hint="eastAsia"/>
            <w:lang w:eastAsia="zh-CN"/>
          </w:rPr>
          <w:t>(一)、质量目标与方针</w:t>
        </w:r>
        <w:r>
          <w:tab/>
        </w:r>
        <w:r>
          <w:fldChar w:fldCharType="begin"/>
        </w:r>
        <w:r>
          <w:instrText xml:space="preserve"> PAGEREF _Toc32610 \h </w:instrText>
        </w:r>
        <w:r>
          <w:fldChar w:fldCharType="separate"/>
        </w:r>
        <w:r>
          <w:t>45</w:t>
        </w:r>
        <w:r>
          <w:fldChar w:fldCharType="end"/>
        </w:r>
      </w:hyperlink>
    </w:p>
    <w:p>
      <w:pPr>
        <w:pStyle w:val="TOC2"/>
        <w:tabs>
          <w:tab w:val="right" w:leader="dot" w:pos="8306"/>
        </w:tabs>
      </w:pPr>
      <w:hyperlink w:anchor="_Toc13102" w:history="1">
        <w:r>
          <w:rPr>
            <w:rFonts w:ascii="仿宋" w:eastAsia="仿宋" w:hAnsi="仿宋" w:cs="仿宋" w:hint="eastAsia"/>
            <w:lang w:eastAsia="zh-CN"/>
          </w:rPr>
          <w:t>(二)、质量管理责任</w:t>
        </w:r>
        <w:r>
          <w:tab/>
        </w:r>
        <w:r>
          <w:fldChar w:fldCharType="begin"/>
        </w:r>
        <w:r>
          <w:instrText xml:space="preserve"> PAGEREF _Toc13102 \h </w:instrText>
        </w:r>
        <w:r>
          <w:fldChar w:fldCharType="separate"/>
        </w:r>
        <w:r>
          <w:t>46</w:t>
        </w:r>
        <w:r>
          <w:fldChar w:fldCharType="end"/>
        </w:r>
      </w:hyperlink>
    </w:p>
    <w:p>
      <w:pPr>
        <w:pStyle w:val="TOC2"/>
        <w:tabs>
          <w:tab w:val="right" w:leader="dot" w:pos="8306"/>
        </w:tabs>
      </w:pPr>
      <w:hyperlink w:anchor="_Toc27390" w:history="1">
        <w:r>
          <w:rPr>
            <w:rFonts w:ascii="仿宋" w:eastAsia="仿宋" w:hAnsi="仿宋" w:cs="仿宋" w:hint="eastAsia"/>
            <w:lang w:eastAsia="zh-CN"/>
          </w:rPr>
          <w:t>(三)、质量管理体系文件</w:t>
        </w:r>
        <w:r>
          <w:tab/>
        </w:r>
        <w:r>
          <w:fldChar w:fldCharType="begin"/>
        </w:r>
        <w:r>
          <w:instrText xml:space="preserve"> PAGEREF _Toc27390 \h </w:instrText>
        </w:r>
        <w:r>
          <w:fldChar w:fldCharType="separate"/>
        </w:r>
        <w:r>
          <w:t>48</w:t>
        </w:r>
        <w:r>
          <w:fldChar w:fldCharType="end"/>
        </w:r>
      </w:hyperlink>
    </w:p>
    <w:p>
      <w:pPr>
        <w:pStyle w:val="TOC2"/>
        <w:tabs>
          <w:tab w:val="right" w:leader="dot" w:pos="8306"/>
        </w:tabs>
      </w:pPr>
      <w:hyperlink w:anchor="_Toc20004" w:history="1">
        <w:r>
          <w:rPr>
            <w:rFonts w:ascii="仿宋" w:eastAsia="仿宋" w:hAnsi="仿宋" w:cs="仿宋" w:hint="eastAsia"/>
            <w:lang w:eastAsia="zh-CN"/>
          </w:rPr>
          <w:t>(四)、质量培训与教育</w:t>
        </w:r>
        <w:r>
          <w:tab/>
        </w:r>
        <w:r>
          <w:fldChar w:fldCharType="begin"/>
        </w:r>
        <w:r>
          <w:instrText xml:space="preserve"> PAGEREF _Toc20004 \h </w:instrText>
        </w:r>
        <w:r>
          <w:fldChar w:fldCharType="separate"/>
        </w:r>
        <w:r>
          <w:t>50</w:t>
        </w:r>
        <w:r>
          <w:fldChar w:fldCharType="end"/>
        </w:r>
      </w:hyperlink>
    </w:p>
    <w:p>
      <w:pPr>
        <w:pStyle w:val="TOC2"/>
        <w:tabs>
          <w:tab w:val="right" w:leader="dot" w:pos="8306"/>
        </w:tabs>
      </w:pPr>
      <w:hyperlink w:anchor="_Toc14432" w:history="1">
        <w:r>
          <w:rPr>
            <w:rFonts w:ascii="仿宋" w:eastAsia="仿宋" w:hAnsi="仿宋" w:cs="仿宋" w:hint="eastAsia"/>
            <w:lang w:eastAsia="zh-CN"/>
          </w:rPr>
          <w:t>(五)、质量审核与评价</w:t>
        </w:r>
        <w:r>
          <w:tab/>
        </w:r>
        <w:r>
          <w:fldChar w:fldCharType="begin"/>
        </w:r>
        <w:r>
          <w:instrText xml:space="preserve"> PAGEREF _Toc14432 \h </w:instrText>
        </w:r>
        <w:r>
          <w:fldChar w:fldCharType="separate"/>
        </w:r>
        <w:r>
          <w:t>51</w:t>
        </w:r>
        <w:r>
          <w:fldChar w:fldCharType="end"/>
        </w:r>
      </w:hyperlink>
    </w:p>
    <w:p>
      <w:pPr>
        <w:pStyle w:val="TOC2"/>
        <w:tabs>
          <w:tab w:val="right" w:leader="dot" w:pos="8306"/>
        </w:tabs>
      </w:pPr>
      <w:hyperlink w:anchor="_Toc25683" w:history="1">
        <w:r>
          <w:rPr>
            <w:rFonts w:ascii="仿宋" w:eastAsia="仿宋" w:hAnsi="仿宋" w:cs="仿宋" w:hint="eastAsia"/>
            <w:lang w:eastAsia="zh-CN"/>
          </w:rPr>
          <w:t>(六)、不符合与纠正措施</w:t>
        </w:r>
        <w:r>
          <w:tab/>
        </w:r>
        <w:r>
          <w:fldChar w:fldCharType="begin"/>
        </w:r>
        <w:r>
          <w:instrText xml:space="preserve"> PAGEREF _Toc25683 \h </w:instrText>
        </w:r>
        <w:r>
          <w:fldChar w:fldCharType="separate"/>
        </w:r>
        <w:r>
          <w:t>52</w:t>
        </w:r>
        <w:r>
          <w:fldChar w:fldCharType="end"/>
        </w:r>
      </w:hyperlink>
    </w:p>
    <w:p>
      <w:pPr>
        <w:pStyle w:val="TOC1"/>
        <w:tabs>
          <w:tab w:val="right" w:leader="dot" w:pos="8306"/>
        </w:tabs>
      </w:pPr>
      <w:hyperlink w:anchor="_Toc28534" w:history="1">
        <w:r>
          <w:rPr>
            <w:rFonts w:ascii="仿宋" w:eastAsia="仿宋" w:hAnsi="仿宋" w:cs="仿宋" w:hint="eastAsia"/>
            <w:lang w:eastAsia="zh-CN"/>
          </w:rPr>
          <w:t>十六、平衡块项目实施保障措施</w:t>
        </w:r>
        <w:r>
          <w:tab/>
        </w:r>
        <w:r>
          <w:fldChar w:fldCharType="begin"/>
        </w:r>
        <w:r>
          <w:instrText xml:space="preserve"> PAGEREF _Toc28534 \h </w:instrText>
        </w:r>
        <w:r>
          <w:fldChar w:fldCharType="separate"/>
        </w:r>
        <w:r>
          <w:t>53</w:t>
        </w:r>
        <w:r>
          <w:fldChar w:fldCharType="end"/>
        </w:r>
      </w:hyperlink>
    </w:p>
    <w:p>
      <w:pPr>
        <w:pStyle w:val="TOC2"/>
        <w:tabs>
          <w:tab w:val="right" w:leader="dot" w:pos="8306"/>
        </w:tabs>
      </w:pPr>
      <w:hyperlink w:anchor="_Toc29771" w:history="1">
        <w:r>
          <w:rPr>
            <w:rFonts w:ascii="仿宋" w:eastAsia="仿宋" w:hAnsi="仿宋" w:cs="仿宋" w:hint="eastAsia"/>
            <w:lang w:eastAsia="zh-CN"/>
          </w:rPr>
          <w:t>(一)、平衡块项目实施保障机制</w:t>
        </w:r>
        <w:r>
          <w:tab/>
        </w:r>
        <w:r>
          <w:fldChar w:fldCharType="begin"/>
        </w:r>
        <w:r>
          <w:instrText xml:space="preserve"> PAGEREF _Toc29771 \h </w:instrText>
        </w:r>
        <w:r>
          <w:fldChar w:fldCharType="separate"/>
        </w:r>
        <w:r>
          <w:t>53</w:t>
        </w:r>
        <w:r>
          <w:fldChar w:fldCharType="end"/>
        </w:r>
      </w:hyperlink>
    </w:p>
    <w:p>
      <w:pPr>
        <w:pStyle w:val="TOC2"/>
        <w:tabs>
          <w:tab w:val="right" w:leader="dot" w:pos="8306"/>
        </w:tabs>
      </w:pPr>
      <w:hyperlink w:anchor="_Toc14720" w:history="1">
        <w:r>
          <w:rPr>
            <w:rFonts w:ascii="仿宋" w:eastAsia="仿宋" w:hAnsi="仿宋" w:cs="仿宋" w:hint="eastAsia"/>
            <w:lang w:eastAsia="zh-CN"/>
          </w:rPr>
          <w:t>(二)、平衡块项目法律合规要求</w:t>
        </w:r>
        <w:r>
          <w:tab/>
        </w:r>
        <w:r>
          <w:fldChar w:fldCharType="begin"/>
        </w:r>
        <w:r>
          <w:instrText xml:space="preserve"> PAGEREF _Toc14720 \h </w:instrText>
        </w:r>
        <w:r>
          <w:fldChar w:fldCharType="separate"/>
        </w:r>
        <w:r>
          <w:t>57</w:t>
        </w:r>
        <w:r>
          <w:fldChar w:fldCharType="end"/>
        </w:r>
      </w:hyperlink>
    </w:p>
    <w:p>
      <w:pPr>
        <w:pStyle w:val="TOC2"/>
        <w:tabs>
          <w:tab w:val="right" w:leader="dot" w:pos="8306"/>
        </w:tabs>
      </w:pPr>
      <w:hyperlink w:anchor="_Toc23413" w:history="1">
        <w:r>
          <w:rPr>
            <w:rFonts w:ascii="仿宋" w:eastAsia="仿宋" w:hAnsi="仿宋" w:cs="仿宋" w:hint="eastAsia"/>
            <w:lang w:eastAsia="zh-CN"/>
          </w:rPr>
          <w:t>(三)、平衡块项目合同管理与法律事务</w:t>
        </w:r>
        <w:r>
          <w:tab/>
        </w:r>
        <w:r>
          <w:fldChar w:fldCharType="begin"/>
        </w:r>
        <w:r>
          <w:instrText xml:space="preserve"> PAGEREF _Toc23413 \h </w:instrText>
        </w:r>
        <w:r>
          <w:fldChar w:fldCharType="separate"/>
        </w:r>
        <w:r>
          <w:t>61</w:t>
        </w:r>
        <w:r>
          <w:fldChar w:fldCharType="end"/>
        </w:r>
      </w:hyperlink>
    </w:p>
    <w:p>
      <w:pPr>
        <w:pStyle w:val="TOC2"/>
        <w:tabs>
          <w:tab w:val="right" w:leader="dot" w:pos="8306"/>
        </w:tabs>
      </w:pPr>
      <w:hyperlink w:anchor="_Toc6853" w:history="1">
        <w:r>
          <w:rPr>
            <w:rFonts w:ascii="仿宋" w:eastAsia="仿宋" w:hAnsi="仿宋" w:cs="仿宋" w:hint="eastAsia"/>
            <w:lang w:eastAsia="zh-CN"/>
          </w:rPr>
          <w:t>(四)、平衡块项目知识产权保护策略</w:t>
        </w:r>
        <w:r>
          <w:tab/>
        </w:r>
        <w:r>
          <w:fldChar w:fldCharType="begin"/>
        </w:r>
        <w:r>
          <w:instrText xml:space="preserve"> PAGEREF _Toc6853 \h </w:instrText>
        </w:r>
        <w:r>
          <w:fldChar w:fldCharType="separate"/>
        </w:r>
        <w:r>
          <w:t>67</w:t>
        </w:r>
        <w:r>
          <w:fldChar w:fldCharType="end"/>
        </w:r>
      </w:hyperlink>
    </w:p>
    <w:p>
      <w:pPr>
        <w:pStyle w:val="TOC1"/>
        <w:tabs>
          <w:tab w:val="right" w:leader="dot" w:pos="8306"/>
        </w:tabs>
      </w:pPr>
      <w:hyperlink w:anchor="_Toc16249" w:history="1">
        <w:r>
          <w:rPr>
            <w:rFonts w:ascii="仿宋" w:eastAsia="仿宋" w:hAnsi="仿宋" w:cs="仿宋" w:hint="eastAsia"/>
            <w:lang w:eastAsia="zh-CN"/>
          </w:rPr>
          <w:t>十七、平衡块项目实施时间节点</w:t>
        </w:r>
        <w:r>
          <w:tab/>
        </w:r>
        <w:r>
          <w:fldChar w:fldCharType="begin"/>
        </w:r>
        <w:r>
          <w:instrText xml:space="preserve"> PAGEREF _Toc16249 \h </w:instrText>
        </w:r>
        <w:r>
          <w:fldChar w:fldCharType="separate"/>
        </w:r>
        <w:r>
          <w:t>69</w:t>
        </w:r>
        <w:r>
          <w:fldChar w:fldCharType="end"/>
        </w:r>
      </w:hyperlink>
    </w:p>
    <w:p>
      <w:pPr>
        <w:pStyle w:val="TOC2"/>
        <w:tabs>
          <w:tab w:val="right" w:leader="dot" w:pos="8306"/>
        </w:tabs>
      </w:pPr>
      <w:hyperlink w:anchor="_Toc29409" w:history="1">
        <w:r>
          <w:rPr>
            <w:rFonts w:ascii="仿宋" w:eastAsia="仿宋" w:hAnsi="仿宋" w:cs="仿宋" w:hint="eastAsia"/>
            <w:lang w:eastAsia="zh-CN"/>
          </w:rPr>
          <w:t>(一)、平衡块项目启动阶段时间节点</w:t>
        </w:r>
        <w:r>
          <w:tab/>
        </w:r>
        <w:r>
          <w:fldChar w:fldCharType="begin"/>
        </w:r>
        <w:r>
          <w:instrText xml:space="preserve"> PAGEREF _Toc29409 \h </w:instrText>
        </w:r>
        <w:r>
          <w:fldChar w:fldCharType="separate"/>
        </w:r>
        <w:r>
          <w:t>69</w:t>
        </w:r>
        <w:r>
          <w:fldChar w:fldCharType="end"/>
        </w:r>
      </w:hyperlink>
    </w:p>
    <w:p>
      <w:pPr>
        <w:pStyle w:val="TOC2"/>
        <w:tabs>
          <w:tab w:val="right" w:leader="dot" w:pos="8306"/>
        </w:tabs>
      </w:pPr>
      <w:hyperlink w:anchor="_Toc22474" w:history="1">
        <w:r>
          <w:rPr>
            <w:rFonts w:ascii="仿宋" w:eastAsia="仿宋" w:hAnsi="仿宋" w:cs="仿宋" w:hint="eastAsia"/>
            <w:lang w:eastAsia="zh-CN"/>
          </w:rPr>
          <w:t>(二)、平衡块项目执行阶段时间节点</w:t>
        </w:r>
        <w:r>
          <w:tab/>
        </w:r>
        <w:r>
          <w:fldChar w:fldCharType="begin"/>
        </w:r>
        <w:r>
          <w:instrText xml:space="preserve"> PAGEREF _Toc22474 \h </w:instrText>
        </w:r>
        <w:r>
          <w:fldChar w:fldCharType="separate"/>
        </w:r>
        <w:r>
          <w:t>70</w:t>
        </w:r>
        <w:r>
          <w:fldChar w:fldCharType="end"/>
        </w:r>
      </w:hyperlink>
    </w:p>
    <w:p>
      <w:pPr>
        <w:pStyle w:val="TOC2"/>
        <w:tabs>
          <w:tab w:val="right" w:leader="dot" w:pos="8306"/>
        </w:tabs>
      </w:pPr>
      <w:hyperlink w:anchor="_Toc16543" w:history="1">
        <w:r>
          <w:rPr>
            <w:rFonts w:ascii="仿宋" w:eastAsia="仿宋" w:hAnsi="仿宋" w:cs="仿宋" w:hint="eastAsia"/>
            <w:lang w:eastAsia="zh-CN"/>
          </w:rPr>
          <w:t>(三)、平衡块项目完成阶段时间节点</w:t>
        </w:r>
        <w:r>
          <w:tab/>
        </w:r>
        <w:r>
          <w:fldChar w:fldCharType="begin"/>
        </w:r>
        <w:r>
          <w:instrText xml:space="preserve"> PAGEREF _Toc16543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912"/>
      <w:r>
        <w:rPr>
          <w:rFonts w:ascii="仿宋" w:eastAsia="仿宋" w:hAnsi="仿宋" w:cs="仿宋" w:hint="eastAsia"/>
          <w:sz w:val="28"/>
          <w:lang w:eastAsia="zh-CN"/>
        </w:rPr>
        <w:t>一、平衡块项目文档管理</w:t>
      </w:r>
      <w:bookmarkEnd w:id="2"/>
    </w:p>
    <w:p>
      <w:pPr>
        <w:pStyle w:val="Heading2"/>
        <w:rPr>
          <w:rFonts w:ascii="仿宋" w:eastAsia="仿宋" w:hAnsi="仿宋" w:cs="仿宋" w:hint="eastAsia"/>
          <w:lang w:eastAsia="zh-CN"/>
        </w:rPr>
      </w:pPr>
      <w:bookmarkStart w:id="3" w:name="_Toc604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平衡块项目高度重视文档的质量和准确性，以支持平衡块项目的各项活动和决策。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平衡块项目文档的编制始于平衡块项目计划的初期，我们制定了详细的文档编制计划，明确了每个文档的内容、格式和编写责任人。在平衡块项目启动阶段，我们首先编制了平衡块项目章程，明确定义了平衡块项目的目标、范围、风险等关键要素。随后，平衡块项目团队根据计划陆续编制了需求文档、设计文档、测试文档等各类文档，确保平衡块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平衡块项目管理中的重要环节，旨在确保平衡块项目文档符合质量标准和平衡块项目需求。在平衡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除了内部审查，我们还进行了外部审查，邀请平衡块项目相关利益方和专业领域的专家对文档进行独立审查。这有助于获取更全面、客观的反馈，确保平衡块项目文档不仅符合内部标准，也满足外部需求。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平衡块项目在文档编制与审查方面建立了严格的管理机制，通过规范的流程和多维度的审查，确保平衡块项目文档的质量、准确性和可靠性，为平衡块项目的顺利推进提供了有力支持。</w:t>
      </w:r>
    </w:p>
    <w:p>
      <w:pPr>
        <w:pStyle w:val="Heading2"/>
        <w:ind w:firstLine="560" w:firstLineChars="200"/>
        <w:rPr>
          <w:rFonts w:ascii="仿宋" w:eastAsia="仿宋" w:hAnsi="仿宋" w:cs="仿宋" w:hint="eastAsia"/>
          <w:sz w:val="28"/>
          <w:lang w:eastAsia="zh-CN"/>
        </w:rPr>
      </w:pPr>
      <w:bookmarkStart w:id="4" w:name="_Toc2519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在平衡块项目中，我们致力于优化文档发布与分发过程，以确保信息的高效传递和团队间协作的顺畅进行。以下是我们采取的关键优化策略：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我们通过多渠道发布文档，包括电子邮件、平衡块项目管理平台、内部网站等，以满足不同团队成员的偏好和需求。多渠道发布确保了信息的全面覆盖。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我们采用了精细的权限控制，确保只有授权人员可以访问敏感信息。这种安全措施保护了平衡块项目文档的机密性，防止了未经授权的信息泄露。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804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文档存档与归档是平衡块项目生命周期中一个至关重要的环节，直接关系到平衡块项目信息的长期保存和历史记录的完整性。在平衡块项目中，我们实施了一系列有效的文档存档与归档管理策略：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8245"/>
      <w:r>
        <w:rPr>
          <w:rFonts w:ascii="仿宋" w:eastAsia="仿宋" w:hAnsi="仿宋" w:cs="仿宋" w:hint="eastAsia"/>
          <w:sz w:val="28"/>
          <w:lang w:eastAsia="zh-CN"/>
        </w:rPr>
        <w:t>二、平衡块项目选址可行性分析</w:t>
      </w:r>
      <w:bookmarkEnd w:id="6"/>
    </w:p>
    <w:p>
      <w:pPr>
        <w:pStyle w:val="Heading2"/>
        <w:rPr>
          <w:rFonts w:ascii="仿宋" w:eastAsia="仿宋" w:hAnsi="仿宋" w:cs="仿宋" w:hint="eastAsia"/>
          <w:lang w:eastAsia="zh-CN"/>
        </w:rPr>
      </w:pPr>
      <w:bookmarkStart w:id="7" w:name="_Toc5776"/>
      <w:r>
        <w:rPr>
          <w:rFonts w:ascii="仿宋" w:eastAsia="仿宋" w:hAnsi="仿宋" w:cs="仿宋" w:hint="eastAsia"/>
          <w:lang w:eastAsia="zh-CN"/>
        </w:rPr>
        <w:t>(一)、平衡块项目选址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该平衡块项目选址位于XX省XX市XX区XXX街道</w:t>
      </w:r>
    </w:p>
    <w:p>
      <w:pPr>
        <w:pStyle w:val="Heading2"/>
        <w:ind w:firstLine="560" w:firstLineChars="200"/>
        <w:rPr>
          <w:rFonts w:ascii="仿宋" w:eastAsia="仿宋" w:hAnsi="仿宋" w:cs="仿宋" w:hint="eastAsia"/>
          <w:sz w:val="28"/>
          <w:lang w:eastAsia="zh-CN"/>
        </w:rPr>
      </w:pPr>
      <w:bookmarkStart w:id="8" w:name="_Toc10886"/>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平衡块项目的征地面积将根据平衡块项目的实际规模和需求进行精确规划。具体面积XXX平方米，旨在确保平衡块项目不仅能够满足当前的发展需求，还能够预留空间以适应未来的扩展。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净用地面积是在征地面积基础上去除不可利用面积后的实际可开发用地。具体面积XXX平方米，考虑到环保、交通、安全等多方面因素，以确保平衡块项目在整体利用效率上达到最优。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平衡块项目计划建设的建筑总规模具体面积XXX平方米。这一规模的确定综合考虑了平衡块项目的性质、规模，以及城市规划的相关要求，确保建筑布局与周边环境协调一致。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绿地率是平衡块项目用地中被规划为绿地的比例。具体面积XXX平方米，旨在通过合理规划绿地，改善平衡块项目周边环境，提升居民生活质量，并符合城市整体绿化规划。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容积率是用地上可以建设的建筑总体积与用地面积之比。具体面积XXX，通过合理的容积率规划，确保平衡块项目建筑规模与周边环境和谐共生。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确保平衡块项目选址与当地城市规划相一致，具体面积XXX平方米。通过与城市规划部门深入沟通，确保平衡块项目不仅符合城市的整体发展方向，还能够融入城市的发展布局，为城市的长远发展贡献力量。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充分了解并确保平衡块项目选址符合当地产业政策，具体面积XXX平方米。这包括平衡块项目对当地经济的促进作用，以及对相关产业的带动效应，确保平衡块项目与地方政府的产业政策保持一致，促进共赢合作。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用地总体要求必须符合环保和可持续发展的原则，具体面积XXX平方米。通过采用绿色建筑设计、节能减排等措施，确保平衡块项目在建设和运营过程中对环境的影响最小化，达到可持续发展的要求。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确保平衡块项目选址具备必要的公共设施配套，具体面积XXX平方米。这包括交通便利性、教育、医疗等基础设施，以提高居民生活品质，使得平衡块项目选址更具吸引力。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考虑用地总体要求对当地社会稳定性的影响，具体面积XXX平方米。通过深入了解当地社区反馈，确保平衡块项目的选址和建设过程对当地社会和谐稳定产生积极作用。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平衡块项目选址不仅符合法规和规划，还在实际操作中具有可行性。这一全面规划将为平衡块项目的成功实施提供坚实的基础，确保平衡块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5441"/>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平衡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平衡块项目的设备规划和空间设计中，我们将采取灵活设备布局的措施。设备布局将根据实际需求进行灵活设计，避免不必要的浪费。通过合理规划设备摆放位置，我们将提高设备的利用率，减少设备间距，以确保平衡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平衡块项目内部引入共享设施的概念，例如共享会议室、办公区等。通过这种方式，我们可以减少对资源的重复建设，提高资源共享效率，从而减小平衡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9084"/>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 在平衡块项目的总图布置中，我们将不同功能区域进行明确的规划，以最大程度满足平衡块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0481"/>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我们首先关注市场因素，包括潜在客户分布、竞争对手位置、市场需求等。通过深入的市场调研，我们能够更准确地评估选址对于市场开拓和产品销售的影响，确保平衡块项目能够在有利的市场环境中蓬勃发展。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平衡块项目对环境的影响是综合评价的重要因素之一。我们将详细考虑选址周边的自然环境、生态保护区、水源地等情况，确保平衡块项目的建设和运营对环境影响最小化，并符合当地的环保法规标准。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对选址的评价还需充分考虑当地政府的产业政策和法规。我们将详细了解平衡块项目所在地的相关政策，确保平衡块项目的规划和运营与当地法规相符，降低不必要的法律风险。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考虑到社会稳定性对企业运营的重要性，我们将评估选址地区的社会安全情况、劳工关系、社区反馈等方面，以确保平衡块项目的建设和运营不会受到社会稳定性的负面影响。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最后，我们将综合考虑用地成本，包括土地购置费用、土地开发成本等。通过对用地成本的详细评估，我们能够做出更为精确的经济效益分析，为平衡块项目的投资决策提供有力支持。</w:t>
      </w:r>
    </w:p>
    <w:p>
      <w:pPr>
        <w:pStyle w:val="Heading1"/>
        <w:ind w:firstLine="560" w:firstLineChars="200"/>
        <w:rPr>
          <w:rFonts w:ascii="仿宋" w:eastAsia="仿宋" w:hAnsi="仿宋" w:cs="仿宋" w:hint="eastAsia"/>
          <w:sz w:val="28"/>
          <w:lang w:eastAsia="zh-CN"/>
        </w:rPr>
      </w:pPr>
      <w:bookmarkStart w:id="12" w:name="_Toc32306"/>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10653"/>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平衡块项目的主要产品是XXXX，预计年产值为XXX万元。这一产品在市场中占据着重要的地位，其广泛的应用范围使得该平衡块项目的市场前景非常广阔。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平衡块项目的xxx产品作为重要的原材料之一，将在多个领域发挥关键作用。其在建筑、交通、能源等方面的广泛应用将为整个产业链提供强大的支持，形成产业协同效应。平衡块项目的年产值XXX万XXX万XXX万万元不仅反映了其在市场上的巨大潜力，更预示着它对国民经济的积极贡献。这种关联度高、涉及面广的产业关系，使得该平衡块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8755"/>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平衡块项目总征地面积为XXXX平方米，相当于约XX.XX亩，其中净用地面积为XXXX平方米，红线范围内相当于约XX.XX亩。这一用地规模充分考虑了平衡块项目的建设需求，保障了平衡块项目在合适的空间内得以充分发展。平衡块项目规划的总建筑面积为XXXX平方米，其中主体工程建设占XXXX平方米，计容建筑面积达XXXX平方米。预计建筑工程的投资将达到XXXX万元，为平衡块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平衡块项目计划购置的设备共计XXXX台（套），设备购置费用为XXXX万元。这一设备购置计划充分考虑到平衡块项目的生产需求和技术要求，确保了平衡块项目在生产运营中具备先进的技术装备和高效的生产能力。设备的合理配置将为平衡块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平衡块项目计划总投资为XXXX万元，预计年实现营业收入为XXXX万元。这一产能规模的设定旨在确保平衡块项目能够在投资与回报之间取得平衡，实现长期可持续的发展。平衡块项目的总投资充分考虑到各个方面的需求，包括用地建设、设备购置等多个环节，以确保平衡块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6512"/>
      <w:r>
        <w:rPr>
          <w:rFonts w:ascii="仿宋" w:eastAsia="仿宋" w:hAnsi="仿宋" w:cs="仿宋" w:hint="eastAsia"/>
          <w:sz w:val="28"/>
          <w:lang w:eastAsia="zh-CN"/>
        </w:rPr>
        <w:t>四、平衡块项目危机管理</w:t>
      </w:r>
      <w:bookmarkEnd w:id="15"/>
    </w:p>
    <w:p>
      <w:pPr>
        <w:pStyle w:val="Heading2"/>
        <w:rPr>
          <w:rFonts w:ascii="仿宋" w:eastAsia="仿宋" w:hAnsi="仿宋" w:cs="仿宋" w:hint="eastAsia"/>
          <w:lang w:eastAsia="zh-CN"/>
        </w:rPr>
      </w:pPr>
      <w:bookmarkStart w:id="16" w:name="_Toc9599"/>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平衡块项目危机管理中，危机预警与识别是确保平衡块项目稳健运行的核心步骤。通过建立全面的监测机制，平衡块项目团队旨在及时发现和理解潜在的风险和危机因素，以便采取及时的预防和应对措施，确保平衡块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首先，通过深入的风险评估，平衡块项目团队全面分析了整个平衡块项目和各个阶段可能存在的威胁。这包括准确评估每个潜在风险的发生概率和可能影响的程度，为后续危机预警提供了有力支持。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平衡块项目团队着重于明确定义平衡块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平衡块项目进展的持续监控，团队能够及时发现潜在问题并作出迅速反应。平衡块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在这一阶段，团队的专业素养和反应速度将发挥至关重要的作用，以确保潜在危机能够在初期得到有效的处理，最大程度地减轻负面影响。通过危机预警与识别，平衡块项目得以更有序、可控地推进。</w:t>
      </w:r>
    </w:p>
    <w:p>
      <w:pPr>
        <w:pStyle w:val="Heading2"/>
        <w:ind w:firstLine="560" w:firstLineChars="200"/>
        <w:rPr>
          <w:rFonts w:ascii="仿宋" w:eastAsia="仿宋" w:hAnsi="仿宋" w:cs="仿宋" w:hint="eastAsia"/>
          <w:sz w:val="28"/>
          <w:lang w:eastAsia="zh-CN"/>
        </w:rPr>
      </w:pPr>
      <w:bookmarkStart w:id="17" w:name="_Toc28317"/>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在危机发生时，平衡块项目团队立即行动，成立了应急小组。该小组的任务是迅速制定并实施紧急应对措施，以最小化潜在损失。以下是采取的主要措施：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暂停平衡块项目进度：为遏制危机蔓延，平衡块项目暂时停止进行，以便全面评估当前状况。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资源重新分配：重新评估平衡块项目资源的分配，确保最大限度地减小损失。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实时沟通：与关键利益相关者建立实时沟通机制，向他们传递平衡块项目危机的实际状况，保障平衡块项目核心利益。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在紧急应对的同时，平衡块项目团队强调了团队协作和有效沟通的重要性。以下是团队协作的关键举措：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信息共享机制：建立了信息共享平台，确保团队成员能够及时获取平衡块项目危机的实时信息。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领导者沟通：平衡块项目领导者通过定期会议和即时沟通工具，指导团队应对危机，保持团队稳定运行。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随着危机得到初步控制，平衡块项目团队转向制定恢复计划，以确保平衡块项目能够从中迅速恢复。主要恢复计划包括：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修复受损的进度计划：重新评估平衡块项目进度，制定修复计划，确保平衡块项目尽快回归正常进程。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重新调整资源分配：优化资源分配，确保平衡块项目在有限资源下高效运转。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风险管理机制加强：对平衡块项目风险进行全面评估，制定更强化的风险管理策略，以预防未来可能的危机。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21"/>
      <w:r>
        <w:rPr>
          <w:rFonts w:ascii="仿宋" w:eastAsia="仿宋" w:hAnsi="仿宋" w:cs="仿宋" w:hint="eastAsia"/>
          <w:sz w:val="28"/>
          <w:lang w:eastAsia="zh-CN"/>
        </w:rPr>
        <w:t>五、平衡块项目建设单位说明</w:t>
      </w:r>
      <w:bookmarkEnd w:id="18"/>
    </w:p>
    <w:p>
      <w:pPr>
        <w:pStyle w:val="Heading2"/>
        <w:rPr>
          <w:rFonts w:ascii="仿宋" w:eastAsia="仿宋" w:hAnsi="仿宋" w:cs="仿宋" w:hint="eastAsia"/>
          <w:lang w:eastAsia="zh-CN"/>
        </w:rPr>
      </w:pPr>
      <w:bookmarkStart w:id="19" w:name="_Toc16257"/>
      <w:r>
        <w:rPr>
          <w:rFonts w:ascii="仿宋" w:eastAsia="仿宋" w:hAnsi="仿宋" w:cs="仿宋" w:hint="eastAsia"/>
          <w:lang w:eastAsia="zh-CN"/>
        </w:rPr>
        <w:t>(一)、平衡块项目承办单位基本情况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10460"/>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平衡块项目承办单位的XXXX，我们着眼于实现可持续的经济效益。通过技术创新和解决方案的提供，公司预计在平衡块项目执行期间将获得可观的收入增长。这一收入来源主要包括平衡块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https://d.book118.com/656114100011010035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724A4A"/>
    <w:rsid w:val="08724A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6114100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2024-01-16T15:43:00Z</dcterms:created>
  <dcterms:modified xsi:type="dcterms:W3CDTF">2024-01-16T15:43:45Z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C155948BF6444DF99C5445495751552E_11</vt:lpwstr>
  </property>
  <property fmtid="{D5CDD505-2E9C-101B-9397-08002B2CF9AE}" pid="3" name="KSOProductBuildVer">
    <vt:lpwstr>2052-12.1.0.16120</vt:lpwstr>
  </property>
</Properties>
</file>