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钱包、座套，相关皮革制品项目概述报告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59" w:history="1">
        <w:r>
          <w:rPr>
            <w:rFonts w:ascii="仿宋" w:eastAsia="仿宋" w:hAnsi="仿宋" w:cs="仿宋" w:hint="eastAsia"/>
            <w:lang w:eastAsia="zh-CN"/>
          </w:rPr>
          <w:t>序言</w:t>
        </w:r>
        <w:r>
          <w:tab/>
        </w:r>
        <w:r>
          <w:fldChar w:fldCharType="begin"/>
        </w:r>
        <w:r>
          <w:instrText xml:space="preserve"> PAGEREF _Toc21559 \h </w:instrText>
        </w:r>
        <w:r>
          <w:fldChar w:fldCharType="separate"/>
        </w:r>
        <w:r>
          <w:t>3</w:t>
        </w:r>
        <w:r>
          <w:fldChar w:fldCharType="end"/>
        </w:r>
      </w:hyperlink>
    </w:p>
    <w:p>
      <w:pPr>
        <w:pStyle w:val="TOC1"/>
        <w:tabs>
          <w:tab w:val="right" w:leader="dot" w:pos="8306"/>
        </w:tabs>
      </w:pPr>
      <w:hyperlink w:anchor="_Toc24026" w:history="1">
        <w:r>
          <w:rPr>
            <w:rFonts w:ascii="仿宋" w:eastAsia="仿宋" w:hAnsi="仿宋" w:cs="仿宋" w:hint="eastAsia"/>
            <w:lang w:eastAsia="zh-CN"/>
          </w:rPr>
          <w:t>一、工艺分析</w:t>
        </w:r>
        <w:r>
          <w:tab/>
        </w:r>
        <w:r>
          <w:fldChar w:fldCharType="begin"/>
        </w:r>
        <w:r>
          <w:instrText xml:space="preserve"> PAGEREF _Toc24026 \h </w:instrText>
        </w:r>
        <w:r>
          <w:fldChar w:fldCharType="separate"/>
        </w:r>
        <w:r>
          <w:t>3</w:t>
        </w:r>
        <w:r>
          <w:fldChar w:fldCharType="end"/>
        </w:r>
      </w:hyperlink>
    </w:p>
    <w:p>
      <w:pPr>
        <w:pStyle w:val="TOC2"/>
        <w:tabs>
          <w:tab w:val="right" w:leader="dot" w:pos="8306"/>
        </w:tabs>
      </w:pPr>
      <w:hyperlink w:anchor="_Toc16030" w:history="1">
        <w:r>
          <w:rPr>
            <w:rFonts w:ascii="仿宋" w:eastAsia="仿宋" w:hAnsi="仿宋" w:cs="仿宋" w:hint="eastAsia"/>
            <w:lang w:eastAsia="zh-CN"/>
          </w:rPr>
          <w:t>(一)、技术管理特点</w:t>
        </w:r>
        <w:r>
          <w:tab/>
        </w:r>
        <w:r>
          <w:fldChar w:fldCharType="begin"/>
        </w:r>
        <w:r>
          <w:instrText xml:space="preserve"> PAGEREF _Toc16030 \h </w:instrText>
        </w:r>
        <w:r>
          <w:fldChar w:fldCharType="separate"/>
        </w:r>
        <w:r>
          <w:t>3</w:t>
        </w:r>
        <w:r>
          <w:fldChar w:fldCharType="end"/>
        </w:r>
      </w:hyperlink>
    </w:p>
    <w:p>
      <w:pPr>
        <w:pStyle w:val="TOC2"/>
        <w:tabs>
          <w:tab w:val="right" w:leader="dot" w:pos="8306"/>
        </w:tabs>
      </w:pPr>
      <w:hyperlink w:anchor="_Toc27383" w:history="1">
        <w:r>
          <w:rPr>
            <w:rFonts w:ascii="仿宋" w:eastAsia="仿宋" w:hAnsi="仿宋" w:cs="仿宋" w:hint="eastAsia"/>
            <w:lang w:eastAsia="zh-CN"/>
          </w:rPr>
          <w:t>(二)、钱包、座套，相关皮革制品项目工艺技术设计方案</w:t>
        </w:r>
        <w:r>
          <w:tab/>
        </w:r>
        <w:r>
          <w:fldChar w:fldCharType="begin"/>
        </w:r>
        <w:r>
          <w:instrText xml:space="preserve"> PAGEREF _Toc27383 \h </w:instrText>
        </w:r>
        <w:r>
          <w:fldChar w:fldCharType="separate"/>
        </w:r>
        <w:r>
          <w:t>4</w:t>
        </w:r>
        <w:r>
          <w:fldChar w:fldCharType="end"/>
        </w:r>
      </w:hyperlink>
    </w:p>
    <w:p>
      <w:pPr>
        <w:pStyle w:val="TOC2"/>
        <w:tabs>
          <w:tab w:val="right" w:leader="dot" w:pos="8306"/>
        </w:tabs>
      </w:pPr>
      <w:hyperlink w:anchor="_Toc25323" w:history="1">
        <w:r>
          <w:rPr>
            <w:rFonts w:ascii="仿宋" w:eastAsia="仿宋" w:hAnsi="仿宋" w:cs="仿宋" w:hint="eastAsia"/>
            <w:lang w:eastAsia="zh-CN"/>
          </w:rPr>
          <w:t>(三)、设备选型方案</w:t>
        </w:r>
        <w:r>
          <w:tab/>
        </w:r>
        <w:r>
          <w:fldChar w:fldCharType="begin"/>
        </w:r>
        <w:r>
          <w:instrText xml:space="preserve"> PAGEREF _Toc25323 \h </w:instrText>
        </w:r>
        <w:r>
          <w:fldChar w:fldCharType="separate"/>
        </w:r>
        <w:r>
          <w:t>5</w:t>
        </w:r>
        <w:r>
          <w:fldChar w:fldCharType="end"/>
        </w:r>
      </w:hyperlink>
    </w:p>
    <w:p>
      <w:pPr>
        <w:pStyle w:val="TOC1"/>
        <w:tabs>
          <w:tab w:val="right" w:leader="dot" w:pos="8306"/>
        </w:tabs>
      </w:pPr>
      <w:hyperlink w:anchor="_Toc2369" w:history="1">
        <w:r>
          <w:rPr>
            <w:rFonts w:ascii="仿宋" w:eastAsia="仿宋" w:hAnsi="仿宋" w:cs="仿宋" w:hint="eastAsia"/>
            <w:lang w:eastAsia="zh-CN"/>
          </w:rPr>
          <w:t>二、钱包、座套，相关皮革制品项目市场前景分析</w:t>
        </w:r>
        <w:r>
          <w:tab/>
        </w:r>
        <w:r>
          <w:fldChar w:fldCharType="begin"/>
        </w:r>
        <w:r>
          <w:instrText xml:space="preserve"> PAGEREF _Toc2369 \h </w:instrText>
        </w:r>
        <w:r>
          <w:fldChar w:fldCharType="separate"/>
        </w:r>
        <w:r>
          <w:t>6</w:t>
        </w:r>
        <w:r>
          <w:fldChar w:fldCharType="end"/>
        </w:r>
      </w:hyperlink>
    </w:p>
    <w:p>
      <w:pPr>
        <w:pStyle w:val="TOC2"/>
        <w:tabs>
          <w:tab w:val="right" w:leader="dot" w:pos="8306"/>
        </w:tabs>
      </w:pPr>
      <w:hyperlink w:anchor="_Toc7195" w:history="1">
        <w:r>
          <w:rPr>
            <w:rFonts w:ascii="仿宋" w:eastAsia="仿宋" w:hAnsi="仿宋" w:cs="仿宋" w:hint="eastAsia"/>
            <w:lang w:eastAsia="zh-CN"/>
          </w:rPr>
          <w:t>(一)、建设地经济发展概况</w:t>
        </w:r>
        <w:r>
          <w:tab/>
        </w:r>
        <w:r>
          <w:fldChar w:fldCharType="begin"/>
        </w:r>
        <w:r>
          <w:instrText xml:space="preserve"> PAGEREF _Toc7195 \h </w:instrText>
        </w:r>
        <w:r>
          <w:fldChar w:fldCharType="separate"/>
        </w:r>
        <w:r>
          <w:t>6</w:t>
        </w:r>
        <w:r>
          <w:fldChar w:fldCharType="end"/>
        </w:r>
      </w:hyperlink>
    </w:p>
    <w:p>
      <w:pPr>
        <w:pStyle w:val="TOC2"/>
        <w:tabs>
          <w:tab w:val="right" w:leader="dot" w:pos="8306"/>
        </w:tabs>
      </w:pPr>
      <w:hyperlink w:anchor="_Toc170" w:history="1">
        <w:r>
          <w:rPr>
            <w:rFonts w:ascii="仿宋" w:eastAsia="仿宋" w:hAnsi="仿宋" w:cs="仿宋" w:hint="eastAsia"/>
            <w:lang w:eastAsia="zh-CN"/>
          </w:rPr>
          <w:t>(二)、行业市场分析</w:t>
        </w:r>
        <w:r>
          <w:tab/>
        </w:r>
        <w:r>
          <w:fldChar w:fldCharType="begin"/>
        </w:r>
        <w:r>
          <w:instrText xml:space="preserve"> PAGEREF _Toc170 \h </w:instrText>
        </w:r>
        <w:r>
          <w:fldChar w:fldCharType="separate"/>
        </w:r>
        <w:r>
          <w:t>7</w:t>
        </w:r>
        <w:r>
          <w:fldChar w:fldCharType="end"/>
        </w:r>
      </w:hyperlink>
    </w:p>
    <w:p>
      <w:pPr>
        <w:pStyle w:val="TOC1"/>
        <w:tabs>
          <w:tab w:val="right" w:leader="dot" w:pos="8306"/>
        </w:tabs>
      </w:pPr>
      <w:hyperlink w:anchor="_Toc12184" w:history="1">
        <w:r>
          <w:rPr>
            <w:rFonts w:ascii="仿宋" w:eastAsia="仿宋" w:hAnsi="仿宋" w:cs="仿宋" w:hint="eastAsia"/>
            <w:lang w:eastAsia="zh-CN"/>
          </w:rPr>
          <w:t>三、钱包、座套，相关皮革制品项目选址说明</w:t>
        </w:r>
        <w:r>
          <w:tab/>
        </w:r>
        <w:r>
          <w:fldChar w:fldCharType="begin"/>
        </w:r>
        <w:r>
          <w:instrText xml:space="preserve"> PAGEREF _Toc12184 \h </w:instrText>
        </w:r>
        <w:r>
          <w:fldChar w:fldCharType="separate"/>
        </w:r>
        <w:r>
          <w:t>9</w:t>
        </w:r>
        <w:r>
          <w:fldChar w:fldCharType="end"/>
        </w:r>
      </w:hyperlink>
    </w:p>
    <w:p>
      <w:pPr>
        <w:pStyle w:val="TOC2"/>
        <w:tabs>
          <w:tab w:val="right" w:leader="dot" w:pos="8306"/>
        </w:tabs>
      </w:pPr>
      <w:hyperlink w:anchor="_Toc12587" w:history="1">
        <w:r>
          <w:rPr>
            <w:rFonts w:ascii="仿宋" w:eastAsia="仿宋" w:hAnsi="仿宋" w:cs="仿宋" w:hint="eastAsia"/>
            <w:lang w:eastAsia="zh-CN"/>
          </w:rPr>
          <w:t>(一)、钱包、座套，相关皮革制品项目选址</w:t>
        </w:r>
        <w:r>
          <w:tab/>
        </w:r>
        <w:r>
          <w:fldChar w:fldCharType="begin"/>
        </w:r>
        <w:r>
          <w:instrText xml:space="preserve"> PAGEREF _Toc12587 \h </w:instrText>
        </w:r>
        <w:r>
          <w:fldChar w:fldCharType="separate"/>
        </w:r>
        <w:r>
          <w:t>9</w:t>
        </w:r>
        <w:r>
          <w:fldChar w:fldCharType="end"/>
        </w:r>
      </w:hyperlink>
    </w:p>
    <w:p>
      <w:pPr>
        <w:pStyle w:val="TOC2"/>
        <w:tabs>
          <w:tab w:val="right" w:leader="dot" w:pos="8306"/>
        </w:tabs>
      </w:pPr>
      <w:hyperlink w:anchor="_Toc21704" w:history="1">
        <w:r>
          <w:rPr>
            <w:rFonts w:ascii="仿宋" w:eastAsia="仿宋" w:hAnsi="仿宋" w:cs="仿宋" w:hint="eastAsia"/>
            <w:lang w:eastAsia="zh-CN"/>
          </w:rPr>
          <w:t>(二)、用地控制指标</w:t>
        </w:r>
        <w:r>
          <w:tab/>
        </w:r>
        <w:r>
          <w:fldChar w:fldCharType="begin"/>
        </w:r>
        <w:r>
          <w:instrText xml:space="preserve"> PAGEREF _Toc21704 \h </w:instrText>
        </w:r>
        <w:r>
          <w:fldChar w:fldCharType="separate"/>
        </w:r>
        <w:r>
          <w:t>9</w:t>
        </w:r>
        <w:r>
          <w:fldChar w:fldCharType="end"/>
        </w:r>
      </w:hyperlink>
    </w:p>
    <w:p>
      <w:pPr>
        <w:pStyle w:val="TOC2"/>
        <w:tabs>
          <w:tab w:val="right" w:leader="dot" w:pos="8306"/>
        </w:tabs>
      </w:pPr>
      <w:hyperlink w:anchor="_Toc13984" w:history="1">
        <w:r>
          <w:rPr>
            <w:rFonts w:ascii="仿宋" w:eastAsia="仿宋" w:hAnsi="仿宋" w:cs="仿宋" w:hint="eastAsia"/>
            <w:lang w:eastAsia="zh-CN"/>
          </w:rPr>
          <w:t>(三)、节约用地措施</w:t>
        </w:r>
        <w:r>
          <w:tab/>
        </w:r>
        <w:r>
          <w:fldChar w:fldCharType="begin"/>
        </w:r>
        <w:r>
          <w:instrText xml:space="preserve"> PAGEREF _Toc13984 \h </w:instrText>
        </w:r>
        <w:r>
          <w:fldChar w:fldCharType="separate"/>
        </w:r>
        <w:r>
          <w:t>10</w:t>
        </w:r>
        <w:r>
          <w:fldChar w:fldCharType="end"/>
        </w:r>
      </w:hyperlink>
    </w:p>
    <w:p>
      <w:pPr>
        <w:pStyle w:val="TOC2"/>
        <w:tabs>
          <w:tab w:val="right" w:leader="dot" w:pos="8306"/>
        </w:tabs>
      </w:pPr>
      <w:hyperlink w:anchor="_Toc6652" w:history="1">
        <w:r>
          <w:rPr>
            <w:rFonts w:ascii="仿宋" w:eastAsia="仿宋" w:hAnsi="仿宋" w:cs="仿宋" w:hint="eastAsia"/>
            <w:lang w:eastAsia="zh-CN"/>
          </w:rPr>
          <w:t>(四)、总图布置方案</w:t>
        </w:r>
        <w:r>
          <w:tab/>
        </w:r>
        <w:r>
          <w:fldChar w:fldCharType="begin"/>
        </w:r>
        <w:r>
          <w:instrText xml:space="preserve"> PAGEREF _Toc6652 \h </w:instrText>
        </w:r>
        <w:r>
          <w:fldChar w:fldCharType="separate"/>
        </w:r>
        <w:r>
          <w:t>11</w:t>
        </w:r>
        <w:r>
          <w:fldChar w:fldCharType="end"/>
        </w:r>
      </w:hyperlink>
    </w:p>
    <w:p>
      <w:pPr>
        <w:pStyle w:val="TOC2"/>
        <w:tabs>
          <w:tab w:val="right" w:leader="dot" w:pos="8306"/>
        </w:tabs>
      </w:pPr>
      <w:hyperlink w:anchor="_Toc18544" w:history="1">
        <w:r>
          <w:rPr>
            <w:rFonts w:ascii="仿宋" w:eastAsia="仿宋" w:hAnsi="仿宋" w:cs="仿宋" w:hint="eastAsia"/>
            <w:lang w:eastAsia="zh-CN"/>
          </w:rPr>
          <w:t>(五)、选址综合评价</w:t>
        </w:r>
        <w:r>
          <w:tab/>
        </w:r>
        <w:r>
          <w:fldChar w:fldCharType="begin"/>
        </w:r>
        <w:r>
          <w:instrText xml:space="preserve"> PAGEREF _Toc18544 \h </w:instrText>
        </w:r>
        <w:r>
          <w:fldChar w:fldCharType="separate"/>
        </w:r>
        <w:r>
          <w:t>12</w:t>
        </w:r>
        <w:r>
          <w:fldChar w:fldCharType="end"/>
        </w:r>
      </w:hyperlink>
    </w:p>
    <w:p>
      <w:pPr>
        <w:pStyle w:val="TOC1"/>
        <w:tabs>
          <w:tab w:val="right" w:leader="dot" w:pos="8306"/>
        </w:tabs>
      </w:pPr>
      <w:hyperlink w:anchor="_Toc6637" w:history="1">
        <w:r>
          <w:rPr>
            <w:rFonts w:ascii="仿宋" w:eastAsia="仿宋" w:hAnsi="仿宋" w:cs="仿宋" w:hint="eastAsia"/>
            <w:lang w:eastAsia="zh-CN"/>
          </w:rPr>
          <w:t>四、钱包、座套，相关皮革制品项目环境保护分析</w:t>
        </w:r>
        <w:r>
          <w:tab/>
        </w:r>
        <w:r>
          <w:fldChar w:fldCharType="begin"/>
        </w:r>
        <w:r>
          <w:instrText xml:space="preserve"> PAGEREF _Toc6637 \h </w:instrText>
        </w:r>
        <w:r>
          <w:fldChar w:fldCharType="separate"/>
        </w:r>
        <w:r>
          <w:t>14</w:t>
        </w:r>
        <w:r>
          <w:fldChar w:fldCharType="end"/>
        </w:r>
      </w:hyperlink>
    </w:p>
    <w:p>
      <w:pPr>
        <w:pStyle w:val="TOC2"/>
        <w:tabs>
          <w:tab w:val="right" w:leader="dot" w:pos="8306"/>
        </w:tabs>
      </w:pPr>
      <w:hyperlink w:anchor="_Toc7060" w:history="1">
        <w:r>
          <w:rPr>
            <w:rFonts w:ascii="仿宋" w:eastAsia="仿宋" w:hAnsi="仿宋" w:cs="仿宋" w:hint="eastAsia"/>
            <w:lang w:eastAsia="zh-CN"/>
          </w:rPr>
          <w:t>(一)、建设区域环境质量现状</w:t>
        </w:r>
        <w:r>
          <w:tab/>
        </w:r>
        <w:r>
          <w:fldChar w:fldCharType="begin"/>
        </w:r>
        <w:r>
          <w:instrText xml:space="preserve"> PAGEREF _Toc7060 \h </w:instrText>
        </w:r>
        <w:r>
          <w:fldChar w:fldCharType="separate"/>
        </w:r>
        <w:r>
          <w:t>14</w:t>
        </w:r>
        <w:r>
          <w:fldChar w:fldCharType="end"/>
        </w:r>
      </w:hyperlink>
    </w:p>
    <w:p>
      <w:pPr>
        <w:pStyle w:val="TOC2"/>
        <w:tabs>
          <w:tab w:val="right" w:leader="dot" w:pos="8306"/>
        </w:tabs>
      </w:pPr>
      <w:hyperlink w:anchor="_Toc20023" w:history="1">
        <w:r>
          <w:rPr>
            <w:rFonts w:ascii="仿宋" w:eastAsia="仿宋" w:hAnsi="仿宋" w:cs="仿宋" w:hint="eastAsia"/>
            <w:lang w:eastAsia="zh-CN"/>
          </w:rPr>
          <w:t>(二)、建设期环境保护</w:t>
        </w:r>
        <w:r>
          <w:tab/>
        </w:r>
        <w:r>
          <w:fldChar w:fldCharType="begin"/>
        </w:r>
        <w:r>
          <w:instrText xml:space="preserve"> PAGEREF _Toc20023 \h </w:instrText>
        </w:r>
        <w:r>
          <w:fldChar w:fldCharType="separate"/>
        </w:r>
        <w:r>
          <w:t>15</w:t>
        </w:r>
        <w:r>
          <w:fldChar w:fldCharType="end"/>
        </w:r>
      </w:hyperlink>
    </w:p>
    <w:p>
      <w:pPr>
        <w:pStyle w:val="TOC2"/>
        <w:tabs>
          <w:tab w:val="right" w:leader="dot" w:pos="8306"/>
        </w:tabs>
      </w:pPr>
      <w:hyperlink w:anchor="_Toc441" w:history="1">
        <w:r>
          <w:rPr>
            <w:rFonts w:ascii="仿宋" w:eastAsia="仿宋" w:hAnsi="仿宋" w:cs="仿宋" w:hint="eastAsia"/>
            <w:lang w:eastAsia="zh-CN"/>
          </w:rPr>
          <w:t>(三)、运营期环境保护</w:t>
        </w:r>
        <w:r>
          <w:tab/>
        </w:r>
        <w:r>
          <w:fldChar w:fldCharType="begin"/>
        </w:r>
        <w:r>
          <w:instrText xml:space="preserve"> PAGEREF _Toc441 \h </w:instrText>
        </w:r>
        <w:r>
          <w:fldChar w:fldCharType="separate"/>
        </w:r>
        <w:r>
          <w:t>16</w:t>
        </w:r>
        <w:r>
          <w:fldChar w:fldCharType="end"/>
        </w:r>
      </w:hyperlink>
    </w:p>
    <w:p>
      <w:pPr>
        <w:pStyle w:val="TOC2"/>
        <w:tabs>
          <w:tab w:val="right" w:leader="dot" w:pos="8306"/>
        </w:tabs>
      </w:pPr>
      <w:hyperlink w:anchor="_Toc28257" w:history="1">
        <w:r>
          <w:rPr>
            <w:rFonts w:ascii="仿宋" w:eastAsia="仿宋" w:hAnsi="仿宋" w:cs="仿宋" w:hint="eastAsia"/>
            <w:lang w:eastAsia="zh-CN"/>
          </w:rPr>
          <w:t>(四)、钱包、座套，相关皮革制品项目建设对区域经济的影响</w:t>
        </w:r>
        <w:r>
          <w:tab/>
        </w:r>
        <w:r>
          <w:fldChar w:fldCharType="begin"/>
        </w:r>
        <w:r>
          <w:instrText xml:space="preserve"> PAGEREF _Toc28257 \h </w:instrText>
        </w:r>
        <w:r>
          <w:fldChar w:fldCharType="separate"/>
        </w:r>
        <w:r>
          <w:t>17</w:t>
        </w:r>
        <w:r>
          <w:fldChar w:fldCharType="end"/>
        </w:r>
      </w:hyperlink>
    </w:p>
    <w:p>
      <w:pPr>
        <w:pStyle w:val="TOC2"/>
        <w:tabs>
          <w:tab w:val="right" w:leader="dot" w:pos="8306"/>
        </w:tabs>
      </w:pPr>
      <w:hyperlink w:anchor="_Toc5777" w:history="1">
        <w:r>
          <w:rPr>
            <w:rFonts w:ascii="仿宋" w:eastAsia="仿宋" w:hAnsi="仿宋" w:cs="仿宋" w:hint="eastAsia"/>
            <w:lang w:eastAsia="zh-CN"/>
          </w:rPr>
          <w:t>(五)、废弃物处理</w:t>
        </w:r>
        <w:r>
          <w:tab/>
        </w:r>
        <w:r>
          <w:fldChar w:fldCharType="begin"/>
        </w:r>
        <w:r>
          <w:instrText xml:space="preserve"> PAGEREF _Toc5777 \h </w:instrText>
        </w:r>
        <w:r>
          <w:fldChar w:fldCharType="separate"/>
        </w:r>
        <w:r>
          <w:t>18</w:t>
        </w:r>
        <w:r>
          <w:fldChar w:fldCharType="end"/>
        </w:r>
      </w:hyperlink>
    </w:p>
    <w:p>
      <w:pPr>
        <w:pStyle w:val="TOC2"/>
        <w:tabs>
          <w:tab w:val="right" w:leader="dot" w:pos="8306"/>
        </w:tabs>
      </w:pPr>
      <w:hyperlink w:anchor="_Toc2167" w:history="1">
        <w:r>
          <w:rPr>
            <w:rFonts w:ascii="仿宋" w:eastAsia="仿宋" w:hAnsi="仿宋" w:cs="仿宋" w:hint="eastAsia"/>
            <w:lang w:eastAsia="zh-CN"/>
          </w:rPr>
          <w:t>(六)、特殊环境影响分析</w:t>
        </w:r>
        <w:r>
          <w:tab/>
        </w:r>
        <w:r>
          <w:fldChar w:fldCharType="begin"/>
        </w:r>
        <w:r>
          <w:instrText xml:space="preserve"> PAGEREF _Toc2167 \h </w:instrText>
        </w:r>
        <w:r>
          <w:fldChar w:fldCharType="separate"/>
        </w:r>
        <w:r>
          <w:t>20</w:t>
        </w:r>
        <w:r>
          <w:fldChar w:fldCharType="end"/>
        </w:r>
      </w:hyperlink>
    </w:p>
    <w:p>
      <w:pPr>
        <w:pStyle w:val="TOC2"/>
        <w:tabs>
          <w:tab w:val="right" w:leader="dot" w:pos="8306"/>
        </w:tabs>
      </w:pPr>
      <w:hyperlink w:anchor="_Toc5266" w:history="1">
        <w:r>
          <w:rPr>
            <w:rFonts w:ascii="仿宋" w:eastAsia="仿宋" w:hAnsi="仿宋" w:cs="仿宋" w:hint="eastAsia"/>
            <w:lang w:eastAsia="zh-CN"/>
          </w:rPr>
          <w:t>(七)、清洁生产</w:t>
        </w:r>
        <w:r>
          <w:tab/>
        </w:r>
        <w:r>
          <w:fldChar w:fldCharType="begin"/>
        </w:r>
        <w:r>
          <w:instrText xml:space="preserve"> PAGEREF _Toc5266 \h </w:instrText>
        </w:r>
        <w:r>
          <w:fldChar w:fldCharType="separate"/>
        </w:r>
        <w:r>
          <w:t>22</w:t>
        </w:r>
        <w:r>
          <w:fldChar w:fldCharType="end"/>
        </w:r>
      </w:hyperlink>
    </w:p>
    <w:p>
      <w:pPr>
        <w:pStyle w:val="TOC2"/>
        <w:tabs>
          <w:tab w:val="right" w:leader="dot" w:pos="8306"/>
        </w:tabs>
      </w:pPr>
      <w:hyperlink w:anchor="_Toc10061" w:history="1">
        <w:r>
          <w:rPr>
            <w:rFonts w:ascii="仿宋" w:eastAsia="仿宋" w:hAnsi="仿宋" w:cs="仿宋" w:hint="eastAsia"/>
            <w:lang w:eastAsia="zh-CN"/>
          </w:rPr>
          <w:t>(八)、环境保护综合评价</w:t>
        </w:r>
        <w:r>
          <w:tab/>
        </w:r>
        <w:r>
          <w:fldChar w:fldCharType="begin"/>
        </w:r>
        <w:r>
          <w:instrText xml:space="preserve"> PAGEREF _Toc10061 \h </w:instrText>
        </w:r>
        <w:r>
          <w:fldChar w:fldCharType="separate"/>
        </w:r>
        <w:r>
          <w:t>23</w:t>
        </w:r>
        <w:r>
          <w:fldChar w:fldCharType="end"/>
        </w:r>
      </w:hyperlink>
    </w:p>
    <w:p>
      <w:pPr>
        <w:pStyle w:val="TOC1"/>
        <w:tabs>
          <w:tab w:val="right" w:leader="dot" w:pos="8306"/>
        </w:tabs>
      </w:pPr>
      <w:hyperlink w:anchor="_Toc29866" w:history="1">
        <w:r>
          <w:rPr>
            <w:rFonts w:ascii="仿宋" w:eastAsia="仿宋" w:hAnsi="仿宋" w:cs="仿宋" w:hint="eastAsia"/>
            <w:lang w:eastAsia="zh-CN"/>
          </w:rPr>
          <w:t>五、员工福利与企业文化</w:t>
        </w:r>
        <w:r>
          <w:tab/>
        </w:r>
        <w:r>
          <w:fldChar w:fldCharType="begin"/>
        </w:r>
        <w:r>
          <w:instrText xml:space="preserve"> PAGEREF _Toc29866 \h </w:instrText>
        </w:r>
        <w:r>
          <w:fldChar w:fldCharType="separate"/>
        </w:r>
        <w:r>
          <w:t>25</w:t>
        </w:r>
        <w:r>
          <w:fldChar w:fldCharType="end"/>
        </w:r>
      </w:hyperlink>
    </w:p>
    <w:p>
      <w:pPr>
        <w:pStyle w:val="TOC2"/>
        <w:tabs>
          <w:tab w:val="right" w:leader="dot" w:pos="8306"/>
        </w:tabs>
      </w:pPr>
      <w:hyperlink w:anchor="_Toc15316" w:history="1">
        <w:r>
          <w:rPr>
            <w:rFonts w:ascii="仿宋" w:eastAsia="仿宋" w:hAnsi="仿宋" w:cs="仿宋" w:hint="eastAsia"/>
            <w:lang w:eastAsia="zh-CN"/>
          </w:rPr>
          <w:t>(一)、员工福利政策</w:t>
        </w:r>
        <w:r>
          <w:tab/>
        </w:r>
        <w:r>
          <w:fldChar w:fldCharType="begin"/>
        </w:r>
        <w:r>
          <w:instrText xml:space="preserve"> PAGEREF _Toc15316 \h </w:instrText>
        </w:r>
        <w:r>
          <w:fldChar w:fldCharType="separate"/>
        </w:r>
        <w:r>
          <w:t>25</w:t>
        </w:r>
        <w:r>
          <w:fldChar w:fldCharType="end"/>
        </w:r>
      </w:hyperlink>
    </w:p>
    <w:p>
      <w:pPr>
        <w:pStyle w:val="TOC2"/>
        <w:tabs>
          <w:tab w:val="right" w:leader="dot" w:pos="8306"/>
        </w:tabs>
      </w:pPr>
      <w:hyperlink w:anchor="_Toc22720" w:history="1">
        <w:r>
          <w:rPr>
            <w:rFonts w:ascii="仿宋" w:eastAsia="仿宋" w:hAnsi="仿宋" w:cs="仿宋" w:hint="eastAsia"/>
            <w:lang w:eastAsia="zh-CN"/>
          </w:rPr>
          <w:t>(二)、团队建设与员工培训</w:t>
        </w:r>
        <w:r>
          <w:tab/>
        </w:r>
        <w:r>
          <w:fldChar w:fldCharType="begin"/>
        </w:r>
        <w:r>
          <w:instrText xml:space="preserve"> PAGEREF _Toc22720 \h </w:instrText>
        </w:r>
        <w:r>
          <w:fldChar w:fldCharType="separate"/>
        </w:r>
        <w:r>
          <w:t>27</w:t>
        </w:r>
        <w:r>
          <w:fldChar w:fldCharType="end"/>
        </w:r>
      </w:hyperlink>
    </w:p>
    <w:p>
      <w:pPr>
        <w:pStyle w:val="TOC2"/>
        <w:tabs>
          <w:tab w:val="right" w:leader="dot" w:pos="8306"/>
        </w:tabs>
      </w:pPr>
      <w:hyperlink w:anchor="_Toc27186" w:history="1">
        <w:r>
          <w:rPr>
            <w:rFonts w:ascii="仿宋" w:eastAsia="仿宋" w:hAnsi="仿宋" w:cs="仿宋" w:hint="eastAsia"/>
            <w:lang w:eastAsia="zh-CN"/>
          </w:rPr>
          <w:t>(三)、企业文化建设</w:t>
        </w:r>
        <w:r>
          <w:tab/>
        </w:r>
        <w:r>
          <w:fldChar w:fldCharType="begin"/>
        </w:r>
        <w:r>
          <w:instrText xml:space="preserve"> PAGEREF _Toc27186 \h </w:instrText>
        </w:r>
        <w:r>
          <w:fldChar w:fldCharType="separate"/>
        </w:r>
        <w:r>
          <w:t>28</w:t>
        </w:r>
        <w:r>
          <w:fldChar w:fldCharType="end"/>
        </w:r>
      </w:hyperlink>
    </w:p>
    <w:p>
      <w:pPr>
        <w:pStyle w:val="TOC2"/>
        <w:tabs>
          <w:tab w:val="right" w:leader="dot" w:pos="8306"/>
        </w:tabs>
      </w:pPr>
      <w:hyperlink w:anchor="_Toc32492" w:history="1">
        <w:r>
          <w:rPr>
            <w:rFonts w:ascii="仿宋" w:eastAsia="仿宋" w:hAnsi="仿宋" w:cs="仿宋" w:hint="eastAsia"/>
            <w:lang w:eastAsia="zh-CN"/>
          </w:rPr>
          <w:t>(四)、员工健康与工作平衡</w:t>
        </w:r>
        <w:r>
          <w:tab/>
        </w:r>
        <w:r>
          <w:fldChar w:fldCharType="begin"/>
        </w:r>
        <w:r>
          <w:instrText xml:space="preserve"> PAGEREF _Toc32492 \h </w:instrText>
        </w:r>
        <w:r>
          <w:fldChar w:fldCharType="separate"/>
        </w:r>
        <w:r>
          <w:t>30</w:t>
        </w:r>
        <w:r>
          <w:fldChar w:fldCharType="end"/>
        </w:r>
      </w:hyperlink>
    </w:p>
    <w:p>
      <w:pPr>
        <w:pStyle w:val="TOC1"/>
        <w:tabs>
          <w:tab w:val="right" w:leader="dot" w:pos="8306"/>
        </w:tabs>
      </w:pPr>
      <w:hyperlink w:anchor="_Toc8313" w:history="1">
        <w:r>
          <w:rPr>
            <w:rFonts w:ascii="仿宋" w:eastAsia="仿宋" w:hAnsi="仿宋" w:cs="仿宋" w:hint="eastAsia"/>
            <w:lang w:eastAsia="zh-CN"/>
          </w:rPr>
          <w:t>六、知识管理与技术创新</w:t>
        </w:r>
        <w:r>
          <w:tab/>
        </w:r>
        <w:r>
          <w:fldChar w:fldCharType="begin"/>
        </w:r>
        <w:r>
          <w:instrText xml:space="preserve"> PAGEREF _Toc8313 \h </w:instrText>
        </w:r>
        <w:r>
          <w:fldChar w:fldCharType="separate"/>
        </w:r>
        <w:r>
          <w:t>32</w:t>
        </w:r>
        <w:r>
          <w:fldChar w:fldCharType="end"/>
        </w:r>
      </w:hyperlink>
    </w:p>
    <w:p>
      <w:pPr>
        <w:pStyle w:val="TOC2"/>
        <w:tabs>
          <w:tab w:val="right" w:leader="dot" w:pos="8306"/>
        </w:tabs>
      </w:pPr>
      <w:hyperlink w:anchor="_Toc11220" w:history="1">
        <w:r>
          <w:rPr>
            <w:rFonts w:ascii="仿宋" w:eastAsia="仿宋" w:hAnsi="仿宋" w:cs="仿宋" w:hint="eastAsia"/>
            <w:lang w:eastAsia="zh-CN"/>
          </w:rPr>
          <w:t>(一)、知识管理体系建设</w:t>
        </w:r>
        <w:r>
          <w:tab/>
        </w:r>
        <w:r>
          <w:fldChar w:fldCharType="begin"/>
        </w:r>
        <w:r>
          <w:instrText xml:space="preserve"> PAGEREF _Toc11220 \h </w:instrText>
        </w:r>
        <w:r>
          <w:fldChar w:fldCharType="separate"/>
        </w:r>
        <w:r>
          <w:t>32</w:t>
        </w:r>
        <w:r>
          <w:fldChar w:fldCharType="end"/>
        </w:r>
      </w:hyperlink>
    </w:p>
    <w:p>
      <w:pPr>
        <w:pStyle w:val="TOC2"/>
        <w:tabs>
          <w:tab w:val="right" w:leader="dot" w:pos="8306"/>
        </w:tabs>
      </w:pPr>
      <w:hyperlink w:anchor="_Toc19502" w:history="1">
        <w:r>
          <w:rPr>
            <w:rFonts w:ascii="仿宋" w:eastAsia="仿宋" w:hAnsi="仿宋" w:cs="仿宋" w:hint="eastAsia"/>
            <w:lang w:eastAsia="zh-CN"/>
          </w:rPr>
          <w:t>(二)、技术创新与研发投入</w:t>
        </w:r>
        <w:r>
          <w:tab/>
        </w:r>
        <w:r>
          <w:fldChar w:fldCharType="begin"/>
        </w:r>
        <w:r>
          <w:instrText xml:space="preserve"> PAGEREF _Toc19502 \h </w:instrText>
        </w:r>
        <w:r>
          <w:fldChar w:fldCharType="separate"/>
        </w:r>
        <w:r>
          <w:t>33</w:t>
        </w:r>
        <w:r>
          <w:fldChar w:fldCharType="end"/>
        </w:r>
      </w:hyperlink>
    </w:p>
    <w:p>
      <w:pPr>
        <w:pStyle w:val="TOC2"/>
        <w:tabs>
          <w:tab w:val="right" w:leader="dot" w:pos="8306"/>
        </w:tabs>
      </w:pPr>
      <w:hyperlink w:anchor="_Toc11409" w:history="1">
        <w:r>
          <w:rPr>
            <w:rFonts w:ascii="仿宋" w:eastAsia="仿宋" w:hAnsi="仿宋" w:cs="仿宋" w:hint="eastAsia"/>
            <w:lang w:eastAsia="zh-CN"/>
          </w:rPr>
          <w:t>(三)、专利申请与技术保护</w:t>
        </w:r>
        <w:r>
          <w:tab/>
        </w:r>
        <w:r>
          <w:fldChar w:fldCharType="begin"/>
        </w:r>
        <w:r>
          <w:instrText xml:space="preserve"> PAGEREF _Toc11409 \h </w:instrText>
        </w:r>
        <w:r>
          <w:fldChar w:fldCharType="separate"/>
        </w:r>
        <w:r>
          <w:t>35</w:t>
        </w:r>
        <w:r>
          <w:fldChar w:fldCharType="end"/>
        </w:r>
      </w:hyperlink>
    </w:p>
    <w:p>
      <w:pPr>
        <w:pStyle w:val="TOC2"/>
        <w:tabs>
          <w:tab w:val="right" w:leader="dot" w:pos="8306"/>
        </w:tabs>
      </w:pPr>
      <w:hyperlink w:anchor="_Toc27909" w:history="1">
        <w:r>
          <w:rPr>
            <w:rFonts w:ascii="仿宋" w:eastAsia="仿宋" w:hAnsi="仿宋" w:cs="仿宋" w:hint="eastAsia"/>
            <w:lang w:eastAsia="zh-CN"/>
          </w:rPr>
          <w:t>(四)、人才培养与团队建设</w:t>
        </w:r>
        <w:r>
          <w:tab/>
        </w:r>
        <w:r>
          <w:fldChar w:fldCharType="begin"/>
        </w:r>
        <w:r>
          <w:instrText xml:space="preserve"> PAGEREF _Toc27909 \h </w:instrText>
        </w:r>
        <w:r>
          <w:fldChar w:fldCharType="separate"/>
        </w:r>
        <w:r>
          <w:t>37</w:t>
        </w:r>
        <w:r>
          <w:fldChar w:fldCharType="end"/>
        </w:r>
      </w:hyperlink>
    </w:p>
    <w:p>
      <w:pPr>
        <w:pStyle w:val="TOC1"/>
        <w:tabs>
          <w:tab w:val="right" w:leader="dot" w:pos="8306"/>
        </w:tabs>
      </w:pPr>
      <w:hyperlink w:anchor="_Toc21760" w:history="1">
        <w:r>
          <w:rPr>
            <w:rFonts w:ascii="仿宋" w:eastAsia="仿宋" w:hAnsi="仿宋" w:cs="仿宋" w:hint="eastAsia"/>
            <w:lang w:eastAsia="zh-CN"/>
          </w:rPr>
          <w:t>七、钱包、座套，相关皮革制品项目风险评估</w:t>
        </w:r>
        <w:r>
          <w:tab/>
        </w:r>
        <w:r>
          <w:fldChar w:fldCharType="begin"/>
        </w:r>
        <w:r>
          <w:instrText xml:space="preserve"> PAGEREF _Toc21760 \h </w:instrText>
        </w:r>
        <w:r>
          <w:fldChar w:fldCharType="separate"/>
        </w:r>
        <w:r>
          <w:t>40</w:t>
        </w:r>
        <w:r>
          <w:fldChar w:fldCharType="end"/>
        </w:r>
      </w:hyperlink>
    </w:p>
    <w:p>
      <w:pPr>
        <w:pStyle w:val="TOC2"/>
        <w:tabs>
          <w:tab w:val="right" w:leader="dot" w:pos="8306"/>
        </w:tabs>
      </w:pPr>
      <w:hyperlink w:anchor="_Toc30331" w:history="1">
        <w:r>
          <w:rPr>
            <w:rFonts w:ascii="仿宋" w:eastAsia="仿宋" w:hAnsi="仿宋" w:cs="仿宋" w:hint="eastAsia"/>
            <w:lang w:eastAsia="zh-CN"/>
          </w:rPr>
          <w:t>(一)、政策风险分析</w:t>
        </w:r>
        <w:r>
          <w:tab/>
        </w:r>
        <w:r>
          <w:fldChar w:fldCharType="begin"/>
        </w:r>
        <w:r>
          <w:instrText xml:space="preserve"> PAGEREF _Toc30331 \h </w:instrText>
        </w:r>
        <w:r>
          <w:fldChar w:fldCharType="separate"/>
        </w:r>
        <w:r>
          <w:t>40</w:t>
        </w:r>
        <w:r>
          <w:fldChar w:fldCharType="end"/>
        </w:r>
      </w:hyperlink>
    </w:p>
    <w:p>
      <w:pPr>
        <w:pStyle w:val="TOC2"/>
        <w:tabs>
          <w:tab w:val="right" w:leader="dot" w:pos="8306"/>
        </w:tabs>
      </w:pPr>
      <w:hyperlink w:anchor="_Toc17782" w:history="1">
        <w:r>
          <w:rPr>
            <w:rFonts w:ascii="仿宋" w:eastAsia="仿宋" w:hAnsi="仿宋" w:cs="仿宋" w:hint="eastAsia"/>
            <w:lang w:eastAsia="zh-CN"/>
          </w:rPr>
          <w:t>(二)、社会风险分析</w:t>
        </w:r>
        <w:r>
          <w:tab/>
        </w:r>
        <w:r>
          <w:fldChar w:fldCharType="begin"/>
        </w:r>
        <w:r>
          <w:instrText xml:space="preserve"> PAGEREF _Toc17782 \h </w:instrText>
        </w:r>
        <w:r>
          <w:fldChar w:fldCharType="separate"/>
        </w:r>
        <w:r>
          <w:t>42</w:t>
        </w:r>
        <w:r>
          <w:fldChar w:fldCharType="end"/>
        </w:r>
      </w:hyperlink>
    </w:p>
    <w:p>
      <w:pPr>
        <w:pStyle w:val="TOC2"/>
        <w:tabs>
          <w:tab w:val="right" w:leader="dot" w:pos="8306"/>
        </w:tabs>
      </w:pPr>
      <w:hyperlink w:anchor="_Toc16177" w:history="1">
        <w:r>
          <w:rPr>
            <w:rFonts w:ascii="仿宋" w:eastAsia="仿宋" w:hAnsi="仿宋" w:cs="仿宋" w:hint="eastAsia"/>
            <w:lang w:eastAsia="zh-CN"/>
          </w:rPr>
          <w:t>(三)、市场风险分析</w:t>
        </w:r>
        <w:r>
          <w:tab/>
        </w:r>
        <w:r>
          <w:fldChar w:fldCharType="begin"/>
        </w:r>
        <w:r>
          <w:instrText xml:space="preserve"> PAGEREF _Toc16177 \h </w:instrText>
        </w:r>
        <w:r>
          <w:fldChar w:fldCharType="separate"/>
        </w:r>
        <w:r>
          <w:t>43</w:t>
        </w:r>
        <w:r>
          <w:fldChar w:fldCharType="end"/>
        </w:r>
      </w:hyperlink>
    </w:p>
    <w:p>
      <w:pPr>
        <w:pStyle w:val="TOC2"/>
        <w:tabs>
          <w:tab w:val="right" w:leader="dot" w:pos="8306"/>
        </w:tabs>
      </w:pPr>
      <w:hyperlink w:anchor="_Toc23338" w:history="1">
        <w:r>
          <w:rPr>
            <w:rFonts w:ascii="仿宋" w:eastAsia="仿宋" w:hAnsi="仿宋" w:cs="仿宋" w:hint="eastAsia"/>
            <w:lang w:eastAsia="zh-CN"/>
          </w:rPr>
          <w:t>(四)、资金风险分析</w:t>
        </w:r>
        <w:r>
          <w:tab/>
        </w:r>
        <w:r>
          <w:fldChar w:fldCharType="begin"/>
        </w:r>
        <w:r>
          <w:instrText xml:space="preserve"> PAGEREF _Toc23338 \h </w:instrText>
        </w:r>
        <w:r>
          <w:fldChar w:fldCharType="separate"/>
        </w:r>
        <w:r>
          <w:t>45</w:t>
        </w:r>
        <w:r>
          <w:fldChar w:fldCharType="end"/>
        </w:r>
      </w:hyperlink>
    </w:p>
    <w:p>
      <w:pPr>
        <w:pStyle w:val="TOC2"/>
        <w:tabs>
          <w:tab w:val="right" w:leader="dot" w:pos="8306"/>
        </w:tabs>
      </w:pPr>
      <w:hyperlink w:anchor="_Toc29752" w:history="1">
        <w:r>
          <w:rPr>
            <w:rFonts w:ascii="仿宋" w:eastAsia="仿宋" w:hAnsi="仿宋" w:cs="仿宋" w:hint="eastAsia"/>
            <w:lang w:eastAsia="zh-CN"/>
          </w:rPr>
          <w:t>(五)、技术风险分析</w:t>
        </w:r>
        <w:r>
          <w:tab/>
        </w:r>
        <w:r>
          <w:fldChar w:fldCharType="begin"/>
        </w:r>
        <w:r>
          <w:instrText xml:space="preserve"> PAGEREF _Toc29752 \h </w:instrText>
        </w:r>
        <w:r>
          <w:fldChar w:fldCharType="separate"/>
        </w:r>
        <w:r>
          <w:t>47</w:t>
        </w:r>
        <w:r>
          <w:fldChar w:fldCharType="end"/>
        </w:r>
      </w:hyperlink>
    </w:p>
    <w:p>
      <w:pPr>
        <w:pStyle w:val="TOC2"/>
        <w:tabs>
          <w:tab w:val="right" w:leader="dot" w:pos="8306"/>
        </w:tabs>
      </w:pPr>
      <w:hyperlink w:anchor="_Toc2256" w:history="1">
        <w:r>
          <w:rPr>
            <w:rFonts w:ascii="仿宋" w:eastAsia="仿宋" w:hAnsi="仿宋" w:cs="仿宋" w:hint="eastAsia"/>
            <w:lang w:eastAsia="zh-CN"/>
          </w:rPr>
          <w:t>(六)、财务风险分析</w:t>
        </w:r>
        <w:r>
          <w:tab/>
        </w:r>
        <w:r>
          <w:fldChar w:fldCharType="begin"/>
        </w:r>
        <w:r>
          <w:instrText xml:space="preserve"> PAGEREF _Toc2256 \h </w:instrText>
        </w:r>
        <w:r>
          <w:fldChar w:fldCharType="separate"/>
        </w:r>
        <w:r>
          <w:t>49</w:t>
        </w:r>
        <w:r>
          <w:fldChar w:fldCharType="end"/>
        </w:r>
      </w:hyperlink>
    </w:p>
    <w:p>
      <w:pPr>
        <w:pStyle w:val="TOC2"/>
        <w:tabs>
          <w:tab w:val="right" w:leader="dot" w:pos="8306"/>
        </w:tabs>
      </w:pPr>
      <w:hyperlink w:anchor="_Toc30642" w:history="1">
        <w:r>
          <w:rPr>
            <w:rFonts w:ascii="仿宋" w:eastAsia="仿宋" w:hAnsi="仿宋" w:cs="仿宋" w:hint="eastAsia"/>
            <w:lang w:eastAsia="zh-CN"/>
          </w:rPr>
          <w:t>(七)、管理风险分析</w:t>
        </w:r>
        <w:r>
          <w:tab/>
        </w:r>
        <w:r>
          <w:fldChar w:fldCharType="begin"/>
        </w:r>
        <w:r>
          <w:instrText xml:space="preserve"> PAGEREF _Toc30642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 w:history="1">
        <w:r>
          <w:rPr>
            <w:rFonts w:ascii="仿宋" w:eastAsia="仿宋" w:hAnsi="仿宋" w:cs="仿宋" w:hint="eastAsia"/>
            <w:lang w:eastAsia="zh-CN"/>
          </w:rPr>
          <w:t>(八)、其它风险分析</w:t>
        </w:r>
        <w:r>
          <w:tab/>
        </w:r>
        <w:r>
          <w:fldChar w:fldCharType="begin"/>
        </w:r>
        <w:r>
          <w:instrText xml:space="preserve"> PAGEREF _Toc319 \h </w:instrText>
        </w:r>
        <w:r>
          <w:fldChar w:fldCharType="separate"/>
        </w:r>
        <w:r>
          <w:t>53</w:t>
        </w:r>
        <w:r>
          <w:fldChar w:fldCharType="end"/>
        </w:r>
      </w:hyperlink>
    </w:p>
    <w:p>
      <w:pPr>
        <w:pStyle w:val="TOC2"/>
        <w:tabs>
          <w:tab w:val="right" w:leader="dot" w:pos="8306"/>
        </w:tabs>
      </w:pPr>
      <w:hyperlink w:anchor="_Toc3436" w:history="1">
        <w:r>
          <w:rPr>
            <w:rFonts w:ascii="仿宋" w:eastAsia="仿宋" w:hAnsi="仿宋" w:cs="仿宋" w:hint="eastAsia"/>
            <w:lang w:eastAsia="zh-CN"/>
          </w:rPr>
          <w:t>(九)、社会影响评估</w:t>
        </w:r>
        <w:r>
          <w:tab/>
        </w:r>
        <w:r>
          <w:fldChar w:fldCharType="begin"/>
        </w:r>
        <w:r>
          <w:instrText xml:space="preserve"> PAGEREF _Toc3436 \h </w:instrText>
        </w:r>
        <w:r>
          <w:fldChar w:fldCharType="separate"/>
        </w:r>
        <w:r>
          <w:t>55</w:t>
        </w:r>
        <w:r>
          <w:fldChar w:fldCharType="end"/>
        </w:r>
      </w:hyperlink>
    </w:p>
    <w:p>
      <w:pPr>
        <w:pStyle w:val="TOC1"/>
        <w:tabs>
          <w:tab w:val="right" w:leader="dot" w:pos="8306"/>
        </w:tabs>
      </w:pPr>
      <w:hyperlink w:anchor="_Toc11290" w:history="1">
        <w:r>
          <w:rPr>
            <w:rFonts w:ascii="仿宋" w:eastAsia="仿宋" w:hAnsi="仿宋" w:cs="仿宋" w:hint="eastAsia"/>
            <w:lang w:eastAsia="zh-CN"/>
          </w:rPr>
          <w:t>八、钱包、座套，相关皮革制品项目投资可行性分析</w:t>
        </w:r>
        <w:r>
          <w:tab/>
        </w:r>
        <w:r>
          <w:fldChar w:fldCharType="begin"/>
        </w:r>
        <w:r>
          <w:instrText xml:space="preserve"> PAGEREF _Toc11290 \h </w:instrText>
        </w:r>
        <w:r>
          <w:fldChar w:fldCharType="separate"/>
        </w:r>
        <w:r>
          <w:t>56</w:t>
        </w:r>
        <w:r>
          <w:fldChar w:fldCharType="end"/>
        </w:r>
      </w:hyperlink>
    </w:p>
    <w:p>
      <w:pPr>
        <w:pStyle w:val="TOC2"/>
        <w:tabs>
          <w:tab w:val="right" w:leader="dot" w:pos="8306"/>
        </w:tabs>
      </w:pPr>
      <w:hyperlink w:anchor="_Toc3425" w:history="1">
        <w:r>
          <w:rPr>
            <w:rFonts w:ascii="仿宋" w:eastAsia="仿宋" w:hAnsi="仿宋" w:cs="仿宋" w:hint="eastAsia"/>
            <w:lang w:eastAsia="zh-CN"/>
          </w:rPr>
          <w:t>(一)、钱包、座套，相关皮革制品项目估算说明</w:t>
        </w:r>
        <w:r>
          <w:tab/>
        </w:r>
        <w:r>
          <w:fldChar w:fldCharType="begin"/>
        </w:r>
        <w:r>
          <w:instrText xml:space="preserve"> PAGEREF _Toc3425 \h </w:instrText>
        </w:r>
        <w:r>
          <w:fldChar w:fldCharType="separate"/>
        </w:r>
        <w:r>
          <w:t>56</w:t>
        </w:r>
        <w:r>
          <w:fldChar w:fldCharType="end"/>
        </w:r>
      </w:hyperlink>
    </w:p>
    <w:p>
      <w:pPr>
        <w:pStyle w:val="TOC2"/>
        <w:tabs>
          <w:tab w:val="right" w:leader="dot" w:pos="8306"/>
        </w:tabs>
      </w:pPr>
      <w:hyperlink w:anchor="_Toc23754" w:history="1">
        <w:r>
          <w:rPr>
            <w:rFonts w:ascii="仿宋" w:eastAsia="仿宋" w:hAnsi="仿宋" w:cs="仿宋" w:hint="eastAsia"/>
            <w:lang w:eastAsia="zh-CN"/>
          </w:rPr>
          <w:t>(二)、钱包、座套，相关皮革制品项目总投资估算</w:t>
        </w:r>
        <w:r>
          <w:tab/>
        </w:r>
        <w:r>
          <w:fldChar w:fldCharType="begin"/>
        </w:r>
        <w:r>
          <w:instrText xml:space="preserve"> PAGEREF _Toc23754 \h </w:instrText>
        </w:r>
        <w:r>
          <w:fldChar w:fldCharType="separate"/>
        </w:r>
        <w:r>
          <w:t>58</w:t>
        </w:r>
        <w:r>
          <w:fldChar w:fldCharType="end"/>
        </w:r>
      </w:hyperlink>
    </w:p>
    <w:p>
      <w:pPr>
        <w:pStyle w:val="TOC2"/>
        <w:tabs>
          <w:tab w:val="right" w:leader="dot" w:pos="8306"/>
        </w:tabs>
      </w:pPr>
      <w:hyperlink w:anchor="_Toc21320" w:history="1">
        <w:r>
          <w:rPr>
            <w:rFonts w:ascii="仿宋" w:eastAsia="仿宋" w:hAnsi="仿宋" w:cs="仿宋" w:hint="eastAsia"/>
            <w:lang w:eastAsia="zh-CN"/>
          </w:rPr>
          <w:t>(三)、资金筹措</w:t>
        </w:r>
        <w:r>
          <w:tab/>
        </w:r>
        <w:r>
          <w:fldChar w:fldCharType="begin"/>
        </w:r>
        <w:r>
          <w:instrText xml:space="preserve"> PAGEREF _Toc21320 \h </w:instrText>
        </w:r>
        <w:r>
          <w:fldChar w:fldCharType="separate"/>
        </w:r>
        <w:r>
          <w:t>59</w:t>
        </w:r>
        <w:r>
          <w:fldChar w:fldCharType="end"/>
        </w:r>
      </w:hyperlink>
    </w:p>
    <w:p>
      <w:pPr>
        <w:pStyle w:val="TOC1"/>
        <w:tabs>
          <w:tab w:val="right" w:leader="dot" w:pos="8306"/>
        </w:tabs>
      </w:pPr>
      <w:hyperlink w:anchor="_Toc18002" w:history="1">
        <w:r>
          <w:rPr>
            <w:rFonts w:ascii="仿宋" w:eastAsia="仿宋" w:hAnsi="仿宋" w:cs="仿宋" w:hint="eastAsia"/>
            <w:lang w:eastAsia="zh-CN"/>
          </w:rPr>
          <w:t>九、钱包、座套，相关皮革制品项目监督与评估</w:t>
        </w:r>
        <w:r>
          <w:tab/>
        </w:r>
        <w:r>
          <w:fldChar w:fldCharType="begin"/>
        </w:r>
        <w:r>
          <w:instrText xml:space="preserve"> PAGEREF _Toc18002 \h </w:instrText>
        </w:r>
        <w:r>
          <w:fldChar w:fldCharType="separate"/>
        </w:r>
        <w:r>
          <w:t>61</w:t>
        </w:r>
        <w:r>
          <w:fldChar w:fldCharType="end"/>
        </w:r>
      </w:hyperlink>
    </w:p>
    <w:p>
      <w:pPr>
        <w:pStyle w:val="TOC2"/>
        <w:tabs>
          <w:tab w:val="right" w:leader="dot" w:pos="8306"/>
        </w:tabs>
      </w:pPr>
      <w:hyperlink w:anchor="_Toc7065" w:history="1">
        <w:r>
          <w:rPr>
            <w:rFonts w:ascii="仿宋" w:eastAsia="仿宋" w:hAnsi="仿宋" w:cs="仿宋" w:hint="eastAsia"/>
            <w:lang w:eastAsia="zh-CN"/>
          </w:rPr>
          <w:t>(一)、监督机构及职责</w:t>
        </w:r>
        <w:r>
          <w:tab/>
        </w:r>
        <w:r>
          <w:fldChar w:fldCharType="begin"/>
        </w:r>
        <w:r>
          <w:instrText xml:space="preserve"> PAGEREF _Toc7065 \h </w:instrText>
        </w:r>
        <w:r>
          <w:fldChar w:fldCharType="separate"/>
        </w:r>
        <w:r>
          <w:t>61</w:t>
        </w:r>
        <w:r>
          <w:fldChar w:fldCharType="end"/>
        </w:r>
      </w:hyperlink>
    </w:p>
    <w:p>
      <w:pPr>
        <w:pStyle w:val="TOC2"/>
        <w:tabs>
          <w:tab w:val="right" w:leader="dot" w:pos="8306"/>
        </w:tabs>
      </w:pPr>
      <w:hyperlink w:anchor="_Toc15045" w:history="1">
        <w:r>
          <w:rPr>
            <w:rFonts w:ascii="仿宋" w:eastAsia="仿宋" w:hAnsi="仿宋" w:cs="仿宋" w:hint="eastAsia"/>
            <w:lang w:eastAsia="zh-CN"/>
          </w:rPr>
          <w:t>(二)、监测与评估指标体系</w:t>
        </w:r>
        <w:r>
          <w:tab/>
        </w:r>
        <w:r>
          <w:fldChar w:fldCharType="begin"/>
        </w:r>
        <w:r>
          <w:instrText xml:space="preserve"> PAGEREF _Toc15045 \h </w:instrText>
        </w:r>
        <w:r>
          <w:fldChar w:fldCharType="separate"/>
        </w:r>
        <w:r>
          <w:t>63</w:t>
        </w:r>
        <w:r>
          <w:fldChar w:fldCharType="end"/>
        </w:r>
      </w:hyperlink>
    </w:p>
    <w:p>
      <w:pPr>
        <w:pStyle w:val="TOC2"/>
        <w:tabs>
          <w:tab w:val="right" w:leader="dot" w:pos="8306"/>
        </w:tabs>
      </w:pPr>
      <w:hyperlink w:anchor="_Toc16812" w:history="1">
        <w:r>
          <w:rPr>
            <w:rFonts w:ascii="仿宋" w:eastAsia="仿宋" w:hAnsi="仿宋" w:cs="仿宋" w:hint="eastAsia"/>
            <w:lang w:eastAsia="zh-CN"/>
          </w:rPr>
          <w:t>(三)、监督与评估周期</w:t>
        </w:r>
        <w:r>
          <w:tab/>
        </w:r>
        <w:r>
          <w:fldChar w:fldCharType="begin"/>
        </w:r>
        <w:r>
          <w:instrText xml:space="preserve"> PAGEREF _Toc16812 \h </w:instrText>
        </w:r>
        <w:r>
          <w:fldChar w:fldCharType="separate"/>
        </w:r>
        <w:r>
          <w:t>65</w:t>
        </w:r>
        <w:r>
          <w:fldChar w:fldCharType="end"/>
        </w:r>
      </w:hyperlink>
    </w:p>
    <w:p>
      <w:pPr>
        <w:pStyle w:val="TOC2"/>
        <w:tabs>
          <w:tab w:val="right" w:leader="dot" w:pos="8306"/>
        </w:tabs>
      </w:pPr>
      <w:hyperlink w:anchor="_Toc31588" w:history="1">
        <w:r>
          <w:rPr>
            <w:rFonts w:ascii="仿宋" w:eastAsia="仿宋" w:hAnsi="仿宋" w:cs="仿宋" w:hint="eastAsia"/>
            <w:lang w:eastAsia="zh-CN"/>
          </w:rPr>
          <w:t>(四)、监督与评估报告</w:t>
        </w:r>
        <w:r>
          <w:tab/>
        </w:r>
        <w:r>
          <w:fldChar w:fldCharType="begin"/>
        </w:r>
        <w:r>
          <w:instrText xml:space="preserve"> PAGEREF _Toc31588 \h </w:instrText>
        </w:r>
        <w:r>
          <w:fldChar w:fldCharType="separate"/>
        </w:r>
        <w:r>
          <w:t>67</w:t>
        </w:r>
        <w:r>
          <w:fldChar w:fldCharType="end"/>
        </w:r>
      </w:hyperlink>
    </w:p>
    <w:p>
      <w:pPr>
        <w:pStyle w:val="TOC1"/>
        <w:tabs>
          <w:tab w:val="right" w:leader="dot" w:pos="8306"/>
        </w:tabs>
      </w:pPr>
      <w:hyperlink w:anchor="_Toc12256" w:history="1">
        <w:r>
          <w:rPr>
            <w:rFonts w:ascii="仿宋" w:eastAsia="仿宋" w:hAnsi="仿宋" w:cs="仿宋" w:hint="eastAsia"/>
            <w:lang w:eastAsia="zh-CN"/>
          </w:rPr>
          <w:t>十、法律与合规性</w:t>
        </w:r>
        <w:r>
          <w:tab/>
        </w:r>
        <w:r>
          <w:fldChar w:fldCharType="begin"/>
        </w:r>
        <w:r>
          <w:instrText xml:space="preserve"> PAGEREF _Toc12256 \h </w:instrText>
        </w:r>
        <w:r>
          <w:fldChar w:fldCharType="separate"/>
        </w:r>
        <w:r>
          <w:t>70</w:t>
        </w:r>
        <w:r>
          <w:fldChar w:fldCharType="end"/>
        </w:r>
      </w:hyperlink>
    </w:p>
    <w:p>
      <w:pPr>
        <w:pStyle w:val="TOC2"/>
        <w:tabs>
          <w:tab w:val="right" w:leader="dot" w:pos="8306"/>
        </w:tabs>
      </w:pPr>
      <w:hyperlink w:anchor="_Toc18094" w:history="1">
        <w:r>
          <w:rPr>
            <w:rFonts w:ascii="仿宋" w:eastAsia="仿宋" w:hAnsi="仿宋" w:cs="仿宋" w:hint="eastAsia"/>
            <w:lang w:eastAsia="zh-CN"/>
          </w:rPr>
          <w:t>(一)、相关法律法规概述</w:t>
        </w:r>
        <w:r>
          <w:tab/>
        </w:r>
        <w:r>
          <w:fldChar w:fldCharType="begin"/>
        </w:r>
        <w:r>
          <w:instrText xml:space="preserve"> PAGEREF _Toc18094 \h </w:instrText>
        </w:r>
        <w:r>
          <w:fldChar w:fldCharType="separate"/>
        </w:r>
        <w:r>
          <w:t>70</w:t>
        </w:r>
        <w:r>
          <w:fldChar w:fldCharType="end"/>
        </w:r>
      </w:hyperlink>
    </w:p>
    <w:p>
      <w:pPr>
        <w:pStyle w:val="TOC2"/>
        <w:tabs>
          <w:tab w:val="right" w:leader="dot" w:pos="8306"/>
        </w:tabs>
      </w:pPr>
      <w:hyperlink w:anchor="_Toc31719" w:history="1">
        <w:r>
          <w:rPr>
            <w:rFonts w:ascii="仿宋" w:eastAsia="仿宋" w:hAnsi="仿宋" w:cs="仿宋" w:hint="eastAsia"/>
            <w:lang w:eastAsia="zh-CN"/>
          </w:rPr>
          <w:t>(二)、钱包、座套，相关皮革制品项目合同管理</w:t>
        </w:r>
        <w:r>
          <w:tab/>
        </w:r>
        <w:r>
          <w:fldChar w:fldCharType="begin"/>
        </w:r>
        <w:r>
          <w:instrText xml:space="preserve"> PAGEREF _Toc31719 \h </w:instrText>
        </w:r>
        <w:r>
          <w:fldChar w:fldCharType="separate"/>
        </w:r>
        <w:r>
          <w:t>72</w:t>
        </w:r>
        <w:r>
          <w:fldChar w:fldCharType="end"/>
        </w:r>
      </w:hyperlink>
    </w:p>
    <w:p>
      <w:pPr>
        <w:pStyle w:val="TOC2"/>
        <w:tabs>
          <w:tab w:val="right" w:leader="dot" w:pos="8306"/>
        </w:tabs>
      </w:pPr>
      <w:hyperlink w:anchor="_Toc6858" w:history="1">
        <w:r>
          <w:rPr>
            <w:rFonts w:ascii="仿宋" w:eastAsia="仿宋" w:hAnsi="仿宋" w:cs="仿宋" w:hint="eastAsia"/>
            <w:lang w:eastAsia="zh-CN"/>
          </w:rPr>
          <w:t>(三)、知识产权保护</w:t>
        </w:r>
        <w:r>
          <w:tab/>
        </w:r>
        <w:r>
          <w:fldChar w:fldCharType="begin"/>
        </w:r>
        <w:r>
          <w:instrText xml:space="preserve"> PAGEREF _Toc6858 \h </w:instrText>
        </w:r>
        <w:r>
          <w:fldChar w:fldCharType="separate"/>
        </w:r>
        <w:r>
          <w:t>74</w:t>
        </w:r>
        <w:r>
          <w:fldChar w:fldCharType="end"/>
        </w:r>
      </w:hyperlink>
    </w:p>
    <w:p>
      <w:pPr>
        <w:pStyle w:val="TOC2"/>
        <w:tabs>
          <w:tab w:val="right" w:leader="dot" w:pos="8306"/>
        </w:tabs>
      </w:pPr>
      <w:hyperlink w:anchor="_Toc10206" w:history="1">
        <w:r>
          <w:rPr>
            <w:rFonts w:ascii="仿宋" w:eastAsia="仿宋" w:hAnsi="仿宋" w:cs="仿宋" w:hint="eastAsia"/>
            <w:lang w:eastAsia="zh-CN"/>
          </w:rPr>
          <w:t>(四)、劳动法规与员工权益</w:t>
        </w:r>
        <w:r>
          <w:tab/>
        </w:r>
        <w:r>
          <w:fldChar w:fldCharType="begin"/>
        </w:r>
        <w:r>
          <w:instrText xml:space="preserve"> PAGEREF _Toc10206 \h </w:instrText>
        </w:r>
        <w:r>
          <w:fldChar w:fldCharType="separate"/>
        </w:r>
        <w:r>
          <w:t>75</w:t>
        </w:r>
        <w:r>
          <w:fldChar w:fldCharType="end"/>
        </w:r>
      </w:hyperlink>
    </w:p>
    <w:p>
      <w:pPr>
        <w:pStyle w:val="TOC2"/>
        <w:tabs>
          <w:tab w:val="right" w:leader="dot" w:pos="8306"/>
        </w:tabs>
      </w:pPr>
      <w:hyperlink w:anchor="_Toc23254" w:history="1">
        <w:r>
          <w:rPr>
            <w:rFonts w:ascii="仿宋" w:eastAsia="仿宋" w:hAnsi="仿宋" w:cs="仿宋" w:hint="eastAsia"/>
            <w:lang w:eastAsia="zh-CN"/>
          </w:rPr>
          <w:t>(五)、环境保护法规遵循</w:t>
        </w:r>
        <w:r>
          <w:tab/>
        </w:r>
        <w:r>
          <w:fldChar w:fldCharType="begin"/>
        </w:r>
        <w:r>
          <w:instrText xml:space="preserve"> PAGEREF _Toc23254 \h </w:instrText>
        </w:r>
        <w:r>
          <w:fldChar w:fldCharType="separate"/>
        </w:r>
        <w:r>
          <w:t>77</w:t>
        </w:r>
        <w:r>
          <w:fldChar w:fldCharType="end"/>
        </w:r>
      </w:hyperlink>
    </w:p>
    <w:p>
      <w:pPr>
        <w:pStyle w:val="TOC1"/>
        <w:tabs>
          <w:tab w:val="right" w:leader="dot" w:pos="8306"/>
        </w:tabs>
      </w:pPr>
      <w:hyperlink w:anchor="_Toc11527" w:history="1">
        <w:r>
          <w:rPr>
            <w:rFonts w:ascii="仿宋" w:eastAsia="仿宋" w:hAnsi="仿宋" w:cs="仿宋" w:hint="eastAsia"/>
            <w:lang w:eastAsia="zh-CN"/>
          </w:rPr>
          <w:t>十一、市场趋势与竞争分析</w:t>
        </w:r>
        <w:r>
          <w:tab/>
        </w:r>
        <w:r>
          <w:fldChar w:fldCharType="begin"/>
        </w:r>
        <w:r>
          <w:instrText xml:space="preserve"> PAGEREF _Toc11527 \h </w:instrText>
        </w:r>
        <w:r>
          <w:fldChar w:fldCharType="separate"/>
        </w:r>
        <w:r>
          <w:t>78</w:t>
        </w:r>
        <w:r>
          <w:fldChar w:fldCharType="end"/>
        </w:r>
      </w:hyperlink>
    </w:p>
    <w:p>
      <w:pPr>
        <w:pStyle w:val="TOC2"/>
        <w:tabs>
          <w:tab w:val="right" w:leader="dot" w:pos="8306"/>
        </w:tabs>
      </w:pPr>
      <w:hyperlink w:anchor="_Toc18459" w:history="1">
        <w:r>
          <w:rPr>
            <w:rFonts w:ascii="仿宋" w:eastAsia="仿宋" w:hAnsi="仿宋" w:cs="仿宋" w:hint="eastAsia"/>
            <w:lang w:eastAsia="zh-CN"/>
          </w:rPr>
          <w:t>(一)、行业市场趋势分析</w:t>
        </w:r>
        <w:r>
          <w:tab/>
        </w:r>
        <w:r>
          <w:fldChar w:fldCharType="begin"/>
        </w:r>
        <w:r>
          <w:instrText xml:space="preserve"> PAGEREF _Toc18459 \h </w:instrText>
        </w:r>
        <w:r>
          <w:fldChar w:fldCharType="separate"/>
        </w:r>
        <w:r>
          <w:t>78</w:t>
        </w:r>
        <w:r>
          <w:fldChar w:fldCharType="end"/>
        </w:r>
      </w:hyperlink>
    </w:p>
    <w:p>
      <w:pPr>
        <w:pStyle w:val="TOC2"/>
        <w:tabs>
          <w:tab w:val="right" w:leader="dot" w:pos="8306"/>
        </w:tabs>
      </w:pPr>
      <w:hyperlink w:anchor="_Toc2327" w:history="1">
        <w:r>
          <w:rPr>
            <w:rFonts w:ascii="仿宋" w:eastAsia="仿宋" w:hAnsi="仿宋" w:cs="仿宋" w:hint="eastAsia"/>
            <w:lang w:eastAsia="zh-CN"/>
          </w:rPr>
          <w:t>(二)、竞争对手动态监测</w:t>
        </w:r>
        <w:r>
          <w:tab/>
        </w:r>
        <w:r>
          <w:fldChar w:fldCharType="begin"/>
        </w:r>
        <w:r>
          <w:instrText xml:space="preserve"> PAGEREF _Toc2327 \h </w:instrText>
        </w:r>
        <w:r>
          <w:fldChar w:fldCharType="separate"/>
        </w:r>
        <w:r>
          <w:t>80</w:t>
        </w:r>
        <w:r>
          <w:fldChar w:fldCharType="end"/>
        </w:r>
      </w:hyperlink>
    </w:p>
    <w:p>
      <w:pPr>
        <w:pStyle w:val="TOC2"/>
        <w:tabs>
          <w:tab w:val="right" w:leader="dot" w:pos="8306"/>
        </w:tabs>
      </w:pPr>
      <w:hyperlink w:anchor="_Toc31212" w:history="1">
        <w:r>
          <w:rPr>
            <w:rFonts w:ascii="仿宋" w:eastAsia="仿宋" w:hAnsi="仿宋" w:cs="仿宋" w:hint="eastAsia"/>
            <w:lang w:eastAsia="zh-CN"/>
          </w:rPr>
          <w:t>(三)、新兴技术与创新趋势</w:t>
        </w:r>
        <w:r>
          <w:tab/>
        </w:r>
        <w:r>
          <w:fldChar w:fldCharType="begin"/>
        </w:r>
        <w:r>
          <w:instrText xml:space="preserve"> PAGEREF _Toc31212 \h </w:instrText>
        </w:r>
        <w:r>
          <w:fldChar w:fldCharType="separate"/>
        </w:r>
        <w:r>
          <w:t>82</w:t>
        </w:r>
        <w:r>
          <w:fldChar w:fldCharType="end"/>
        </w:r>
      </w:hyperlink>
    </w:p>
    <w:p>
      <w:pPr>
        <w:pStyle w:val="TOC2"/>
        <w:tabs>
          <w:tab w:val="right" w:leader="dot" w:pos="8306"/>
        </w:tabs>
      </w:pPr>
      <w:hyperlink w:anchor="_Toc3266" w:history="1">
        <w:r>
          <w:rPr>
            <w:rFonts w:ascii="仿宋" w:eastAsia="仿宋" w:hAnsi="仿宋" w:cs="仿宋" w:hint="eastAsia"/>
            <w:lang w:eastAsia="zh-CN"/>
          </w:rPr>
          <w:t>(四)、市场机会与威胁评估</w:t>
        </w:r>
        <w:r>
          <w:tab/>
        </w:r>
        <w:r>
          <w:fldChar w:fldCharType="begin"/>
        </w:r>
        <w:r>
          <w:instrText xml:space="preserve"> PAGEREF _Toc3266 \h </w:instrText>
        </w:r>
        <w:r>
          <w:fldChar w:fldCharType="separate"/>
        </w:r>
        <w:r>
          <w:t>84</w:t>
        </w:r>
        <w:r>
          <w:fldChar w:fldCharType="end"/>
        </w:r>
      </w:hyperlink>
    </w:p>
    <w:p>
      <w:pPr>
        <w:pStyle w:val="TOC1"/>
        <w:tabs>
          <w:tab w:val="right" w:leader="dot" w:pos="8306"/>
        </w:tabs>
      </w:pPr>
      <w:hyperlink w:anchor="_Toc25132" w:history="1">
        <w:r>
          <w:rPr>
            <w:rFonts w:ascii="仿宋" w:eastAsia="仿宋" w:hAnsi="仿宋" w:cs="仿宋" w:hint="eastAsia"/>
            <w:lang w:eastAsia="zh-CN"/>
          </w:rPr>
          <w:t>十二、未来发展战略</w:t>
        </w:r>
        <w:r>
          <w:tab/>
        </w:r>
        <w:r>
          <w:fldChar w:fldCharType="begin"/>
        </w:r>
        <w:r>
          <w:instrText xml:space="preserve"> PAGEREF _Toc25132 \h </w:instrText>
        </w:r>
        <w:r>
          <w:fldChar w:fldCharType="separate"/>
        </w:r>
        <w:r>
          <w:t>86</w:t>
        </w:r>
        <w:r>
          <w:fldChar w:fldCharType="end"/>
        </w:r>
      </w:hyperlink>
    </w:p>
    <w:p>
      <w:pPr>
        <w:pStyle w:val="TOC2"/>
        <w:tabs>
          <w:tab w:val="right" w:leader="dot" w:pos="8306"/>
        </w:tabs>
      </w:pPr>
      <w:hyperlink w:anchor="_Toc15964" w:history="1">
        <w:r>
          <w:rPr>
            <w:rFonts w:ascii="仿宋" w:eastAsia="仿宋" w:hAnsi="仿宋" w:cs="仿宋" w:hint="eastAsia"/>
            <w:lang w:eastAsia="zh-CN"/>
          </w:rPr>
          <w:t>(一)、未来市场定位与业务拓展</w:t>
        </w:r>
        <w:r>
          <w:tab/>
        </w:r>
        <w:r>
          <w:fldChar w:fldCharType="begin"/>
        </w:r>
        <w:r>
          <w:instrText xml:space="preserve"> PAGEREF _Toc15964 \h </w:instrText>
        </w:r>
        <w:r>
          <w:fldChar w:fldCharType="separate"/>
        </w:r>
        <w:r>
          <w:t>86</w:t>
        </w:r>
        <w:r>
          <w:fldChar w:fldCharType="end"/>
        </w:r>
      </w:hyperlink>
    </w:p>
    <w:p>
      <w:pPr>
        <w:pStyle w:val="TOC2"/>
        <w:tabs>
          <w:tab w:val="right" w:leader="dot" w:pos="8306"/>
        </w:tabs>
      </w:pPr>
      <w:hyperlink w:anchor="_Toc16886" w:history="1">
        <w:r>
          <w:rPr>
            <w:rFonts w:ascii="仿宋" w:eastAsia="仿宋" w:hAnsi="仿宋" w:cs="仿宋" w:hint="eastAsia"/>
            <w:lang w:eastAsia="zh-CN"/>
          </w:rPr>
          <w:t>(二)、技术创新与研发方向</w:t>
        </w:r>
        <w:r>
          <w:tab/>
        </w:r>
        <w:r>
          <w:fldChar w:fldCharType="begin"/>
        </w:r>
        <w:r>
          <w:instrText xml:space="preserve"> PAGEREF _Toc16886 \h </w:instrText>
        </w:r>
        <w:r>
          <w:fldChar w:fldCharType="separate"/>
        </w:r>
        <w:r>
          <w:t>88</w:t>
        </w:r>
        <w:r>
          <w:fldChar w:fldCharType="end"/>
        </w:r>
      </w:hyperlink>
    </w:p>
    <w:p>
      <w:pPr>
        <w:pStyle w:val="TOC2"/>
        <w:tabs>
          <w:tab w:val="right" w:leader="dot" w:pos="8306"/>
        </w:tabs>
      </w:pPr>
      <w:hyperlink w:anchor="_Toc9816" w:history="1">
        <w:r>
          <w:rPr>
            <w:rFonts w:ascii="仿宋" w:eastAsia="仿宋" w:hAnsi="仿宋" w:cs="仿宋" w:hint="eastAsia"/>
            <w:lang w:eastAsia="zh-CN"/>
          </w:rPr>
          <w:t>(三)、国际化战略与全球市场</w:t>
        </w:r>
        <w:r>
          <w:tab/>
        </w:r>
        <w:r>
          <w:fldChar w:fldCharType="begin"/>
        </w:r>
        <w:r>
          <w:instrText xml:space="preserve"> PAGEREF _Toc9816 \h </w:instrText>
        </w:r>
        <w:r>
          <w:fldChar w:fldCharType="separate"/>
        </w:r>
        <w:r>
          <w:t>89</w:t>
        </w:r>
        <w:r>
          <w:fldChar w:fldCharType="end"/>
        </w:r>
      </w:hyperlink>
    </w:p>
    <w:p>
      <w:pPr>
        <w:pStyle w:val="TOC2"/>
        <w:tabs>
          <w:tab w:val="right" w:leader="dot" w:pos="8306"/>
        </w:tabs>
      </w:pPr>
      <w:hyperlink w:anchor="_Toc17552" w:history="1">
        <w:r>
          <w:rPr>
            <w:rFonts w:ascii="仿宋" w:eastAsia="仿宋" w:hAnsi="仿宋" w:cs="仿宋" w:hint="eastAsia"/>
            <w:lang w:eastAsia="zh-CN"/>
          </w:rPr>
          <w:t>(四)、可持续发展战略</w:t>
        </w:r>
        <w:r>
          <w:tab/>
        </w:r>
        <w:r>
          <w:fldChar w:fldCharType="begin"/>
        </w:r>
        <w:r>
          <w:instrText xml:space="preserve"> PAGEREF _Toc17552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钱包、座套，相关皮革制品项目管理已成为推动企业及组织持续创新的核心动力。本钱包、座套，相关皮革制品项目报告集中讨论了钱包、座套，相关皮革制品项目策划、实施与评估的关键环节，旨在通过系统分析和反思钱包、座套，相关皮革制品项目管理实践中的优势与不足，提升钱包、座套，相关皮革制品项目执行的有效性和效率。报告内容涵盖了钱包、座套，相关皮革制品项目的目标设定、资源配置、风险控制与成果交付等多个维度，为读者提供了一套完整的钱包、座套，相关皮革制品项目管理解决方案。需要强调的是，本报告仅用于学术研讨，不得用于商业目的，其内部详细资料和结论供学习交流使用，以促进钱包、座套，相关皮革制品项目管理领域的知识共享和专业发展。</w:t>
      </w:r>
    </w:p>
    <w:p>
      <w:pPr>
        <w:pStyle w:val="Heading1"/>
        <w:ind w:firstLine="560" w:firstLineChars="200"/>
        <w:rPr>
          <w:rFonts w:ascii="仿宋" w:eastAsia="仿宋" w:hAnsi="仿宋" w:cs="仿宋" w:hint="eastAsia"/>
          <w:sz w:val="28"/>
          <w:lang w:eastAsia="zh-CN"/>
        </w:rPr>
      </w:pPr>
      <w:bookmarkStart w:id="2" w:name="_Toc24026"/>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1603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钱包、座套，相关皮革制品项目中显现出多层面的复杂性和有机性。其系统性突显在对广泛技术领域的全面规划和整合，要求各技术要素相互协调，以确保钱包、座套，相关皮革制品项目整体协同。这种系统性要求技术管理者在钱包、座套，相关皮革制品项目中全局思考，以适应多元领域的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钱包、座套，相关皮革制品项目进步的引擎。这种创新力使技术管理不仅仅是问题应对，更是钱包、座套，相关皮革制品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钱包、座套，相关皮革制品项目技术方案的综合有效性。</w:t>
      </w:r>
    </w:p>
    <w:p>
      <w:pPr>
        <w:pStyle w:val="Heading2"/>
        <w:ind w:firstLine="560" w:firstLineChars="200"/>
        <w:rPr>
          <w:rFonts w:ascii="仿宋" w:eastAsia="仿宋" w:hAnsi="仿宋" w:cs="仿宋" w:hint="eastAsia"/>
          <w:sz w:val="28"/>
          <w:lang w:eastAsia="zh-CN"/>
        </w:rPr>
      </w:pPr>
      <w:bookmarkStart w:id="4" w:name="_Toc27383"/>
      <w:r>
        <w:rPr>
          <w:rFonts w:ascii="仿宋" w:eastAsia="仿宋" w:hAnsi="仿宋" w:cs="仿宋" w:hint="eastAsia"/>
          <w:sz w:val="28"/>
          <w:lang w:eastAsia="zh-CN"/>
        </w:rPr>
        <w:t>(二)、钱包、座套，相关皮革制品项目工艺技术设计方案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钱包、座套，相关皮革制品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在选择工艺设备时，需要考虑其性能、稳定性和可维护性。设备应符合钱包、座套，相关皮革制品项目的实际需求，并与整个生产流程协同工作，确保设备的使用不成为钱包、座套，相关皮革制品项目的瓶颈。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2532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钱包、座套，相关皮革制品项目投资风险，最大限度地减少总体钱包、座套，相关皮革制品项目成本。在投资钱包、座套，相关皮革制品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钱包、座套，相关皮革制品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钱包、座套，相关皮革制品项目的生产设备具备最佳性能和效益，以满足钱包、座套，相关皮革制品项目长期的发展需求。</w:t>
      </w:r>
    </w:p>
    <w:p>
      <w:pPr>
        <w:pStyle w:val="Heading1"/>
        <w:ind w:firstLine="560" w:firstLineChars="200"/>
        <w:rPr>
          <w:rFonts w:ascii="仿宋" w:eastAsia="仿宋" w:hAnsi="仿宋" w:cs="仿宋" w:hint="eastAsia"/>
          <w:sz w:val="28"/>
          <w:lang w:eastAsia="zh-CN"/>
        </w:rPr>
      </w:pPr>
      <w:bookmarkStart w:id="6" w:name="_Toc2369"/>
      <w:r>
        <w:rPr>
          <w:rFonts w:ascii="仿宋" w:eastAsia="仿宋" w:hAnsi="仿宋" w:cs="仿宋" w:hint="eastAsia"/>
          <w:sz w:val="28"/>
          <w:lang w:eastAsia="zh-CN"/>
        </w:rPr>
        <w:t>二、钱包、座套，相关皮革制品项目市场前景分析</w:t>
      </w:r>
      <w:bookmarkEnd w:id="6"/>
    </w:p>
    <w:p>
      <w:pPr>
        <w:pStyle w:val="Heading2"/>
        <w:rPr>
          <w:rFonts w:ascii="仿宋" w:eastAsia="仿宋" w:hAnsi="仿宋" w:cs="仿宋" w:hint="eastAsia"/>
          <w:lang w:eastAsia="zh-CN"/>
        </w:rPr>
      </w:pPr>
      <w:bookmarkStart w:id="7" w:name="_Toc7195"/>
      <w:r>
        <w:rPr>
          <w:rFonts w:ascii="仿宋" w:eastAsia="仿宋" w:hAnsi="仿宋" w:cs="仿宋" w:hint="eastAsia"/>
          <w:lang w:eastAsia="zh-CN"/>
        </w:rPr>
        <w:t>(一)、建设地经济发展概况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钱包、座套，相关皮革制品项目纷纷落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为适应经济快速发展的需要，建设地加大了对基础设施建设的投入。新建、改建的高速公路、城市轨道交通、现代化港口等钱包、座套，相关皮革制品项目得到了快速推进，提高了城市的综合竞争力。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建设地注重生态环境保护和可持续发展。实施了大规模的环境治理钱包、座套，相关皮革制品项目，提升了空气质量和水质。同时，该地推动绿色产业和清洁能源的发展，致力于打造宜居宜业的城市环境。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建设地积极参与区域合作和国际交往，拓展了多领域的国际合作钱包、座套，相关皮革制品项目。通过加强国际交流，该地区引进了大量国外优质技术和资金，同时推动了本地产业的对外拓展。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8" w:name="_Toc170"/>
      <w:r>
        <w:rPr>
          <w:rFonts w:ascii="仿宋" w:eastAsia="仿宋" w:hAnsi="仿宋" w:cs="仿宋" w:hint="eastAsia"/>
          <w:sz w:val="28"/>
          <w:lang w:eastAsia="zh-CN"/>
        </w:rPr>
        <w:t>(二)、行业市场分析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钱包、座套，相关皮革制品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9" w:name="_Toc12184"/>
      <w:r>
        <w:rPr>
          <w:rFonts w:ascii="仿宋" w:eastAsia="仿宋" w:hAnsi="仿宋" w:cs="仿宋" w:hint="eastAsia"/>
          <w:sz w:val="28"/>
          <w:lang w:eastAsia="zh-CN"/>
        </w:rPr>
        <w:t>三、钱包、座套，相关皮革制品项目选址说明</w:t>
      </w:r>
      <w:bookmarkEnd w:id="9"/>
    </w:p>
    <w:p>
      <w:pPr>
        <w:pStyle w:val="Heading2"/>
        <w:rPr>
          <w:rFonts w:ascii="仿宋" w:eastAsia="仿宋" w:hAnsi="仿宋" w:cs="仿宋" w:hint="eastAsia"/>
          <w:lang w:eastAsia="zh-CN"/>
        </w:rPr>
      </w:pPr>
      <w:bookmarkStart w:id="10" w:name="_Toc12587"/>
      <w:r>
        <w:rPr>
          <w:rFonts w:ascii="仿宋" w:eastAsia="仿宋" w:hAnsi="仿宋" w:cs="仿宋" w:hint="eastAsia"/>
          <w:lang w:eastAsia="zh-CN"/>
        </w:rPr>
        <w:t>(一)、钱包、座套，相关皮革制品项目选址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选址位于XXXX市XXXX区XXXX街道XXXX路，地理位置优越，地势平坦，交通便利。附近有多条主要道路交汇，便于原材料的运输和成品的配送。地理位置的优越性将为钱包、座套，相关皮革制品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钱包、座套，相关皮革制品项目用地的合规性。经过详细的规划和评估，选址地区的用地性质、容积率、绿化率等指标将被科学确定，以满足钱包、座套，相关皮革制品项目的发展需求并符合相关法规和环保要求。</w:t>
      </w:r>
    </w:p>
    <w:p>
      <w:pPr>
        <w:pStyle w:val="Heading2"/>
        <w:ind w:firstLine="560" w:firstLineChars="200"/>
        <w:rPr>
          <w:rFonts w:ascii="仿宋" w:eastAsia="仿宋" w:hAnsi="仿宋" w:cs="仿宋" w:hint="eastAsia"/>
          <w:sz w:val="28"/>
          <w:lang w:eastAsia="zh-CN"/>
        </w:rPr>
      </w:pPr>
      <w:bookmarkStart w:id="11" w:name="_Toc21704"/>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用地性质：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选址地区的用地性质被确定为工业用地，以支持钱包、座套，相关皮革制品项目的生产和运营。确保用地性质符合地方规划，并满足钱包、座套，相关皮革制品项目的实际需求。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根据地区规划和建设标准，设定合理的容积率。容积率的设定要考虑钱包、座套，相关皮革制品项目的建筑需求，确保建筑的布局紧凑，用地高效利用。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确保钱包、座套，相关皮革制品项目选址地区的绿化率符合环保法规的要求。通过科学的绿化设计，提高绿化率，改善周边环境，为员工提供良好的工作生活环境。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12" w:name="_Toc13984"/>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垂直建筑设计： 针对钱包、座套，相关皮革制品项目的实际需求，考虑采用垂直建筑设计，提高建筑的层数，减小占地面积。这将有助于在有限的用地内实现更大的建筑容积。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13" w:name="_Toc665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钱包、座套，相关皮革制品项目的原材料运输和成品配送提供了便捷的通道。地理位置的优越性将成为总图布置方案的首要考虑因素，确保钱包、座套，相关皮革制品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钱包、座套，相关皮革制品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钱包、座套，相关皮革制品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钱包、座套，相关皮革制品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4" w:name="_Toc18544"/>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钱包、座套，相关皮革制品项目的长期发展需求和可行性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钱包、座套，相关皮革制品项目的成功实施提供战略优势。通过全面利用地理位置，确保钱包、座套，相关皮革制品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钱包、座套，相关皮革制品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钱包、座套，相关皮革制品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钱包、座套，相关皮革制品项目的空间布局合理有序。绿化空间、建筑布局、功能区域划分等因素将在总图布置中得到综合考虑，为钱包、座套，相关皮革制品项目提供良好的空间环境。</w:t>
      </w:r>
    </w:p>
    <w:p>
      <w:pPr>
        <w:pStyle w:val="Heading1"/>
        <w:ind w:firstLine="560" w:firstLineChars="200"/>
        <w:rPr>
          <w:rFonts w:ascii="仿宋" w:eastAsia="仿宋" w:hAnsi="仿宋" w:cs="仿宋" w:hint="eastAsia"/>
          <w:sz w:val="28"/>
          <w:lang w:eastAsia="zh-CN"/>
        </w:rPr>
      </w:pPr>
      <w:bookmarkStart w:id="15" w:name="_Toc6637"/>
      <w:r>
        <w:rPr>
          <w:rFonts w:ascii="仿宋" w:eastAsia="仿宋" w:hAnsi="仿宋" w:cs="仿宋" w:hint="eastAsia"/>
          <w:sz w:val="28"/>
          <w:lang w:eastAsia="zh-CN"/>
        </w:rPr>
        <w:t>四、钱包、座套，相关皮革制品项目环境保护分析</w:t>
      </w:r>
      <w:bookmarkEnd w:id="15"/>
    </w:p>
    <w:p>
      <w:pPr>
        <w:pStyle w:val="Heading2"/>
        <w:rPr>
          <w:rFonts w:ascii="仿宋" w:eastAsia="仿宋" w:hAnsi="仿宋" w:cs="仿宋" w:hint="eastAsia"/>
          <w:lang w:eastAsia="zh-CN"/>
        </w:rPr>
      </w:pPr>
      <w:bookmarkStart w:id="16" w:name="_Toc7060"/>
      <w:r>
        <w:rPr>
          <w:rFonts w:ascii="仿宋" w:eastAsia="仿宋" w:hAnsi="仿宋" w:cs="仿宋" w:hint="eastAsia"/>
          <w:lang w:eastAsia="zh-CN"/>
        </w:rPr>
        <w:t>(一)、建设区域环境质量现状</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17" w:name="_Toc20023"/>
      <w:r>
        <w:rPr>
          <w:rFonts w:ascii="仿宋" w:eastAsia="仿宋" w:hAnsi="仿宋" w:cs="仿宋" w:hint="eastAsia"/>
          <w:sz w:val="28"/>
          <w:lang w:eastAsia="zh-CN"/>
        </w:rPr>
        <w:t>(二)、建设期环境保护</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18" w:name="_Toc441"/>
      <w:r>
        <w:rPr>
          <w:rFonts w:ascii="仿宋" w:eastAsia="仿宋" w:hAnsi="仿宋" w:cs="仿宋" w:hint="eastAsia"/>
          <w:sz w:val="28"/>
          <w:lang w:eastAsia="zh-CN"/>
        </w:rPr>
        <w:t>(三)、运营期环境保护</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采取节能减排措施，提高设备和工艺的能效。通过技术升级、设备优化等手段，减少能源消耗和温室气体排放，提高钱包、座套，相关皮革制品项目的环保效益。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在运营期，仍需保持对自然生态的关注。继续划定保护区域，加强对植被、动植物等生态要素的监测和保护，确保钱包、座套，相关皮革制品项目运营对生态系统的影响最小化。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加强与周边社区的沟通，建立环境管理沟通渠道。及时响应社区的环境反馈，保障周边居民的环境权益，提高钱包、座套，相关皮革制品项目在社区的社会责任感。</w:t>
      </w:r>
    </w:p>
    <w:p>
      <w:pPr>
        <w:pStyle w:val="Heading2"/>
        <w:ind w:firstLine="560" w:firstLineChars="200"/>
        <w:rPr>
          <w:rFonts w:ascii="仿宋" w:eastAsia="仿宋" w:hAnsi="仿宋" w:cs="仿宋" w:hint="eastAsia"/>
          <w:sz w:val="28"/>
          <w:lang w:eastAsia="zh-CN"/>
        </w:rPr>
      </w:pPr>
      <w:bookmarkStart w:id="19" w:name="_Toc28257"/>
      <w:r>
        <w:rPr>
          <w:rFonts w:ascii="仿宋" w:eastAsia="仿宋" w:hAnsi="仿宋" w:cs="仿宋" w:hint="eastAsia"/>
          <w:sz w:val="28"/>
          <w:lang w:eastAsia="zh-CN"/>
        </w:rPr>
        <w:t>(四)、钱包、座套，相关皮革制品项目建设对区域经济的影响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随着钱包、座套，相关皮革制品项目建设的进行，产生的税收也会相应增加。企业、从业人员以及相关产业的税收贡献将成为区域财政的重要来源，用于支持公共服务和基础设施建设。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某些钱包、座套，相关皮革制品项目建设可能会引入新的产业，推动区域产业结构的优化。新兴产业的引入可能促使区域实现产业升级，提高整体经济的竞争力。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钱包、座套，相关皮革制品项目建设将吸引更多的商业活动，如酒店、餐饮、零售等，以满足钱包、座套，相关皮革制品项目工程和员工的需求。这将推动商业活动的增长，促进区域内商业环境的繁荣。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随着钱包、座套，相关皮革制品项目建设的完成，周边土地价值可能会提升。这对于地方政府和地产开发商来说是一种潜在的经济利好，有助于进一步吸引投资。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20" w:name="_Toc5777"/>
      <w:r>
        <w:rPr>
          <w:rFonts w:ascii="仿宋" w:eastAsia="仿宋" w:hAnsi="仿宋" w:cs="仿宋" w:hint="eastAsia"/>
          <w:sz w:val="28"/>
          <w:lang w:eastAsia="zh-CN"/>
        </w:rPr>
        <w:t>(五)、废弃物处理</w:t>
      </w:r>
      <w:bookmarkEnd w:id="20"/>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钱包、座套，相关皮革制品项目建设和运营过程中都必须认真考虑和有效实施的关键环节。废弃物包括建设废弃物、生产废弃物等，如果不得当处理可能对环境和人类健康造成负面影响。因此，科学合理的废弃物处理策略成为确保钱包、座套，相关皮革制品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钱包、座套，相关皮革制品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在建设钱包、座套，相关皮革制品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21" w:name="_Toc2167"/>
      <w:r>
        <w:rPr>
          <w:rFonts w:ascii="仿宋" w:eastAsia="仿宋" w:hAnsi="仿宋" w:cs="仿宋" w:hint="eastAsia"/>
          <w:sz w:val="28"/>
          <w:lang w:eastAsia="zh-CN"/>
        </w:rPr>
        <w:t>(六)、特殊环境影响分析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可能对周边生态系统产生直接或间接的影响。这包括植被覆盖、动植物栖息地、生态平衡等方面。生态环境影响分析需要全面考虑钱包、座套，相关皮革制品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钱包、座套，相关皮革制品项目可能涉及的水体，需要分析钱包、座套，相关皮革制品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钱包、座套，相关皮革制品项目对大气环境产生更为显著的影响。分析钱包、座套，相关皮革制品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钱包、座套，相关皮革制品项目可能对当地社会文化产生特殊的影响。这包括对当地社区结构、文化传统、居民生活方式等方面的可能影响。社会文化影响分析需要在钱包、座套，相关皮革制品项目实施前进行广泛的社会调查，确保钱包、座套，相关皮革制品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钱包、座套，相关皮革制品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钱包、座套，相关皮革制品项目可能在特殊环境中引起噪音或振动污染。在特殊环境影响分析中，需要详细评估钱包、座套，相关皮革制品项目可能引起的噪音水平和振动强度，并提出相应的控制和减缓措施。</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钱包、座套，相关皮革制品项目环境影响评价的关键部分，通过充分了解和评估钱包、座套，相关皮革制品项目可能的特殊环境影响，可以制定出更加科学和可持续的钱包、座套，相关皮革制品项目实施方案。</w:t>
      </w:r>
    </w:p>
    <w:p>
      <w:pPr>
        <w:pStyle w:val="Heading2"/>
        <w:ind w:firstLine="560" w:firstLineChars="200"/>
        <w:rPr>
          <w:rFonts w:ascii="仿宋" w:eastAsia="仿宋" w:hAnsi="仿宋" w:cs="仿宋" w:hint="eastAsia"/>
          <w:sz w:val="28"/>
          <w:lang w:eastAsia="zh-CN"/>
        </w:rPr>
      </w:pPr>
      <w:bookmarkStart w:id="22" w:name="_Toc5266"/>
      <w:r>
        <w:rPr>
          <w:rFonts w:ascii="仿宋" w:eastAsia="仿宋" w:hAnsi="仿宋" w:cs="仿宋" w:hint="eastAsia"/>
          <w:sz w:val="28"/>
          <w:lang w:eastAsia="zh-CN"/>
        </w:rPr>
        <w:t>(七)、清洁生产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23" w:name="_Toc10061"/>
      <w:r>
        <w:rPr>
          <w:rFonts w:ascii="仿宋" w:eastAsia="仿宋" w:hAnsi="仿宋" w:cs="仿宋" w:hint="eastAsia"/>
          <w:sz w:val="28"/>
          <w:lang w:eastAsia="zh-CN"/>
        </w:rPr>
        <w:t>(八)、环境保护综合评价</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环境保护综合评价是对钱包、座套，相关皮革制品项目、企业或活动在环保方面综合表现的评估。这种评价综合考虑了对自然环境、生态系统、空气、水体等的影响，以及对环保法规和标准的遵守程度。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钱包、座套，相关皮革制品项目或活动的环境影响进行评估。这包括对空气质量、水质、土壤质量、生态系统等方面的影响进行科学分析。通过各种监测和模拟手段，全面了解钱包、座套，相关皮革制品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价钱包、座套，相关皮革制品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评估钱包、座套，相关皮革制品项目对水资源的利用和管理情况，包括对水体的取水、排放和水质保护。特别关注是否存在过度取水、水质污染等问题，以及采取的补救和改进措施。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分析钱包、座套，相关皮革制品项目的大气排放情况，包括对大气污染物的排放、空气质量的影响等。评估钱包、座套，相关皮革制品项目是否采取有效的减排措施，以保护大气环境质量。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综合评价钱包、座套，相关皮革制品项目的能源效益，包括能源的使用效率、可再生能源的应用情况等。推动清洁能源的使用，提高能源效益是环境保护的重要方向。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评估钱包、座套，相关皮革制品项目是否遵守国家和地方的环境保护法规和标准。合规性是一个企业或钱包、座套，相关皮革制品项目在环境保护方面的基本要求，对于环保综合评价至关重要。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评价钱包、座套，相关皮革制品项目在环境保护方面的投入，包括环境监测、治理设施建设、环保培训等方面的支出。这反映了企业对环保责任的认识和履行。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考察钱包、座套，相关皮革制品项目对社会的责任感和公众参与程度。是否建立了有效的沟通机制，是否主动回应社会关切，这些都是综合评价的一部分。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24" w:name="_Toc29866"/>
      <w:r>
        <w:rPr>
          <w:rFonts w:ascii="仿宋" w:eastAsia="仿宋" w:hAnsi="仿宋" w:cs="仿宋" w:hint="eastAsia"/>
          <w:sz w:val="28"/>
          <w:lang w:eastAsia="zh-CN"/>
        </w:rPr>
        <w:t>五、员工福利与企业文化</w:t>
      </w:r>
      <w:bookmarkEnd w:id="24"/>
    </w:p>
    <w:p>
      <w:pPr>
        <w:pStyle w:val="Heading2"/>
        <w:rPr>
          <w:rFonts w:ascii="仿宋" w:eastAsia="仿宋" w:hAnsi="仿宋" w:cs="仿宋" w:hint="eastAsia"/>
          <w:lang w:eastAsia="zh-CN"/>
        </w:rPr>
      </w:pPr>
      <w:bookmarkStart w:id="25" w:name="_Toc15316"/>
      <w:r>
        <w:rPr>
          <w:rFonts w:ascii="仿宋" w:eastAsia="仿宋" w:hAnsi="仿宋" w:cs="仿宋" w:hint="eastAsia"/>
          <w:lang w:eastAsia="zh-CN"/>
        </w:rPr>
        <w:t>(一)、员工福利政策</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26" w:name="_Toc22720"/>
      <w:r>
        <w:rPr>
          <w:rFonts w:ascii="仿宋" w:eastAsia="仿宋" w:hAnsi="仿宋" w:cs="仿宋" w:hint="eastAsia"/>
          <w:sz w:val="28"/>
          <w:lang w:eastAsia="zh-CN"/>
        </w:rPr>
        <w:t>(二)、团队建设与员工培训</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专业师资：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27" w:name="_Toc27186"/>
      <w:r>
        <w:rPr>
          <w:rFonts w:ascii="仿宋" w:eastAsia="仿宋" w:hAnsi="仿宋" w:cs="仿宋" w:hint="eastAsia"/>
          <w:sz w:val="28"/>
          <w:lang w:eastAsia="zh-CN"/>
        </w:rPr>
        <w:t>(三)、企业文化建设</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制定核心价值观：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与员工共建：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28" w:name="_Toc32492"/>
      <w:r>
        <w:rPr>
          <w:rFonts w:ascii="仿宋" w:eastAsia="仿宋" w:hAnsi="仿宋" w:cs="仿宋" w:hint="eastAsia"/>
          <w:sz w:val="28"/>
          <w:lang w:eastAsia="zh-CN"/>
        </w:rPr>
        <w:t>(四)、员工健康与工作平衡</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健康教育：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29" w:name="_Toc8313"/>
      <w:r>
        <w:rPr>
          <w:rFonts w:ascii="仿宋" w:eastAsia="仿宋" w:hAnsi="仿宋" w:cs="仿宋" w:hint="eastAsia"/>
          <w:sz w:val="28"/>
          <w:lang w:eastAsia="zh-CN"/>
        </w:rPr>
        <w:t>六、知识管理与技术创新</w:t>
      </w:r>
      <w:bookmarkEnd w:id="29"/>
    </w:p>
    <w:p>
      <w:pPr>
        <w:pStyle w:val="Heading2"/>
        <w:rPr>
          <w:rFonts w:ascii="仿宋" w:eastAsia="仿宋" w:hAnsi="仿宋" w:cs="仿宋" w:hint="eastAsia"/>
          <w:lang w:eastAsia="zh-CN"/>
        </w:rPr>
      </w:pPr>
      <w:bookmarkStart w:id="30" w:name="_Toc11220"/>
      <w:r>
        <w:rPr>
          <w:rFonts w:ascii="仿宋" w:eastAsia="仿宋" w:hAnsi="仿宋" w:cs="仿宋" w:hint="eastAsia"/>
          <w:lang w:eastAsia="zh-CN"/>
        </w:rPr>
        <w:t>(一)、知识管理体系建设</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31" w:name="_Toc19502"/>
      <w:r>
        <w:rPr>
          <w:rFonts w:ascii="仿宋" w:eastAsia="仿宋" w:hAnsi="仿宋" w:cs="仿宋" w:hint="eastAsia"/>
          <w:sz w:val="28"/>
          <w:lang w:eastAsia="zh-CN"/>
        </w:rPr>
        <w:t>(二)、技术创新与研发投入</w:t>
      </w:r>
      <w:bookmarkEnd w:id="31"/>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32" w:name="_Toc11409"/>
      <w:r>
        <w:rPr>
          <w:rFonts w:ascii="仿宋" w:eastAsia="仿宋" w:hAnsi="仿宋" w:cs="仿宋" w:hint="eastAsia"/>
          <w:sz w:val="28"/>
          <w:lang w:eastAsia="zh-CN"/>
        </w:rPr>
        <w:t>(三)、专利申请与技术保护</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33" w:name="_Toc27909"/>
      <w:r>
        <w:rPr>
          <w:rFonts w:ascii="仿宋" w:eastAsia="仿宋" w:hAnsi="仿宋" w:cs="仿宋" w:hint="eastAsia"/>
          <w:sz w:val="28"/>
          <w:lang w:eastAsia="zh-CN"/>
        </w:rPr>
        <w:t>(四)、人才培养与团队建设</w:t>
      </w:r>
      <w:bookmarkEnd w:id="33"/>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34" w:name="_Toc21760"/>
      <w:r>
        <w:rPr>
          <w:rFonts w:ascii="仿宋" w:eastAsia="仿宋" w:hAnsi="仿宋" w:cs="仿宋" w:hint="eastAsia"/>
          <w:sz w:val="28"/>
          <w:lang w:eastAsia="zh-CN"/>
        </w:rPr>
        <w:t>七、钱包、座套，相关皮革制品项目风险评估</w:t>
      </w:r>
      <w:bookmarkEnd w:id="34"/>
    </w:p>
    <w:p>
      <w:pPr>
        <w:pStyle w:val="Heading2"/>
        <w:rPr>
          <w:rFonts w:ascii="仿宋" w:eastAsia="仿宋" w:hAnsi="仿宋" w:cs="仿宋" w:hint="eastAsia"/>
          <w:lang w:eastAsia="zh-CN"/>
        </w:rPr>
      </w:pPr>
      <w:bookmarkStart w:id="35" w:name="_Toc30331"/>
      <w:r>
        <w:rPr>
          <w:rFonts w:ascii="仿宋" w:eastAsia="仿宋" w:hAnsi="仿宋" w:cs="仿宋" w:hint="eastAsia"/>
          <w:lang w:eastAsia="zh-CN"/>
        </w:rPr>
        <w:t>(一)、政策风险分析</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政策风险分析是在钱包、座套，相关皮革制品项目实施中考虑政府政策变化可能带来的影响和挑战。政策风险分析的一般步骤：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首先，分析所处地区的政治和法规环境。政府在不同时间可能会出台新政策、修改法规或者废除旧政策，这可能对钱包、座套，相关皮革制品项目的经营产生重大影响。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了解行业监管政策的动态变化。某些行业受到特殊监管，政府可能会频繁调整监管标准。钱包、座套，相关皮革制品项目如果处于受监管行业，需要密切关注相关政策变动。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如果钱包、座套，相关皮革制品项目涉及跨境贸易，需要考虑国际贸易政策的影响。关税、贸易壁垒、出口管制等因素可能对钱包、座套，相关皮革制品项目的进出口产生直接影响。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政府对环保和能源政策的调整可能对某些行业产生深远的影响。了解并评估与钱包、座套，相关皮革制品项目相关的环保法规和能源政策的变化。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6" w:history="1">
        <w:r>
          <w:rPr>
            <w:rFonts w:ascii="SimSun" w:eastAsia="SimSun" w:hAnsi="SimSun" w:cs="SimSun"/>
            <w:b/>
            <w:bCs/>
            <w:color w:val="0000EE"/>
            <w:kern w:val="0"/>
            <w:sz w:val="30"/>
            <w:szCs w:val="30"/>
            <w:u w:val="single" w:color="0000EE"/>
          </w:rPr>
          <w:t>https://d.book118.com/656132123115010103</w:t>
        </w:r>
      </w:hyperlink>
    </w:p>
    <w:p>
      <w:pPr>
        <w:ind w:firstLine="560" w:firstLineChars="200"/>
        <w:rPr>
          <w:rFonts w:ascii="仿宋" w:eastAsia="仿宋" w:hAnsi="仿宋" w:cs="仿宋" w:hint="eastAsia"/>
          <w:sz w:val="28"/>
        </w:rPr>
      </w:pPr>
    </w:p>
    <w:sectPr>
      <w:headerReference w:type="default" r:id="rId87"/>
      <w:footerReference w:type="default" r:id="rId88"/>
      <w:type w:val="nextPage"/>
      <w:pgSz w:w="11906" w:h="16838"/>
      <w:pgMar w:top="1440" w:right="1800" w:bottom="1440" w:left="1800" w:header="851" w:footer="992" w:gutter="0"/>
      <w:pgNumType w:start="4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钱包、座套，相关皮革制品项目概述报告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6A373D"/>
    <w:rsid w:val="1A6A37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yperlink" Target="https://d.book118.com/656132123115010103" TargetMode="External" /><Relationship Id="rId87" Type="http://schemas.openxmlformats.org/officeDocument/2006/relationships/header" Target="header42.xml" /><Relationship Id="rId88" Type="http://schemas.openxmlformats.org/officeDocument/2006/relationships/footer" Target="footer42.xml" /><Relationship Id="rId89" Type="http://schemas.openxmlformats.org/officeDocument/2006/relationships/theme" Target="theme/theme1.xml" /><Relationship Id="rId9" Type="http://schemas.openxmlformats.org/officeDocument/2006/relationships/footer" Target="footer3.xml" /><Relationship Id="rId9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2024-01-21T20:13:00Z</dcterms:created>
  <dcterms:modified xsi:type="dcterms:W3CDTF">2024-01-21T20:13:19Z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48A75E0A1B6E4D2B99B6377AECE28F74_11</vt:lpwstr>
  </property>
  <property fmtid="{D5CDD505-2E9C-101B-9397-08002B2CF9AE}" pid="3" name="KSOProductBuildVer">
    <vt:lpwstr>2052-12.1.0.16120</vt:lpwstr>
  </property>
</Properties>
</file>