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基建金融项目可行性建设方案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46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_Toc32468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5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_Toc21755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_Toc4209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_Toc31613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_Toc7301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10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_Toc9110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_Toc24020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_Toc22267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_Toc29012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_Toc22669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_Toc26882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4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_Toc27254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7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_Toc32277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9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0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_Toc9750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86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_Toc22186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_Toc10597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_Toc3887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7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_Toc16207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_Toc4587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_Toc32212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_Toc10446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_Toc19949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81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_Toc21981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_Toc9599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_Toc22258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_Toc29637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_Toc13435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_Toc27836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_Toc21762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" w:history="1">
        <w:r>
          <w:rPr>
            <w:rFonts w:ascii="仿宋" w:eastAsia="仿宋" w:hAnsi="仿宋" w:cs="仿宋" w:hint="eastAsia"/>
            <w:lang w:eastAsia="zh-CN"/>
          </w:rPr>
          <w:t>七、项目实施与管理方案</w:t>
        </w:r>
        <w:r>
          <w:tab/>
        </w:r>
        <w:r>
          <w:fldChar w:fldCharType="begin"/>
        </w:r>
        <w:r>
          <w:instrText xml:space="preserve"> PAGEREF _Toc2318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_Toc11918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2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_Toc28312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9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_Toc9609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7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_Toc16757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4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_Toc31144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_Toc668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811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_Toc4811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8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_Toc25098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_Toc12821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5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_Toc4365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5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_Toc11655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1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_Toc30691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0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_Toc5540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7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_Toc32027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_Toc6847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8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_Toc4608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_Toc27330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32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_Toc13632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_Toc31315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3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_Toc14633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_Toc8043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42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_Toc23942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_Toc3046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9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_Toc22309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_Toc14387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_Toc18343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_Toc16403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3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_Toc10663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_Toc24274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_Toc1263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_Toc1034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_Toc18178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1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_Toc29931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_Toc8108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_Toc30503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26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_Toc18926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_Toc25763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_Toc16218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9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_Toc17119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_Toc196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46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755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20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613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301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110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402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基建金融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26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基建金融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基建金融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基建金融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901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266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在基建金融项目启动前，将进行一系列深入的地质调查，包括钻探和土壤取样，以深入了解项目区域的地层结构和土壤组成。特别是对于土壤的承载能力和地下水位的深度进行详细评估。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基建金融项目还将考虑建设排水系统，以减少地表水对土壤稳定性的影响。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完成初始的地质风险评估后，基建金融项目将安装长期地质监测设备，如倾斜仪、裂缝计和地下水位计，以持续监测地质条件的变化。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88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https://d.book118.com/656133103043010041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基建金融项目可行性建设方案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754CBD"/>
    <w:rsid w:val="55754C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5613310304301004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2024-01-17T19:35:00Z</dcterms:created>
  <dcterms:modified xsi:type="dcterms:W3CDTF">2024-01-17T19:35:46Z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652B8F98CF7C408CA7FEB9B573937EC1_11</vt:lpwstr>
  </property>
  <property fmtid="{D5CDD505-2E9C-101B-9397-08002B2CF9AE}" pid="3" name="KSOProductBuildVer">
    <vt:lpwstr>2052-12.1.0.16120</vt:lpwstr>
  </property>
</Properties>
</file>