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丁二酸项目建设总纲及方案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61" w:history="1">
        <w:r>
          <w:rPr>
            <w:rFonts w:ascii="仿宋" w:eastAsia="仿宋" w:hAnsi="仿宋" w:cs="仿宋" w:hint="eastAsia"/>
            <w:lang w:eastAsia="zh-CN"/>
          </w:rPr>
          <w:t>序言</w:t>
        </w:r>
        <w:r>
          <w:tab/>
        </w:r>
        <w:r>
          <w:fldChar w:fldCharType="begin"/>
        </w:r>
        <w:r>
          <w:instrText xml:space="preserve"> PAGEREF _Toc26361 \h </w:instrText>
        </w:r>
        <w:r>
          <w:fldChar w:fldCharType="separate"/>
        </w:r>
        <w:r>
          <w:t>3</w:t>
        </w:r>
        <w:r>
          <w:fldChar w:fldCharType="end"/>
        </w:r>
      </w:hyperlink>
    </w:p>
    <w:p>
      <w:pPr>
        <w:pStyle w:val="TOC1"/>
        <w:tabs>
          <w:tab w:val="right" w:leader="dot" w:pos="8306"/>
        </w:tabs>
      </w:pPr>
      <w:hyperlink w:anchor="_Toc18956" w:history="1">
        <w:r>
          <w:rPr>
            <w:rFonts w:ascii="仿宋" w:eastAsia="仿宋" w:hAnsi="仿宋" w:cs="仿宋" w:hint="eastAsia"/>
            <w:lang w:eastAsia="zh-CN"/>
          </w:rPr>
          <w:t>一、发展规划、产业政策和行业准入分析</w:t>
        </w:r>
        <w:r>
          <w:tab/>
        </w:r>
        <w:r>
          <w:fldChar w:fldCharType="begin"/>
        </w:r>
        <w:r>
          <w:instrText xml:space="preserve"> PAGEREF _Toc18956 \h </w:instrText>
        </w:r>
        <w:r>
          <w:fldChar w:fldCharType="separate"/>
        </w:r>
        <w:r>
          <w:t>3</w:t>
        </w:r>
        <w:r>
          <w:fldChar w:fldCharType="end"/>
        </w:r>
      </w:hyperlink>
    </w:p>
    <w:p>
      <w:pPr>
        <w:pStyle w:val="TOC2"/>
        <w:tabs>
          <w:tab w:val="right" w:leader="dot" w:pos="8306"/>
        </w:tabs>
      </w:pPr>
      <w:hyperlink w:anchor="_Toc28481" w:history="1">
        <w:r>
          <w:rPr>
            <w:rFonts w:ascii="仿宋" w:eastAsia="仿宋" w:hAnsi="仿宋" w:cs="仿宋" w:hint="eastAsia"/>
            <w:lang w:eastAsia="zh-CN"/>
          </w:rPr>
          <w:t>(一)、发展规划分析</w:t>
        </w:r>
        <w:r>
          <w:tab/>
        </w:r>
        <w:r>
          <w:fldChar w:fldCharType="begin"/>
        </w:r>
        <w:r>
          <w:instrText xml:space="preserve"> PAGEREF _Toc28481 \h </w:instrText>
        </w:r>
        <w:r>
          <w:fldChar w:fldCharType="separate"/>
        </w:r>
        <w:r>
          <w:t>3</w:t>
        </w:r>
        <w:r>
          <w:fldChar w:fldCharType="end"/>
        </w:r>
      </w:hyperlink>
    </w:p>
    <w:p>
      <w:pPr>
        <w:pStyle w:val="TOC2"/>
        <w:tabs>
          <w:tab w:val="right" w:leader="dot" w:pos="8306"/>
        </w:tabs>
      </w:pPr>
      <w:hyperlink w:anchor="_Toc20873" w:history="1">
        <w:r>
          <w:rPr>
            <w:rFonts w:ascii="仿宋" w:eastAsia="仿宋" w:hAnsi="仿宋" w:cs="仿宋" w:hint="eastAsia"/>
            <w:lang w:eastAsia="zh-CN"/>
          </w:rPr>
          <w:t>(二)、产业政策分析</w:t>
        </w:r>
        <w:r>
          <w:tab/>
        </w:r>
        <w:r>
          <w:fldChar w:fldCharType="begin"/>
        </w:r>
        <w:r>
          <w:instrText xml:space="preserve"> PAGEREF _Toc20873 \h </w:instrText>
        </w:r>
        <w:r>
          <w:fldChar w:fldCharType="separate"/>
        </w:r>
        <w:r>
          <w:t>5</w:t>
        </w:r>
        <w:r>
          <w:fldChar w:fldCharType="end"/>
        </w:r>
      </w:hyperlink>
    </w:p>
    <w:p>
      <w:pPr>
        <w:pStyle w:val="TOC2"/>
        <w:tabs>
          <w:tab w:val="right" w:leader="dot" w:pos="8306"/>
        </w:tabs>
      </w:pPr>
      <w:hyperlink w:anchor="_Toc15723" w:history="1">
        <w:r>
          <w:rPr>
            <w:rFonts w:ascii="仿宋" w:eastAsia="仿宋" w:hAnsi="仿宋" w:cs="仿宋" w:hint="eastAsia"/>
            <w:lang w:eastAsia="zh-CN"/>
          </w:rPr>
          <w:t>(三)、行业准入分析</w:t>
        </w:r>
        <w:r>
          <w:tab/>
        </w:r>
        <w:r>
          <w:fldChar w:fldCharType="begin"/>
        </w:r>
        <w:r>
          <w:instrText xml:space="preserve"> PAGEREF _Toc15723 \h </w:instrText>
        </w:r>
        <w:r>
          <w:fldChar w:fldCharType="separate"/>
        </w:r>
        <w:r>
          <w:t>6</w:t>
        </w:r>
        <w:r>
          <w:fldChar w:fldCharType="end"/>
        </w:r>
      </w:hyperlink>
    </w:p>
    <w:p>
      <w:pPr>
        <w:pStyle w:val="TOC1"/>
        <w:tabs>
          <w:tab w:val="right" w:leader="dot" w:pos="8306"/>
        </w:tabs>
      </w:pPr>
      <w:hyperlink w:anchor="_Toc26693" w:history="1">
        <w:r>
          <w:rPr>
            <w:rFonts w:ascii="仿宋" w:eastAsia="仿宋" w:hAnsi="仿宋" w:cs="仿宋" w:hint="eastAsia"/>
            <w:lang w:eastAsia="zh-CN"/>
          </w:rPr>
          <w:t>二、社会影响分析</w:t>
        </w:r>
        <w:r>
          <w:tab/>
        </w:r>
        <w:r>
          <w:fldChar w:fldCharType="begin"/>
        </w:r>
        <w:r>
          <w:instrText xml:space="preserve"> PAGEREF _Toc26693 \h </w:instrText>
        </w:r>
        <w:r>
          <w:fldChar w:fldCharType="separate"/>
        </w:r>
        <w:r>
          <w:t>7</w:t>
        </w:r>
        <w:r>
          <w:fldChar w:fldCharType="end"/>
        </w:r>
      </w:hyperlink>
    </w:p>
    <w:p>
      <w:pPr>
        <w:pStyle w:val="TOC2"/>
        <w:tabs>
          <w:tab w:val="right" w:leader="dot" w:pos="8306"/>
        </w:tabs>
      </w:pPr>
      <w:hyperlink w:anchor="_Toc26658" w:history="1">
        <w:r>
          <w:rPr>
            <w:rFonts w:ascii="仿宋" w:eastAsia="仿宋" w:hAnsi="仿宋" w:cs="仿宋" w:hint="eastAsia"/>
            <w:lang w:eastAsia="zh-CN"/>
          </w:rPr>
          <w:t>(一)、社会影响效果分析</w:t>
        </w:r>
        <w:r>
          <w:tab/>
        </w:r>
        <w:r>
          <w:fldChar w:fldCharType="begin"/>
        </w:r>
        <w:r>
          <w:instrText xml:space="preserve"> PAGEREF _Toc26658 \h </w:instrText>
        </w:r>
        <w:r>
          <w:fldChar w:fldCharType="separate"/>
        </w:r>
        <w:r>
          <w:t>7</w:t>
        </w:r>
        <w:r>
          <w:fldChar w:fldCharType="end"/>
        </w:r>
      </w:hyperlink>
    </w:p>
    <w:p>
      <w:pPr>
        <w:pStyle w:val="TOC2"/>
        <w:tabs>
          <w:tab w:val="right" w:leader="dot" w:pos="8306"/>
        </w:tabs>
      </w:pPr>
      <w:hyperlink w:anchor="_Toc17280" w:history="1">
        <w:r>
          <w:rPr>
            <w:rFonts w:ascii="仿宋" w:eastAsia="仿宋" w:hAnsi="仿宋" w:cs="仿宋" w:hint="eastAsia"/>
            <w:lang w:eastAsia="zh-CN"/>
          </w:rPr>
          <w:t>(二)、社会适应性分析</w:t>
        </w:r>
        <w:r>
          <w:tab/>
        </w:r>
        <w:r>
          <w:fldChar w:fldCharType="begin"/>
        </w:r>
        <w:r>
          <w:instrText xml:space="preserve"> PAGEREF _Toc17280 \h </w:instrText>
        </w:r>
        <w:r>
          <w:fldChar w:fldCharType="separate"/>
        </w:r>
        <w:r>
          <w:t>10</w:t>
        </w:r>
        <w:r>
          <w:fldChar w:fldCharType="end"/>
        </w:r>
      </w:hyperlink>
    </w:p>
    <w:p>
      <w:pPr>
        <w:pStyle w:val="TOC2"/>
        <w:tabs>
          <w:tab w:val="right" w:leader="dot" w:pos="8306"/>
        </w:tabs>
      </w:pPr>
      <w:hyperlink w:anchor="_Toc19449" w:history="1">
        <w:r>
          <w:rPr>
            <w:rFonts w:ascii="仿宋" w:eastAsia="仿宋" w:hAnsi="仿宋" w:cs="仿宋" w:hint="eastAsia"/>
            <w:lang w:eastAsia="zh-CN"/>
          </w:rPr>
          <w:t>(三)、社会风险及对策分析</w:t>
        </w:r>
        <w:r>
          <w:tab/>
        </w:r>
        <w:r>
          <w:fldChar w:fldCharType="begin"/>
        </w:r>
        <w:r>
          <w:instrText xml:space="preserve"> PAGEREF _Toc19449 \h </w:instrText>
        </w:r>
        <w:r>
          <w:fldChar w:fldCharType="separate"/>
        </w:r>
        <w:r>
          <w:t>11</w:t>
        </w:r>
        <w:r>
          <w:fldChar w:fldCharType="end"/>
        </w:r>
      </w:hyperlink>
    </w:p>
    <w:p>
      <w:pPr>
        <w:pStyle w:val="TOC1"/>
        <w:tabs>
          <w:tab w:val="right" w:leader="dot" w:pos="8306"/>
        </w:tabs>
      </w:pPr>
      <w:hyperlink w:anchor="_Toc8324" w:history="1">
        <w:r>
          <w:rPr>
            <w:rFonts w:ascii="仿宋" w:eastAsia="仿宋" w:hAnsi="仿宋" w:cs="仿宋" w:hint="eastAsia"/>
            <w:lang w:eastAsia="zh-CN"/>
          </w:rPr>
          <w:t>三、项目监理与质量保证</w:t>
        </w:r>
        <w:r>
          <w:tab/>
        </w:r>
        <w:r>
          <w:fldChar w:fldCharType="begin"/>
        </w:r>
        <w:r>
          <w:instrText xml:space="preserve"> PAGEREF _Toc8324 \h </w:instrText>
        </w:r>
        <w:r>
          <w:fldChar w:fldCharType="separate"/>
        </w:r>
        <w:r>
          <w:t>15</w:t>
        </w:r>
        <w:r>
          <w:fldChar w:fldCharType="end"/>
        </w:r>
      </w:hyperlink>
    </w:p>
    <w:p>
      <w:pPr>
        <w:pStyle w:val="TOC2"/>
        <w:tabs>
          <w:tab w:val="right" w:leader="dot" w:pos="8306"/>
        </w:tabs>
      </w:pPr>
      <w:hyperlink w:anchor="_Toc24563" w:history="1">
        <w:r>
          <w:rPr>
            <w:rFonts w:ascii="仿宋" w:eastAsia="仿宋" w:hAnsi="仿宋" w:cs="仿宋" w:hint="eastAsia"/>
            <w:lang w:eastAsia="zh-CN"/>
          </w:rPr>
          <w:t>(一)、监理体系构建</w:t>
        </w:r>
        <w:r>
          <w:tab/>
        </w:r>
        <w:r>
          <w:fldChar w:fldCharType="begin"/>
        </w:r>
        <w:r>
          <w:instrText xml:space="preserve"> PAGEREF _Toc24563 \h </w:instrText>
        </w:r>
        <w:r>
          <w:fldChar w:fldCharType="separate"/>
        </w:r>
        <w:r>
          <w:t>15</w:t>
        </w:r>
        <w:r>
          <w:fldChar w:fldCharType="end"/>
        </w:r>
      </w:hyperlink>
    </w:p>
    <w:p>
      <w:pPr>
        <w:pStyle w:val="TOC2"/>
        <w:tabs>
          <w:tab w:val="right" w:leader="dot" w:pos="8306"/>
        </w:tabs>
      </w:pPr>
      <w:hyperlink w:anchor="_Toc5537" w:history="1">
        <w:r>
          <w:rPr>
            <w:rFonts w:ascii="仿宋" w:eastAsia="仿宋" w:hAnsi="仿宋" w:cs="仿宋" w:hint="eastAsia"/>
            <w:lang w:eastAsia="zh-CN"/>
          </w:rPr>
          <w:t>(二)、质量保证体系实施</w:t>
        </w:r>
        <w:r>
          <w:tab/>
        </w:r>
        <w:r>
          <w:fldChar w:fldCharType="begin"/>
        </w:r>
        <w:r>
          <w:instrText xml:space="preserve"> PAGEREF _Toc5537 \h </w:instrText>
        </w:r>
        <w:r>
          <w:fldChar w:fldCharType="separate"/>
        </w:r>
        <w:r>
          <w:t>15</w:t>
        </w:r>
        <w:r>
          <w:fldChar w:fldCharType="end"/>
        </w:r>
      </w:hyperlink>
    </w:p>
    <w:p>
      <w:pPr>
        <w:pStyle w:val="TOC2"/>
        <w:tabs>
          <w:tab w:val="right" w:leader="dot" w:pos="8306"/>
        </w:tabs>
      </w:pPr>
      <w:hyperlink w:anchor="_Toc22290" w:history="1">
        <w:r>
          <w:rPr>
            <w:rFonts w:ascii="仿宋" w:eastAsia="仿宋" w:hAnsi="仿宋" w:cs="仿宋" w:hint="eastAsia"/>
            <w:lang w:eastAsia="zh-CN"/>
          </w:rPr>
          <w:t>(三)、监理与质量控制流程</w:t>
        </w:r>
        <w:r>
          <w:tab/>
        </w:r>
        <w:r>
          <w:fldChar w:fldCharType="begin"/>
        </w:r>
        <w:r>
          <w:instrText xml:space="preserve"> PAGEREF _Toc22290 \h </w:instrText>
        </w:r>
        <w:r>
          <w:fldChar w:fldCharType="separate"/>
        </w:r>
        <w:r>
          <w:t>16</w:t>
        </w:r>
        <w:r>
          <w:fldChar w:fldCharType="end"/>
        </w:r>
      </w:hyperlink>
    </w:p>
    <w:p>
      <w:pPr>
        <w:pStyle w:val="TOC1"/>
        <w:tabs>
          <w:tab w:val="right" w:leader="dot" w:pos="8306"/>
        </w:tabs>
      </w:pPr>
      <w:hyperlink w:anchor="_Toc28675" w:history="1">
        <w:r>
          <w:rPr>
            <w:rFonts w:ascii="仿宋" w:eastAsia="仿宋" w:hAnsi="仿宋" w:cs="仿宋" w:hint="eastAsia"/>
            <w:lang w:eastAsia="zh-CN"/>
          </w:rPr>
          <w:t>四、经济影响分析</w:t>
        </w:r>
        <w:r>
          <w:tab/>
        </w:r>
        <w:r>
          <w:fldChar w:fldCharType="begin"/>
        </w:r>
        <w:r>
          <w:instrText xml:space="preserve"> PAGEREF _Toc28675 \h </w:instrText>
        </w:r>
        <w:r>
          <w:fldChar w:fldCharType="separate"/>
        </w:r>
        <w:r>
          <w:t>17</w:t>
        </w:r>
        <w:r>
          <w:fldChar w:fldCharType="end"/>
        </w:r>
      </w:hyperlink>
    </w:p>
    <w:p>
      <w:pPr>
        <w:pStyle w:val="TOC2"/>
        <w:tabs>
          <w:tab w:val="right" w:leader="dot" w:pos="8306"/>
        </w:tabs>
      </w:pPr>
      <w:hyperlink w:anchor="_Toc16211" w:history="1">
        <w:r>
          <w:rPr>
            <w:rFonts w:ascii="仿宋" w:eastAsia="仿宋" w:hAnsi="仿宋" w:cs="仿宋" w:hint="eastAsia"/>
            <w:lang w:eastAsia="zh-CN"/>
          </w:rPr>
          <w:t>(一)、经济费用效益或费用效果分析</w:t>
        </w:r>
        <w:r>
          <w:tab/>
        </w:r>
        <w:r>
          <w:fldChar w:fldCharType="begin"/>
        </w:r>
        <w:r>
          <w:instrText xml:space="preserve"> PAGEREF _Toc16211 \h </w:instrText>
        </w:r>
        <w:r>
          <w:fldChar w:fldCharType="separate"/>
        </w:r>
        <w:r>
          <w:t>17</w:t>
        </w:r>
        <w:r>
          <w:fldChar w:fldCharType="end"/>
        </w:r>
      </w:hyperlink>
    </w:p>
    <w:p>
      <w:pPr>
        <w:pStyle w:val="TOC2"/>
        <w:tabs>
          <w:tab w:val="right" w:leader="dot" w:pos="8306"/>
        </w:tabs>
      </w:pPr>
      <w:hyperlink w:anchor="_Toc11558" w:history="1">
        <w:r>
          <w:rPr>
            <w:rFonts w:ascii="仿宋" w:eastAsia="仿宋" w:hAnsi="仿宋" w:cs="仿宋" w:hint="eastAsia"/>
            <w:lang w:eastAsia="zh-CN"/>
          </w:rPr>
          <w:t>(二)、行业影响分析</w:t>
        </w:r>
        <w:r>
          <w:tab/>
        </w:r>
        <w:r>
          <w:fldChar w:fldCharType="begin"/>
        </w:r>
        <w:r>
          <w:instrText xml:space="preserve"> PAGEREF _Toc11558 \h </w:instrText>
        </w:r>
        <w:r>
          <w:fldChar w:fldCharType="separate"/>
        </w:r>
        <w:r>
          <w:t>19</w:t>
        </w:r>
        <w:r>
          <w:fldChar w:fldCharType="end"/>
        </w:r>
      </w:hyperlink>
    </w:p>
    <w:p>
      <w:pPr>
        <w:pStyle w:val="TOC2"/>
        <w:tabs>
          <w:tab w:val="right" w:leader="dot" w:pos="8306"/>
        </w:tabs>
      </w:pPr>
      <w:hyperlink w:anchor="_Toc4567" w:history="1">
        <w:r>
          <w:rPr>
            <w:rFonts w:ascii="仿宋" w:eastAsia="仿宋" w:hAnsi="仿宋" w:cs="仿宋" w:hint="eastAsia"/>
            <w:lang w:eastAsia="zh-CN"/>
          </w:rPr>
          <w:t>(三)、区域经济影响分析</w:t>
        </w:r>
        <w:r>
          <w:tab/>
        </w:r>
        <w:r>
          <w:fldChar w:fldCharType="begin"/>
        </w:r>
        <w:r>
          <w:instrText xml:space="preserve"> PAGEREF _Toc4567 \h </w:instrText>
        </w:r>
        <w:r>
          <w:fldChar w:fldCharType="separate"/>
        </w:r>
        <w:r>
          <w:t>21</w:t>
        </w:r>
        <w:r>
          <w:fldChar w:fldCharType="end"/>
        </w:r>
      </w:hyperlink>
    </w:p>
    <w:p>
      <w:pPr>
        <w:pStyle w:val="TOC2"/>
        <w:tabs>
          <w:tab w:val="right" w:leader="dot" w:pos="8306"/>
        </w:tabs>
      </w:pPr>
      <w:hyperlink w:anchor="_Toc21746" w:history="1">
        <w:r>
          <w:rPr>
            <w:rFonts w:ascii="仿宋" w:eastAsia="仿宋" w:hAnsi="仿宋" w:cs="仿宋" w:hint="eastAsia"/>
            <w:lang w:eastAsia="zh-CN"/>
          </w:rPr>
          <w:t>(四)、宏观经济影响分析</w:t>
        </w:r>
        <w:r>
          <w:tab/>
        </w:r>
        <w:r>
          <w:fldChar w:fldCharType="begin"/>
        </w:r>
        <w:r>
          <w:instrText xml:space="preserve"> PAGEREF _Toc21746 \h </w:instrText>
        </w:r>
        <w:r>
          <w:fldChar w:fldCharType="separate"/>
        </w:r>
        <w:r>
          <w:t>21</w:t>
        </w:r>
        <w:r>
          <w:fldChar w:fldCharType="end"/>
        </w:r>
      </w:hyperlink>
    </w:p>
    <w:p>
      <w:pPr>
        <w:pStyle w:val="TOC1"/>
        <w:tabs>
          <w:tab w:val="right" w:leader="dot" w:pos="8306"/>
        </w:tabs>
      </w:pPr>
      <w:hyperlink w:anchor="_Toc1286" w:history="1">
        <w:r>
          <w:rPr>
            <w:rFonts w:ascii="仿宋" w:eastAsia="仿宋" w:hAnsi="仿宋" w:cs="仿宋" w:hint="eastAsia"/>
            <w:lang w:eastAsia="zh-CN"/>
          </w:rPr>
          <w:t>五、资源开发及综合利用分析</w:t>
        </w:r>
        <w:r>
          <w:tab/>
        </w:r>
        <w:r>
          <w:fldChar w:fldCharType="begin"/>
        </w:r>
        <w:r>
          <w:instrText xml:space="preserve"> PAGEREF _Toc1286 \h </w:instrText>
        </w:r>
        <w:r>
          <w:fldChar w:fldCharType="separate"/>
        </w:r>
        <w:r>
          <w:t>23</w:t>
        </w:r>
        <w:r>
          <w:fldChar w:fldCharType="end"/>
        </w:r>
      </w:hyperlink>
    </w:p>
    <w:p>
      <w:pPr>
        <w:pStyle w:val="TOC2"/>
        <w:tabs>
          <w:tab w:val="right" w:leader="dot" w:pos="8306"/>
        </w:tabs>
      </w:pPr>
      <w:hyperlink w:anchor="_Toc25038" w:history="1">
        <w:r>
          <w:rPr>
            <w:rFonts w:ascii="仿宋" w:eastAsia="仿宋" w:hAnsi="仿宋" w:cs="仿宋" w:hint="eastAsia"/>
            <w:lang w:eastAsia="zh-CN"/>
          </w:rPr>
          <w:t>(一)、资源开发方案</w:t>
        </w:r>
        <w:r>
          <w:tab/>
        </w:r>
        <w:r>
          <w:fldChar w:fldCharType="begin"/>
        </w:r>
        <w:r>
          <w:instrText xml:space="preserve"> PAGEREF _Toc25038 \h </w:instrText>
        </w:r>
        <w:r>
          <w:fldChar w:fldCharType="separate"/>
        </w:r>
        <w:r>
          <w:t>23</w:t>
        </w:r>
        <w:r>
          <w:fldChar w:fldCharType="end"/>
        </w:r>
      </w:hyperlink>
    </w:p>
    <w:p>
      <w:pPr>
        <w:pStyle w:val="TOC2"/>
        <w:tabs>
          <w:tab w:val="right" w:leader="dot" w:pos="8306"/>
        </w:tabs>
      </w:pPr>
      <w:hyperlink w:anchor="_Toc14558" w:history="1">
        <w:r>
          <w:rPr>
            <w:rFonts w:ascii="仿宋" w:eastAsia="仿宋" w:hAnsi="仿宋" w:cs="仿宋" w:hint="eastAsia"/>
            <w:lang w:eastAsia="zh-CN"/>
          </w:rPr>
          <w:t>(二)、资源利用方案</w:t>
        </w:r>
        <w:r>
          <w:tab/>
        </w:r>
        <w:r>
          <w:fldChar w:fldCharType="begin"/>
        </w:r>
        <w:r>
          <w:instrText xml:space="preserve"> PAGEREF _Toc14558 \h </w:instrText>
        </w:r>
        <w:r>
          <w:fldChar w:fldCharType="separate"/>
        </w:r>
        <w:r>
          <w:t>24</w:t>
        </w:r>
        <w:r>
          <w:fldChar w:fldCharType="end"/>
        </w:r>
      </w:hyperlink>
    </w:p>
    <w:p>
      <w:pPr>
        <w:pStyle w:val="TOC2"/>
        <w:tabs>
          <w:tab w:val="right" w:leader="dot" w:pos="8306"/>
        </w:tabs>
      </w:pPr>
      <w:hyperlink w:anchor="_Toc3621" w:history="1">
        <w:r>
          <w:rPr>
            <w:rFonts w:ascii="仿宋" w:eastAsia="仿宋" w:hAnsi="仿宋" w:cs="仿宋" w:hint="eastAsia"/>
            <w:lang w:eastAsia="zh-CN"/>
          </w:rPr>
          <w:t>(三)、资源节约措施</w:t>
        </w:r>
        <w:r>
          <w:tab/>
        </w:r>
        <w:r>
          <w:fldChar w:fldCharType="begin"/>
        </w:r>
        <w:r>
          <w:instrText xml:space="preserve"> PAGEREF _Toc3621 \h </w:instrText>
        </w:r>
        <w:r>
          <w:fldChar w:fldCharType="separate"/>
        </w:r>
        <w:r>
          <w:t>25</w:t>
        </w:r>
        <w:r>
          <w:fldChar w:fldCharType="end"/>
        </w:r>
      </w:hyperlink>
    </w:p>
    <w:p>
      <w:pPr>
        <w:pStyle w:val="TOC1"/>
        <w:tabs>
          <w:tab w:val="right" w:leader="dot" w:pos="8306"/>
        </w:tabs>
      </w:pPr>
      <w:hyperlink w:anchor="_Toc22239" w:history="1">
        <w:r>
          <w:rPr>
            <w:rFonts w:ascii="仿宋" w:eastAsia="仿宋" w:hAnsi="仿宋" w:cs="仿宋" w:hint="eastAsia"/>
            <w:lang w:eastAsia="zh-CN"/>
          </w:rPr>
          <w:t>六、背景、必要性分析</w:t>
        </w:r>
        <w:r>
          <w:tab/>
        </w:r>
        <w:r>
          <w:fldChar w:fldCharType="begin"/>
        </w:r>
        <w:r>
          <w:instrText xml:space="preserve"> PAGEREF _Toc22239 \h </w:instrText>
        </w:r>
        <w:r>
          <w:fldChar w:fldCharType="separate"/>
        </w:r>
        <w:r>
          <w:t>27</w:t>
        </w:r>
        <w:r>
          <w:fldChar w:fldCharType="end"/>
        </w:r>
      </w:hyperlink>
    </w:p>
    <w:p>
      <w:pPr>
        <w:pStyle w:val="TOC2"/>
        <w:tabs>
          <w:tab w:val="right" w:leader="dot" w:pos="8306"/>
        </w:tabs>
      </w:pPr>
      <w:hyperlink w:anchor="_Toc23344" w:history="1">
        <w:r>
          <w:rPr>
            <w:rFonts w:ascii="仿宋" w:eastAsia="仿宋" w:hAnsi="仿宋" w:cs="仿宋" w:hint="eastAsia"/>
            <w:lang w:eastAsia="zh-CN"/>
          </w:rPr>
          <w:t>(一)、项目建设背景</w:t>
        </w:r>
        <w:r>
          <w:tab/>
        </w:r>
        <w:r>
          <w:fldChar w:fldCharType="begin"/>
        </w:r>
        <w:r>
          <w:instrText xml:space="preserve"> PAGEREF _Toc23344 \h </w:instrText>
        </w:r>
        <w:r>
          <w:fldChar w:fldCharType="separate"/>
        </w:r>
        <w:r>
          <w:t>27</w:t>
        </w:r>
        <w:r>
          <w:fldChar w:fldCharType="end"/>
        </w:r>
      </w:hyperlink>
    </w:p>
    <w:p>
      <w:pPr>
        <w:pStyle w:val="TOC2"/>
        <w:tabs>
          <w:tab w:val="right" w:leader="dot" w:pos="8306"/>
        </w:tabs>
      </w:pPr>
      <w:hyperlink w:anchor="_Toc18991" w:history="1">
        <w:r>
          <w:rPr>
            <w:rFonts w:ascii="仿宋" w:eastAsia="仿宋" w:hAnsi="仿宋" w:cs="仿宋" w:hint="eastAsia"/>
            <w:lang w:eastAsia="zh-CN"/>
          </w:rPr>
          <w:t>(二)、必要性分析</w:t>
        </w:r>
        <w:r>
          <w:tab/>
        </w:r>
        <w:r>
          <w:fldChar w:fldCharType="begin"/>
        </w:r>
        <w:r>
          <w:instrText xml:space="preserve"> PAGEREF _Toc18991 \h </w:instrText>
        </w:r>
        <w:r>
          <w:fldChar w:fldCharType="separate"/>
        </w:r>
        <w:r>
          <w:t>28</w:t>
        </w:r>
        <w:r>
          <w:fldChar w:fldCharType="end"/>
        </w:r>
      </w:hyperlink>
    </w:p>
    <w:p>
      <w:pPr>
        <w:pStyle w:val="TOC2"/>
        <w:tabs>
          <w:tab w:val="right" w:leader="dot" w:pos="8306"/>
        </w:tabs>
      </w:pPr>
      <w:hyperlink w:anchor="_Toc778" w:history="1">
        <w:r>
          <w:rPr>
            <w:rFonts w:ascii="仿宋" w:eastAsia="仿宋" w:hAnsi="仿宋" w:cs="仿宋" w:hint="eastAsia"/>
            <w:lang w:eastAsia="zh-CN"/>
          </w:rPr>
          <w:t>(三)、项目建设有利条件</w:t>
        </w:r>
        <w:r>
          <w:tab/>
        </w:r>
        <w:r>
          <w:fldChar w:fldCharType="begin"/>
        </w:r>
        <w:r>
          <w:instrText xml:space="preserve"> PAGEREF _Toc778 \h </w:instrText>
        </w:r>
        <w:r>
          <w:fldChar w:fldCharType="separate"/>
        </w:r>
        <w:r>
          <w:t>29</w:t>
        </w:r>
        <w:r>
          <w:fldChar w:fldCharType="end"/>
        </w:r>
      </w:hyperlink>
    </w:p>
    <w:p>
      <w:pPr>
        <w:pStyle w:val="TOC1"/>
        <w:tabs>
          <w:tab w:val="right" w:leader="dot" w:pos="8306"/>
        </w:tabs>
      </w:pPr>
      <w:hyperlink w:anchor="_Toc6627" w:history="1">
        <w:r>
          <w:rPr>
            <w:rFonts w:ascii="仿宋" w:eastAsia="仿宋" w:hAnsi="仿宋" w:cs="仿宋" w:hint="eastAsia"/>
            <w:lang w:eastAsia="zh-CN"/>
          </w:rPr>
          <w:t>七、环境保护与绿色发展</w:t>
        </w:r>
        <w:r>
          <w:tab/>
        </w:r>
        <w:r>
          <w:fldChar w:fldCharType="begin"/>
        </w:r>
        <w:r>
          <w:instrText xml:space="preserve"> PAGEREF _Toc6627 \h </w:instrText>
        </w:r>
        <w:r>
          <w:fldChar w:fldCharType="separate"/>
        </w:r>
        <w:r>
          <w:t>31</w:t>
        </w:r>
        <w:r>
          <w:fldChar w:fldCharType="end"/>
        </w:r>
      </w:hyperlink>
    </w:p>
    <w:p>
      <w:pPr>
        <w:pStyle w:val="TOC2"/>
        <w:tabs>
          <w:tab w:val="right" w:leader="dot" w:pos="8306"/>
        </w:tabs>
      </w:pPr>
      <w:hyperlink w:anchor="_Toc22607" w:history="1">
        <w:r>
          <w:rPr>
            <w:rFonts w:ascii="仿宋" w:eastAsia="仿宋" w:hAnsi="仿宋" w:cs="仿宋" w:hint="eastAsia"/>
            <w:lang w:eastAsia="zh-CN"/>
          </w:rPr>
          <w:t>(一)、环境保护措施</w:t>
        </w:r>
        <w:r>
          <w:tab/>
        </w:r>
        <w:r>
          <w:fldChar w:fldCharType="begin"/>
        </w:r>
        <w:r>
          <w:instrText xml:space="preserve"> PAGEREF _Toc22607 \h </w:instrText>
        </w:r>
        <w:r>
          <w:fldChar w:fldCharType="separate"/>
        </w:r>
        <w:r>
          <w:t>31</w:t>
        </w:r>
        <w:r>
          <w:fldChar w:fldCharType="end"/>
        </w:r>
      </w:hyperlink>
    </w:p>
    <w:p>
      <w:pPr>
        <w:pStyle w:val="TOC2"/>
        <w:tabs>
          <w:tab w:val="right" w:leader="dot" w:pos="8306"/>
        </w:tabs>
      </w:pPr>
      <w:hyperlink w:anchor="_Toc32403" w:history="1">
        <w:r>
          <w:rPr>
            <w:rFonts w:ascii="仿宋" w:eastAsia="仿宋" w:hAnsi="仿宋" w:cs="仿宋" w:hint="eastAsia"/>
            <w:lang w:eastAsia="zh-CN"/>
          </w:rPr>
          <w:t>(二)、绿色发展与可持续发展策略</w:t>
        </w:r>
        <w:r>
          <w:tab/>
        </w:r>
        <w:r>
          <w:fldChar w:fldCharType="begin"/>
        </w:r>
        <w:r>
          <w:instrText xml:space="preserve"> PAGEREF _Toc32403 \h </w:instrText>
        </w:r>
        <w:r>
          <w:fldChar w:fldCharType="separate"/>
        </w:r>
        <w:r>
          <w:t>32</w:t>
        </w:r>
        <w:r>
          <w:fldChar w:fldCharType="end"/>
        </w:r>
      </w:hyperlink>
    </w:p>
    <w:p>
      <w:pPr>
        <w:pStyle w:val="TOC1"/>
        <w:tabs>
          <w:tab w:val="right" w:leader="dot" w:pos="8306"/>
        </w:tabs>
      </w:pPr>
      <w:hyperlink w:anchor="_Toc26589" w:history="1">
        <w:r>
          <w:rPr>
            <w:rFonts w:ascii="仿宋" w:eastAsia="仿宋" w:hAnsi="仿宋" w:cs="仿宋" w:hint="eastAsia"/>
            <w:lang w:eastAsia="zh-CN"/>
          </w:rPr>
          <w:t>八、项目变更管理</w:t>
        </w:r>
        <w:r>
          <w:tab/>
        </w:r>
        <w:r>
          <w:fldChar w:fldCharType="begin"/>
        </w:r>
        <w:r>
          <w:instrText xml:space="preserve"> PAGEREF _Toc26589 \h </w:instrText>
        </w:r>
        <w:r>
          <w:fldChar w:fldCharType="separate"/>
        </w:r>
        <w:r>
          <w:t>34</w:t>
        </w:r>
        <w:r>
          <w:fldChar w:fldCharType="end"/>
        </w:r>
      </w:hyperlink>
    </w:p>
    <w:p>
      <w:pPr>
        <w:pStyle w:val="TOC2"/>
        <w:tabs>
          <w:tab w:val="right" w:leader="dot" w:pos="8306"/>
        </w:tabs>
      </w:pPr>
      <w:hyperlink w:anchor="_Toc21931" w:history="1">
        <w:r>
          <w:rPr>
            <w:rFonts w:ascii="仿宋" w:eastAsia="仿宋" w:hAnsi="仿宋" w:cs="仿宋" w:hint="eastAsia"/>
            <w:lang w:eastAsia="zh-CN"/>
          </w:rPr>
          <w:t>(一)、变更控制流程</w:t>
        </w:r>
        <w:r>
          <w:tab/>
        </w:r>
        <w:r>
          <w:fldChar w:fldCharType="begin"/>
        </w:r>
        <w:r>
          <w:instrText xml:space="preserve"> PAGEREF _Toc21931 \h </w:instrText>
        </w:r>
        <w:r>
          <w:fldChar w:fldCharType="separate"/>
        </w:r>
        <w:r>
          <w:t>34</w:t>
        </w:r>
        <w:r>
          <w:fldChar w:fldCharType="end"/>
        </w:r>
      </w:hyperlink>
    </w:p>
    <w:p>
      <w:pPr>
        <w:pStyle w:val="TOC2"/>
        <w:tabs>
          <w:tab w:val="right" w:leader="dot" w:pos="8306"/>
        </w:tabs>
      </w:pPr>
      <w:hyperlink w:anchor="_Toc5486" w:history="1">
        <w:r>
          <w:rPr>
            <w:rFonts w:ascii="仿宋" w:eastAsia="仿宋" w:hAnsi="仿宋" w:cs="仿宋" w:hint="eastAsia"/>
            <w:lang w:eastAsia="zh-CN"/>
          </w:rPr>
          <w:t>(二)、影响评估与处理</w:t>
        </w:r>
        <w:r>
          <w:tab/>
        </w:r>
        <w:r>
          <w:fldChar w:fldCharType="begin"/>
        </w:r>
        <w:r>
          <w:instrText xml:space="preserve"> PAGEREF _Toc5486 \h </w:instrText>
        </w:r>
        <w:r>
          <w:fldChar w:fldCharType="separate"/>
        </w:r>
        <w:r>
          <w:t>35</w:t>
        </w:r>
        <w:r>
          <w:fldChar w:fldCharType="end"/>
        </w:r>
      </w:hyperlink>
    </w:p>
    <w:p>
      <w:pPr>
        <w:pStyle w:val="TOC2"/>
        <w:tabs>
          <w:tab w:val="right" w:leader="dot" w:pos="8306"/>
        </w:tabs>
      </w:pPr>
      <w:hyperlink w:anchor="_Toc26639" w:history="1">
        <w:r>
          <w:rPr>
            <w:rFonts w:ascii="仿宋" w:eastAsia="仿宋" w:hAnsi="仿宋" w:cs="仿宋" w:hint="eastAsia"/>
            <w:lang w:eastAsia="zh-CN"/>
          </w:rPr>
          <w:t>(三)、变更记录与追踪</w:t>
        </w:r>
        <w:r>
          <w:tab/>
        </w:r>
        <w:r>
          <w:fldChar w:fldCharType="begin"/>
        </w:r>
        <w:r>
          <w:instrText xml:space="preserve"> PAGEREF _Toc26639 \h </w:instrText>
        </w:r>
        <w:r>
          <w:fldChar w:fldCharType="separate"/>
        </w:r>
        <w:r>
          <w:t>36</w:t>
        </w:r>
        <w:r>
          <w:fldChar w:fldCharType="end"/>
        </w:r>
      </w:hyperlink>
    </w:p>
    <w:p>
      <w:pPr>
        <w:pStyle w:val="TOC2"/>
        <w:tabs>
          <w:tab w:val="right" w:leader="dot" w:pos="8306"/>
        </w:tabs>
      </w:pPr>
      <w:hyperlink w:anchor="_Toc29215" w:history="1">
        <w:r>
          <w:rPr>
            <w:rFonts w:ascii="仿宋" w:eastAsia="仿宋" w:hAnsi="仿宋" w:cs="仿宋" w:hint="eastAsia"/>
            <w:lang w:eastAsia="zh-CN"/>
          </w:rPr>
          <w:t>(四)、变更管理策略</w:t>
        </w:r>
        <w:r>
          <w:tab/>
        </w:r>
        <w:r>
          <w:fldChar w:fldCharType="begin"/>
        </w:r>
        <w:r>
          <w:instrText xml:space="preserve"> PAGEREF _Toc29215 \h </w:instrText>
        </w:r>
        <w:r>
          <w:fldChar w:fldCharType="separate"/>
        </w:r>
        <w:r>
          <w:t>38</w:t>
        </w:r>
        <w:r>
          <w:fldChar w:fldCharType="end"/>
        </w:r>
      </w:hyperlink>
    </w:p>
    <w:p>
      <w:pPr>
        <w:pStyle w:val="TOC1"/>
        <w:tabs>
          <w:tab w:val="right" w:leader="dot" w:pos="8306"/>
        </w:tabs>
      </w:pPr>
      <w:hyperlink w:anchor="_Toc26378" w:history="1">
        <w:r>
          <w:rPr>
            <w:rFonts w:ascii="仿宋" w:eastAsia="仿宋" w:hAnsi="仿宋" w:cs="仿宋" w:hint="eastAsia"/>
            <w:lang w:eastAsia="zh-CN"/>
          </w:rPr>
          <w:t>九、项目实施与管理方案</w:t>
        </w:r>
        <w:r>
          <w:tab/>
        </w:r>
        <w:r>
          <w:fldChar w:fldCharType="begin"/>
        </w:r>
        <w:r>
          <w:instrText xml:space="preserve"> PAGEREF _Toc26378 \h </w:instrText>
        </w:r>
        <w:r>
          <w:fldChar w:fldCharType="separate"/>
        </w:r>
        <w:r>
          <w:t>40</w:t>
        </w:r>
        <w:r>
          <w:fldChar w:fldCharType="end"/>
        </w:r>
      </w:hyperlink>
    </w:p>
    <w:p>
      <w:pPr>
        <w:pStyle w:val="TOC2"/>
        <w:tabs>
          <w:tab w:val="right" w:leader="dot" w:pos="8306"/>
        </w:tabs>
      </w:pPr>
      <w:hyperlink w:anchor="_Toc17446" w:history="1">
        <w:r>
          <w:rPr>
            <w:rFonts w:ascii="仿宋" w:eastAsia="仿宋" w:hAnsi="仿宋" w:cs="仿宋" w:hint="eastAsia"/>
            <w:lang w:eastAsia="zh-CN"/>
          </w:rPr>
          <w:t>(一)、项目实施计划</w:t>
        </w:r>
        <w:r>
          <w:tab/>
        </w:r>
        <w:r>
          <w:fldChar w:fldCharType="begin"/>
        </w:r>
        <w:r>
          <w:instrText xml:space="preserve"> PAGEREF _Toc17446 \h </w:instrText>
        </w:r>
        <w:r>
          <w:fldChar w:fldCharType="separate"/>
        </w:r>
        <w:r>
          <w:t>40</w:t>
        </w:r>
        <w:r>
          <w:fldChar w:fldCharType="end"/>
        </w:r>
      </w:hyperlink>
    </w:p>
    <w:p>
      <w:pPr>
        <w:pStyle w:val="TOC2"/>
        <w:tabs>
          <w:tab w:val="right" w:leader="dot" w:pos="8306"/>
        </w:tabs>
      </w:pPr>
      <w:hyperlink w:anchor="_Toc22955" w:history="1">
        <w:r>
          <w:rPr>
            <w:rFonts w:ascii="仿宋" w:eastAsia="仿宋" w:hAnsi="仿宋" w:cs="仿宋" w:hint="eastAsia"/>
            <w:lang w:eastAsia="zh-CN"/>
          </w:rPr>
          <w:t>(二)、项目组织机构与职责</w:t>
        </w:r>
        <w:r>
          <w:tab/>
        </w:r>
        <w:r>
          <w:fldChar w:fldCharType="begin"/>
        </w:r>
        <w:r>
          <w:instrText xml:space="preserve"> PAGEREF _Toc22955 \h </w:instrText>
        </w:r>
        <w:r>
          <w:fldChar w:fldCharType="separate"/>
        </w:r>
        <w:r>
          <w:t>41</w:t>
        </w:r>
        <w:r>
          <w:fldChar w:fldCharType="end"/>
        </w:r>
      </w:hyperlink>
    </w:p>
    <w:p>
      <w:pPr>
        <w:pStyle w:val="TOC2"/>
        <w:tabs>
          <w:tab w:val="right" w:leader="dot" w:pos="8306"/>
        </w:tabs>
      </w:pPr>
      <w:hyperlink w:anchor="_Toc12612" w:history="1">
        <w:r>
          <w:rPr>
            <w:rFonts w:ascii="仿宋" w:eastAsia="仿宋" w:hAnsi="仿宋" w:cs="仿宋" w:hint="eastAsia"/>
            <w:lang w:eastAsia="zh-CN"/>
          </w:rPr>
          <w:t>(三)、项目管理与监控体系</w:t>
        </w:r>
        <w:r>
          <w:tab/>
        </w:r>
        <w:r>
          <w:fldChar w:fldCharType="begin"/>
        </w:r>
        <w:r>
          <w:instrText xml:space="preserve"> PAGEREF _Toc12612 \h </w:instrText>
        </w:r>
        <w:r>
          <w:fldChar w:fldCharType="separate"/>
        </w:r>
        <w:r>
          <w:t>44</w:t>
        </w:r>
        <w:r>
          <w:fldChar w:fldCharType="end"/>
        </w:r>
      </w:hyperlink>
    </w:p>
    <w:p>
      <w:pPr>
        <w:pStyle w:val="TOC1"/>
        <w:tabs>
          <w:tab w:val="right" w:leader="dot" w:pos="8306"/>
        </w:tabs>
      </w:pPr>
      <w:hyperlink w:anchor="_Toc17904" w:history="1">
        <w:r>
          <w:rPr>
            <w:rFonts w:ascii="仿宋" w:eastAsia="仿宋" w:hAnsi="仿宋" w:cs="仿宋" w:hint="eastAsia"/>
            <w:lang w:eastAsia="zh-CN"/>
          </w:rPr>
          <w:t>十、项目质量与标准</w:t>
        </w:r>
        <w:r>
          <w:tab/>
        </w:r>
        <w:r>
          <w:fldChar w:fldCharType="begin"/>
        </w:r>
        <w:r>
          <w:instrText xml:space="preserve"> PAGEREF _Toc17904 \h </w:instrText>
        </w:r>
        <w:r>
          <w:fldChar w:fldCharType="separate"/>
        </w:r>
        <w:r>
          <w:t>45</w:t>
        </w:r>
        <w:r>
          <w:fldChar w:fldCharType="end"/>
        </w:r>
      </w:hyperlink>
    </w:p>
    <w:p>
      <w:pPr>
        <w:pStyle w:val="TOC2"/>
        <w:tabs>
          <w:tab w:val="right" w:leader="dot" w:pos="8306"/>
        </w:tabs>
      </w:pPr>
      <w:hyperlink w:anchor="_Toc18869" w:history="1">
        <w:r>
          <w:rPr>
            <w:rFonts w:ascii="仿宋" w:eastAsia="仿宋" w:hAnsi="仿宋" w:cs="仿宋" w:hint="eastAsia"/>
            <w:lang w:eastAsia="zh-CN"/>
          </w:rPr>
          <w:t>(一)、质量保障体系</w:t>
        </w:r>
        <w:r>
          <w:tab/>
        </w:r>
        <w:r>
          <w:fldChar w:fldCharType="begin"/>
        </w:r>
        <w:r>
          <w:instrText xml:space="preserve"> PAGEREF _Toc18869 \h </w:instrText>
        </w:r>
        <w:r>
          <w:fldChar w:fldCharType="separate"/>
        </w:r>
        <w:r>
          <w:t>45</w:t>
        </w:r>
        <w:r>
          <w:fldChar w:fldCharType="end"/>
        </w:r>
      </w:hyperlink>
    </w:p>
    <w:p>
      <w:pPr>
        <w:pStyle w:val="TOC2"/>
        <w:tabs>
          <w:tab w:val="right" w:leader="dot" w:pos="8306"/>
        </w:tabs>
      </w:pPr>
      <w:hyperlink w:anchor="_Toc31863" w:history="1">
        <w:r>
          <w:rPr>
            <w:rFonts w:ascii="仿宋" w:eastAsia="仿宋" w:hAnsi="仿宋" w:cs="仿宋" w:hint="eastAsia"/>
            <w:lang w:eastAsia="zh-CN"/>
          </w:rPr>
          <w:t>(二)、标准化作业流程</w:t>
        </w:r>
        <w:r>
          <w:tab/>
        </w:r>
        <w:r>
          <w:fldChar w:fldCharType="begin"/>
        </w:r>
        <w:r>
          <w:instrText xml:space="preserve"> PAGEREF _Toc31863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2" w:history="1">
        <w:r>
          <w:rPr>
            <w:rFonts w:ascii="仿宋" w:eastAsia="仿宋" w:hAnsi="仿宋" w:cs="仿宋" w:hint="eastAsia"/>
            <w:lang w:eastAsia="zh-CN"/>
          </w:rPr>
          <w:t>(三)、质量监控与评估</w:t>
        </w:r>
        <w:r>
          <w:tab/>
        </w:r>
        <w:r>
          <w:fldChar w:fldCharType="begin"/>
        </w:r>
        <w:r>
          <w:instrText xml:space="preserve"> PAGEREF _Toc24492 \h </w:instrText>
        </w:r>
        <w:r>
          <w:fldChar w:fldCharType="separate"/>
        </w:r>
        <w:r>
          <w:t>48</w:t>
        </w:r>
        <w:r>
          <w:fldChar w:fldCharType="end"/>
        </w:r>
      </w:hyperlink>
    </w:p>
    <w:p>
      <w:pPr>
        <w:pStyle w:val="TOC2"/>
        <w:tabs>
          <w:tab w:val="right" w:leader="dot" w:pos="8306"/>
        </w:tabs>
      </w:pPr>
      <w:hyperlink w:anchor="_Toc25230" w:history="1">
        <w:r>
          <w:rPr>
            <w:rFonts w:ascii="仿宋" w:eastAsia="仿宋" w:hAnsi="仿宋" w:cs="仿宋" w:hint="eastAsia"/>
            <w:lang w:eastAsia="zh-CN"/>
          </w:rPr>
          <w:t>(四)、质量改进计划</w:t>
        </w:r>
        <w:r>
          <w:tab/>
        </w:r>
        <w:r>
          <w:fldChar w:fldCharType="begin"/>
        </w:r>
        <w:r>
          <w:instrText xml:space="preserve"> PAGEREF _Toc25230 \h </w:instrText>
        </w:r>
        <w:r>
          <w:fldChar w:fldCharType="separate"/>
        </w:r>
        <w:r>
          <w:t>49</w:t>
        </w:r>
        <w:r>
          <w:fldChar w:fldCharType="end"/>
        </w:r>
      </w:hyperlink>
    </w:p>
    <w:p>
      <w:pPr>
        <w:pStyle w:val="TOC1"/>
        <w:tabs>
          <w:tab w:val="right" w:leader="dot" w:pos="8306"/>
        </w:tabs>
      </w:pPr>
      <w:hyperlink w:anchor="_Toc14233" w:history="1">
        <w:r>
          <w:rPr>
            <w:rFonts w:ascii="仿宋" w:eastAsia="仿宋" w:hAnsi="仿宋" w:cs="仿宋" w:hint="eastAsia"/>
            <w:lang w:eastAsia="zh-CN"/>
          </w:rPr>
          <w:t>十一、资金管理与财务规划</w:t>
        </w:r>
        <w:r>
          <w:tab/>
        </w:r>
        <w:r>
          <w:fldChar w:fldCharType="begin"/>
        </w:r>
        <w:r>
          <w:instrText xml:space="preserve"> PAGEREF _Toc14233 \h </w:instrText>
        </w:r>
        <w:r>
          <w:fldChar w:fldCharType="separate"/>
        </w:r>
        <w:r>
          <w:t>51</w:t>
        </w:r>
        <w:r>
          <w:fldChar w:fldCharType="end"/>
        </w:r>
      </w:hyperlink>
    </w:p>
    <w:p>
      <w:pPr>
        <w:pStyle w:val="TOC2"/>
        <w:tabs>
          <w:tab w:val="right" w:leader="dot" w:pos="8306"/>
        </w:tabs>
      </w:pPr>
      <w:hyperlink w:anchor="_Toc13776" w:history="1">
        <w:r>
          <w:rPr>
            <w:rFonts w:ascii="仿宋" w:eastAsia="仿宋" w:hAnsi="仿宋" w:cs="仿宋" w:hint="eastAsia"/>
            <w:lang w:eastAsia="zh-CN"/>
          </w:rPr>
          <w:t>(一)、项目资金来源与筹措</w:t>
        </w:r>
        <w:r>
          <w:tab/>
        </w:r>
        <w:r>
          <w:fldChar w:fldCharType="begin"/>
        </w:r>
        <w:r>
          <w:instrText xml:space="preserve"> PAGEREF _Toc13776 \h </w:instrText>
        </w:r>
        <w:r>
          <w:fldChar w:fldCharType="separate"/>
        </w:r>
        <w:r>
          <w:t>51</w:t>
        </w:r>
        <w:r>
          <w:fldChar w:fldCharType="end"/>
        </w:r>
      </w:hyperlink>
    </w:p>
    <w:p>
      <w:pPr>
        <w:pStyle w:val="TOC2"/>
        <w:tabs>
          <w:tab w:val="right" w:leader="dot" w:pos="8306"/>
        </w:tabs>
      </w:pPr>
      <w:hyperlink w:anchor="_Toc16340" w:history="1">
        <w:r>
          <w:rPr>
            <w:rFonts w:ascii="仿宋" w:eastAsia="仿宋" w:hAnsi="仿宋" w:cs="仿宋" w:hint="eastAsia"/>
            <w:lang w:eastAsia="zh-CN"/>
          </w:rPr>
          <w:t>(二)、资金使用与监管</w:t>
        </w:r>
        <w:r>
          <w:tab/>
        </w:r>
        <w:r>
          <w:fldChar w:fldCharType="begin"/>
        </w:r>
        <w:r>
          <w:instrText xml:space="preserve"> PAGEREF _Toc16340 \h </w:instrText>
        </w:r>
        <w:r>
          <w:fldChar w:fldCharType="separate"/>
        </w:r>
        <w:r>
          <w:t>52</w:t>
        </w:r>
        <w:r>
          <w:fldChar w:fldCharType="end"/>
        </w:r>
      </w:hyperlink>
    </w:p>
    <w:p>
      <w:pPr>
        <w:pStyle w:val="TOC2"/>
        <w:tabs>
          <w:tab w:val="right" w:leader="dot" w:pos="8306"/>
        </w:tabs>
      </w:pPr>
      <w:hyperlink w:anchor="_Toc23995" w:history="1">
        <w:r>
          <w:rPr>
            <w:rFonts w:ascii="仿宋" w:eastAsia="仿宋" w:hAnsi="仿宋" w:cs="仿宋" w:hint="eastAsia"/>
            <w:lang w:eastAsia="zh-CN"/>
          </w:rPr>
          <w:t>(三)、财务规划与预测</w:t>
        </w:r>
        <w:r>
          <w:tab/>
        </w:r>
        <w:r>
          <w:fldChar w:fldCharType="begin"/>
        </w:r>
        <w:r>
          <w:instrText xml:space="preserve"> PAGEREF _Toc23995 \h </w:instrText>
        </w:r>
        <w:r>
          <w:fldChar w:fldCharType="separate"/>
        </w:r>
        <w:r>
          <w:t>53</w:t>
        </w:r>
        <w:r>
          <w:fldChar w:fldCharType="end"/>
        </w:r>
      </w:hyperlink>
    </w:p>
    <w:p>
      <w:pPr>
        <w:pStyle w:val="TOC1"/>
        <w:tabs>
          <w:tab w:val="right" w:leader="dot" w:pos="8306"/>
        </w:tabs>
      </w:pPr>
      <w:hyperlink w:anchor="_Toc12894" w:history="1">
        <w:r>
          <w:rPr>
            <w:rFonts w:ascii="仿宋" w:eastAsia="仿宋" w:hAnsi="仿宋" w:cs="仿宋" w:hint="eastAsia"/>
            <w:lang w:eastAsia="zh-CN"/>
          </w:rPr>
          <w:t>十二、安全与应急管理</w:t>
        </w:r>
        <w:r>
          <w:tab/>
        </w:r>
        <w:r>
          <w:fldChar w:fldCharType="begin"/>
        </w:r>
        <w:r>
          <w:instrText xml:space="preserve"> PAGEREF _Toc12894 \h </w:instrText>
        </w:r>
        <w:r>
          <w:fldChar w:fldCharType="separate"/>
        </w:r>
        <w:r>
          <w:t>54</w:t>
        </w:r>
        <w:r>
          <w:fldChar w:fldCharType="end"/>
        </w:r>
      </w:hyperlink>
    </w:p>
    <w:p>
      <w:pPr>
        <w:pStyle w:val="TOC2"/>
        <w:tabs>
          <w:tab w:val="right" w:leader="dot" w:pos="8306"/>
        </w:tabs>
      </w:pPr>
      <w:hyperlink w:anchor="_Toc17120" w:history="1">
        <w:r>
          <w:rPr>
            <w:rFonts w:ascii="仿宋" w:eastAsia="仿宋" w:hAnsi="仿宋" w:cs="仿宋" w:hint="eastAsia"/>
            <w:lang w:eastAsia="zh-CN"/>
          </w:rPr>
          <w:t>(一)、安全生产管理</w:t>
        </w:r>
        <w:r>
          <w:tab/>
        </w:r>
        <w:r>
          <w:fldChar w:fldCharType="begin"/>
        </w:r>
        <w:r>
          <w:instrText xml:space="preserve"> PAGEREF _Toc17120 \h </w:instrText>
        </w:r>
        <w:r>
          <w:fldChar w:fldCharType="separate"/>
        </w:r>
        <w:r>
          <w:t>54</w:t>
        </w:r>
        <w:r>
          <w:fldChar w:fldCharType="end"/>
        </w:r>
      </w:hyperlink>
    </w:p>
    <w:p>
      <w:pPr>
        <w:pStyle w:val="TOC2"/>
        <w:tabs>
          <w:tab w:val="right" w:leader="dot" w:pos="8306"/>
        </w:tabs>
      </w:pPr>
      <w:hyperlink w:anchor="_Toc22990" w:history="1">
        <w:r>
          <w:rPr>
            <w:rFonts w:ascii="仿宋" w:eastAsia="仿宋" w:hAnsi="仿宋" w:cs="仿宋" w:hint="eastAsia"/>
            <w:lang w:eastAsia="zh-CN"/>
          </w:rPr>
          <w:t>(二)、应急预案与响应</w:t>
        </w:r>
        <w:r>
          <w:tab/>
        </w:r>
        <w:r>
          <w:fldChar w:fldCharType="begin"/>
        </w:r>
        <w:r>
          <w:instrText xml:space="preserve"> PAGEREF _Toc22990 \h </w:instrText>
        </w:r>
        <w:r>
          <w:fldChar w:fldCharType="separate"/>
        </w:r>
        <w:r>
          <w:t>56</w:t>
        </w:r>
        <w:r>
          <w:fldChar w:fldCharType="end"/>
        </w:r>
      </w:hyperlink>
    </w:p>
    <w:p>
      <w:pPr>
        <w:pStyle w:val="TOC1"/>
        <w:tabs>
          <w:tab w:val="right" w:leader="dot" w:pos="8306"/>
        </w:tabs>
      </w:pPr>
      <w:hyperlink w:anchor="_Toc8343" w:history="1">
        <w:r>
          <w:rPr>
            <w:rFonts w:ascii="仿宋" w:eastAsia="仿宋" w:hAnsi="仿宋" w:cs="仿宋" w:hint="eastAsia"/>
            <w:lang w:eastAsia="zh-CN"/>
          </w:rPr>
          <w:t>十三、法律法规与政策遵循</w:t>
        </w:r>
        <w:r>
          <w:tab/>
        </w:r>
        <w:r>
          <w:fldChar w:fldCharType="begin"/>
        </w:r>
        <w:r>
          <w:instrText xml:space="preserve"> PAGEREF _Toc8343 \h </w:instrText>
        </w:r>
        <w:r>
          <w:fldChar w:fldCharType="separate"/>
        </w:r>
        <w:r>
          <w:t>58</w:t>
        </w:r>
        <w:r>
          <w:fldChar w:fldCharType="end"/>
        </w:r>
      </w:hyperlink>
    </w:p>
    <w:p>
      <w:pPr>
        <w:pStyle w:val="TOC2"/>
        <w:tabs>
          <w:tab w:val="right" w:leader="dot" w:pos="8306"/>
        </w:tabs>
      </w:pPr>
      <w:hyperlink w:anchor="_Toc15028" w:history="1">
        <w:r>
          <w:rPr>
            <w:rFonts w:ascii="仿宋" w:eastAsia="仿宋" w:hAnsi="仿宋" w:cs="仿宋" w:hint="eastAsia"/>
            <w:lang w:eastAsia="zh-CN"/>
          </w:rPr>
          <w:t>(一)、法律法规遵守</w:t>
        </w:r>
        <w:r>
          <w:tab/>
        </w:r>
        <w:r>
          <w:fldChar w:fldCharType="begin"/>
        </w:r>
        <w:r>
          <w:instrText xml:space="preserve"> PAGEREF _Toc15028 \h </w:instrText>
        </w:r>
        <w:r>
          <w:fldChar w:fldCharType="separate"/>
        </w:r>
        <w:r>
          <w:t>58</w:t>
        </w:r>
        <w:r>
          <w:fldChar w:fldCharType="end"/>
        </w:r>
      </w:hyperlink>
    </w:p>
    <w:p>
      <w:pPr>
        <w:pStyle w:val="TOC2"/>
        <w:tabs>
          <w:tab w:val="right" w:leader="dot" w:pos="8306"/>
        </w:tabs>
      </w:pPr>
      <w:hyperlink w:anchor="_Toc11620" w:history="1">
        <w:r>
          <w:rPr>
            <w:rFonts w:ascii="仿宋" w:eastAsia="仿宋" w:hAnsi="仿宋" w:cs="仿宋" w:hint="eastAsia"/>
            <w:lang w:eastAsia="zh-CN"/>
          </w:rPr>
          <w:t>(二)、政策导向与利用</w:t>
        </w:r>
        <w:r>
          <w:tab/>
        </w:r>
        <w:r>
          <w:fldChar w:fldCharType="begin"/>
        </w:r>
        <w:r>
          <w:instrText xml:space="preserve"> PAGEREF _Toc11620 \h </w:instrText>
        </w:r>
        <w:r>
          <w:fldChar w:fldCharType="separate"/>
        </w:r>
        <w:r>
          <w:t>59</w:t>
        </w:r>
        <w:r>
          <w:fldChar w:fldCharType="end"/>
        </w:r>
      </w:hyperlink>
    </w:p>
    <w:p>
      <w:pPr>
        <w:pStyle w:val="TOC1"/>
        <w:tabs>
          <w:tab w:val="right" w:leader="dot" w:pos="8306"/>
        </w:tabs>
      </w:pPr>
      <w:hyperlink w:anchor="_Toc11502" w:history="1">
        <w:r>
          <w:rPr>
            <w:rFonts w:ascii="仿宋" w:eastAsia="仿宋" w:hAnsi="仿宋" w:cs="仿宋" w:hint="eastAsia"/>
            <w:lang w:eastAsia="zh-CN"/>
          </w:rPr>
          <w:t>十四、设施与设备管理</w:t>
        </w:r>
        <w:r>
          <w:tab/>
        </w:r>
        <w:r>
          <w:fldChar w:fldCharType="begin"/>
        </w:r>
        <w:r>
          <w:instrText xml:space="preserve"> PAGEREF _Toc11502 \h </w:instrText>
        </w:r>
        <w:r>
          <w:fldChar w:fldCharType="separate"/>
        </w:r>
        <w:r>
          <w:t>60</w:t>
        </w:r>
        <w:r>
          <w:fldChar w:fldCharType="end"/>
        </w:r>
      </w:hyperlink>
    </w:p>
    <w:p>
      <w:pPr>
        <w:pStyle w:val="TOC2"/>
        <w:tabs>
          <w:tab w:val="right" w:leader="dot" w:pos="8306"/>
        </w:tabs>
      </w:pPr>
      <w:hyperlink w:anchor="_Toc5998" w:history="1">
        <w:r>
          <w:rPr>
            <w:rFonts w:ascii="仿宋" w:eastAsia="仿宋" w:hAnsi="仿宋" w:cs="仿宋" w:hint="eastAsia"/>
            <w:lang w:eastAsia="zh-CN"/>
          </w:rPr>
          <w:t>(一)、设施规划与配置</w:t>
        </w:r>
        <w:r>
          <w:tab/>
        </w:r>
        <w:r>
          <w:fldChar w:fldCharType="begin"/>
        </w:r>
        <w:r>
          <w:instrText xml:space="preserve"> PAGEREF _Toc5998 \h </w:instrText>
        </w:r>
        <w:r>
          <w:fldChar w:fldCharType="separate"/>
        </w:r>
        <w:r>
          <w:t>60</w:t>
        </w:r>
        <w:r>
          <w:fldChar w:fldCharType="end"/>
        </w:r>
      </w:hyperlink>
    </w:p>
    <w:p>
      <w:pPr>
        <w:pStyle w:val="TOC2"/>
        <w:tabs>
          <w:tab w:val="right" w:leader="dot" w:pos="8306"/>
        </w:tabs>
      </w:pPr>
      <w:hyperlink w:anchor="_Toc3268" w:history="1">
        <w:r>
          <w:rPr>
            <w:rFonts w:ascii="仿宋" w:eastAsia="仿宋" w:hAnsi="仿宋" w:cs="仿宋" w:hint="eastAsia"/>
            <w:lang w:eastAsia="zh-CN"/>
          </w:rPr>
          <w:t>(二)、设备采购与维护管理</w:t>
        </w:r>
        <w:r>
          <w:tab/>
        </w:r>
        <w:r>
          <w:fldChar w:fldCharType="begin"/>
        </w:r>
        <w:r>
          <w:instrText xml:space="preserve"> PAGEREF _Toc3268 \h </w:instrText>
        </w:r>
        <w:r>
          <w:fldChar w:fldCharType="separate"/>
        </w:r>
        <w:r>
          <w:t>60</w:t>
        </w:r>
        <w:r>
          <w:fldChar w:fldCharType="end"/>
        </w:r>
      </w:hyperlink>
    </w:p>
    <w:p>
      <w:pPr>
        <w:pStyle w:val="TOC2"/>
        <w:tabs>
          <w:tab w:val="right" w:leader="dot" w:pos="8306"/>
        </w:tabs>
      </w:pPr>
      <w:hyperlink w:anchor="_Toc32178" w:history="1">
        <w:r>
          <w:rPr>
            <w:rFonts w:ascii="仿宋" w:eastAsia="仿宋" w:hAnsi="仿宋" w:cs="仿宋" w:hint="eastAsia"/>
            <w:lang w:eastAsia="zh-CN"/>
          </w:rPr>
          <w:t>(三)、设施设备升级策略</w:t>
        </w:r>
        <w:r>
          <w:tab/>
        </w:r>
        <w:r>
          <w:fldChar w:fldCharType="begin"/>
        </w:r>
        <w:r>
          <w:instrText xml:space="preserve"> PAGEREF _Toc32178 \h </w:instrText>
        </w:r>
        <w:r>
          <w:fldChar w:fldCharType="separate"/>
        </w:r>
        <w:r>
          <w:t>61</w:t>
        </w:r>
        <w:r>
          <w:fldChar w:fldCharType="end"/>
        </w:r>
      </w:hyperlink>
    </w:p>
    <w:p>
      <w:pPr>
        <w:pStyle w:val="TOC1"/>
        <w:tabs>
          <w:tab w:val="right" w:leader="dot" w:pos="8306"/>
        </w:tabs>
      </w:pPr>
      <w:hyperlink w:anchor="_Toc10695" w:history="1">
        <w:r>
          <w:rPr>
            <w:rFonts w:ascii="仿宋" w:eastAsia="仿宋" w:hAnsi="仿宋" w:cs="仿宋" w:hint="eastAsia"/>
            <w:lang w:eastAsia="zh-CN"/>
          </w:rPr>
          <w:t>十五、创新驱动与持续发展</w:t>
        </w:r>
        <w:r>
          <w:tab/>
        </w:r>
        <w:r>
          <w:fldChar w:fldCharType="begin"/>
        </w:r>
        <w:r>
          <w:instrText xml:space="preserve"> PAGEREF _Toc10695 \h </w:instrText>
        </w:r>
        <w:r>
          <w:fldChar w:fldCharType="separate"/>
        </w:r>
        <w:r>
          <w:t>62</w:t>
        </w:r>
        <w:r>
          <w:fldChar w:fldCharType="end"/>
        </w:r>
      </w:hyperlink>
    </w:p>
    <w:p>
      <w:pPr>
        <w:pStyle w:val="TOC2"/>
        <w:tabs>
          <w:tab w:val="right" w:leader="dot" w:pos="8306"/>
        </w:tabs>
      </w:pPr>
      <w:hyperlink w:anchor="_Toc5087" w:history="1">
        <w:r>
          <w:rPr>
            <w:rFonts w:ascii="仿宋" w:eastAsia="仿宋" w:hAnsi="仿宋" w:cs="仿宋" w:hint="eastAsia"/>
            <w:lang w:eastAsia="zh-CN"/>
          </w:rPr>
          <w:t>(一)、创新驱动战略实施</w:t>
        </w:r>
        <w:r>
          <w:tab/>
        </w:r>
        <w:r>
          <w:fldChar w:fldCharType="begin"/>
        </w:r>
        <w:r>
          <w:instrText xml:space="preserve"> PAGEREF _Toc5087 \h </w:instrText>
        </w:r>
        <w:r>
          <w:fldChar w:fldCharType="separate"/>
        </w:r>
        <w:r>
          <w:t>62</w:t>
        </w:r>
        <w:r>
          <w:fldChar w:fldCharType="end"/>
        </w:r>
      </w:hyperlink>
    </w:p>
    <w:p>
      <w:pPr>
        <w:pStyle w:val="TOC2"/>
        <w:tabs>
          <w:tab w:val="right" w:leader="dot" w:pos="8306"/>
        </w:tabs>
      </w:pPr>
      <w:hyperlink w:anchor="_Toc2500" w:history="1">
        <w:r>
          <w:rPr>
            <w:rFonts w:ascii="仿宋" w:eastAsia="仿宋" w:hAnsi="仿宋" w:cs="仿宋" w:hint="eastAsia"/>
            <w:lang w:eastAsia="zh-CN"/>
          </w:rPr>
          <w:t>(二)、持续发展路径探索</w:t>
        </w:r>
        <w:r>
          <w:tab/>
        </w:r>
        <w:r>
          <w:fldChar w:fldCharType="begin"/>
        </w:r>
        <w:r>
          <w:instrText xml:space="preserve"> PAGEREF _Toc2500 \h </w:instrText>
        </w:r>
        <w:r>
          <w:fldChar w:fldCharType="separate"/>
        </w:r>
        <w:r>
          <w:t>63</w:t>
        </w:r>
        <w:r>
          <w:fldChar w:fldCharType="end"/>
        </w:r>
      </w:hyperlink>
    </w:p>
    <w:p>
      <w:pPr>
        <w:pStyle w:val="TOC1"/>
        <w:tabs>
          <w:tab w:val="right" w:leader="dot" w:pos="8306"/>
        </w:tabs>
      </w:pPr>
      <w:hyperlink w:anchor="_Toc19962" w:history="1">
        <w:r>
          <w:rPr>
            <w:rFonts w:ascii="仿宋" w:eastAsia="仿宋" w:hAnsi="仿宋" w:cs="仿宋" w:hint="eastAsia"/>
            <w:lang w:eastAsia="zh-CN"/>
          </w:rPr>
          <w:t>十六、质量管理与控制</w:t>
        </w:r>
        <w:r>
          <w:tab/>
        </w:r>
        <w:r>
          <w:fldChar w:fldCharType="begin"/>
        </w:r>
        <w:r>
          <w:instrText xml:space="preserve"> PAGEREF _Toc19962 \h </w:instrText>
        </w:r>
        <w:r>
          <w:fldChar w:fldCharType="separate"/>
        </w:r>
        <w:r>
          <w:t>67</w:t>
        </w:r>
        <w:r>
          <w:fldChar w:fldCharType="end"/>
        </w:r>
      </w:hyperlink>
    </w:p>
    <w:p>
      <w:pPr>
        <w:pStyle w:val="TOC2"/>
        <w:tabs>
          <w:tab w:val="right" w:leader="dot" w:pos="8306"/>
        </w:tabs>
      </w:pPr>
      <w:hyperlink w:anchor="_Toc2133" w:history="1">
        <w:r>
          <w:rPr>
            <w:rFonts w:ascii="仿宋" w:eastAsia="仿宋" w:hAnsi="仿宋" w:cs="仿宋" w:hint="eastAsia"/>
            <w:lang w:eastAsia="zh-CN"/>
          </w:rPr>
          <w:t>(一)、质量管理体系建设</w:t>
        </w:r>
        <w:r>
          <w:tab/>
        </w:r>
        <w:r>
          <w:fldChar w:fldCharType="begin"/>
        </w:r>
        <w:r>
          <w:instrText xml:space="preserve"> PAGEREF _Toc2133 \h </w:instrText>
        </w:r>
        <w:r>
          <w:fldChar w:fldCharType="separate"/>
        </w:r>
        <w:r>
          <w:t>67</w:t>
        </w:r>
        <w:r>
          <w:fldChar w:fldCharType="end"/>
        </w:r>
      </w:hyperlink>
    </w:p>
    <w:p>
      <w:pPr>
        <w:pStyle w:val="TOC2"/>
        <w:tabs>
          <w:tab w:val="right" w:leader="dot" w:pos="8306"/>
        </w:tabs>
      </w:pPr>
      <w:hyperlink w:anchor="_Toc6717" w:history="1">
        <w:r>
          <w:rPr>
            <w:rFonts w:ascii="仿宋" w:eastAsia="仿宋" w:hAnsi="仿宋" w:cs="仿宋" w:hint="eastAsia"/>
            <w:lang w:eastAsia="zh-CN"/>
          </w:rPr>
          <w:t>(二)、质量控制措施</w:t>
        </w:r>
        <w:r>
          <w:tab/>
        </w:r>
        <w:r>
          <w:fldChar w:fldCharType="begin"/>
        </w:r>
        <w:r>
          <w:instrText xml:space="preserve"> PAGEREF _Toc6717 \h </w:instrText>
        </w:r>
        <w:r>
          <w:fldChar w:fldCharType="separate"/>
        </w:r>
        <w:r>
          <w:t>69</w:t>
        </w:r>
        <w:r>
          <w:fldChar w:fldCharType="end"/>
        </w:r>
      </w:hyperlink>
    </w:p>
    <w:p>
      <w:pPr>
        <w:pStyle w:val="TOC1"/>
        <w:tabs>
          <w:tab w:val="right" w:leader="dot" w:pos="8306"/>
        </w:tabs>
      </w:pPr>
      <w:hyperlink w:anchor="_Toc24521" w:history="1">
        <w:r>
          <w:rPr>
            <w:rFonts w:ascii="仿宋" w:eastAsia="仿宋" w:hAnsi="仿宋" w:cs="仿宋" w:hint="eastAsia"/>
            <w:lang w:eastAsia="zh-CN"/>
          </w:rPr>
          <w:t>十七、知识产权管理与保护</w:t>
        </w:r>
        <w:r>
          <w:tab/>
        </w:r>
        <w:r>
          <w:fldChar w:fldCharType="begin"/>
        </w:r>
        <w:r>
          <w:instrText xml:space="preserve"> PAGEREF _Toc24521 \h </w:instrText>
        </w:r>
        <w:r>
          <w:fldChar w:fldCharType="separate"/>
        </w:r>
        <w:r>
          <w:t>70</w:t>
        </w:r>
        <w:r>
          <w:fldChar w:fldCharType="end"/>
        </w:r>
      </w:hyperlink>
    </w:p>
    <w:p>
      <w:pPr>
        <w:pStyle w:val="TOC2"/>
        <w:tabs>
          <w:tab w:val="right" w:leader="dot" w:pos="8306"/>
        </w:tabs>
      </w:pPr>
      <w:hyperlink w:anchor="_Toc8908" w:history="1">
        <w:r>
          <w:rPr>
            <w:rFonts w:ascii="仿宋" w:eastAsia="仿宋" w:hAnsi="仿宋" w:cs="仿宋" w:hint="eastAsia"/>
            <w:lang w:eastAsia="zh-CN"/>
          </w:rPr>
          <w:t>(一)、知识产权管理体系建设</w:t>
        </w:r>
        <w:r>
          <w:tab/>
        </w:r>
        <w:r>
          <w:fldChar w:fldCharType="begin"/>
        </w:r>
        <w:r>
          <w:instrText xml:space="preserve"> PAGEREF _Toc8908 \h </w:instrText>
        </w:r>
        <w:r>
          <w:fldChar w:fldCharType="separate"/>
        </w:r>
        <w:r>
          <w:t>70</w:t>
        </w:r>
        <w:r>
          <w:fldChar w:fldCharType="end"/>
        </w:r>
      </w:hyperlink>
    </w:p>
    <w:p>
      <w:pPr>
        <w:pStyle w:val="TOC2"/>
        <w:tabs>
          <w:tab w:val="right" w:leader="dot" w:pos="8306"/>
        </w:tabs>
      </w:pPr>
      <w:hyperlink w:anchor="_Toc20092" w:history="1">
        <w:r>
          <w:rPr>
            <w:rFonts w:ascii="仿宋" w:eastAsia="仿宋" w:hAnsi="仿宋" w:cs="仿宋" w:hint="eastAsia"/>
            <w:lang w:eastAsia="zh-CN"/>
          </w:rPr>
          <w:t>(二)、知识产权保护措施</w:t>
        </w:r>
        <w:r>
          <w:tab/>
        </w:r>
        <w:r>
          <w:fldChar w:fldCharType="begin"/>
        </w:r>
        <w:r>
          <w:instrText xml:space="preserve"> PAGEREF _Toc20092 \h </w:instrText>
        </w:r>
        <w:r>
          <w:fldChar w:fldCharType="separate"/>
        </w:r>
        <w:r>
          <w:t>71</w:t>
        </w:r>
        <w:r>
          <w:fldChar w:fldCharType="end"/>
        </w:r>
      </w:hyperlink>
    </w:p>
    <w:p>
      <w:pPr>
        <w:pStyle w:val="TOC1"/>
        <w:tabs>
          <w:tab w:val="right" w:leader="dot" w:pos="8306"/>
        </w:tabs>
      </w:pPr>
      <w:hyperlink w:anchor="_Toc7733" w:history="1">
        <w:r>
          <w:rPr>
            <w:rFonts w:ascii="仿宋" w:eastAsia="仿宋" w:hAnsi="仿宋" w:cs="仿宋" w:hint="eastAsia"/>
            <w:lang w:eastAsia="zh-CN"/>
          </w:rPr>
          <w:t>十八、企业合规与伦理</w:t>
        </w:r>
        <w:r>
          <w:tab/>
        </w:r>
        <w:r>
          <w:fldChar w:fldCharType="begin"/>
        </w:r>
        <w:r>
          <w:instrText xml:space="preserve"> PAGEREF _Toc7733 \h </w:instrText>
        </w:r>
        <w:r>
          <w:fldChar w:fldCharType="separate"/>
        </w:r>
        <w:r>
          <w:t>72</w:t>
        </w:r>
        <w:r>
          <w:fldChar w:fldCharType="end"/>
        </w:r>
      </w:hyperlink>
    </w:p>
    <w:p>
      <w:pPr>
        <w:pStyle w:val="TOC2"/>
        <w:tabs>
          <w:tab w:val="right" w:leader="dot" w:pos="8306"/>
        </w:tabs>
      </w:pPr>
      <w:hyperlink w:anchor="_Toc25565" w:history="1">
        <w:r>
          <w:rPr>
            <w:rFonts w:ascii="仿宋" w:eastAsia="仿宋" w:hAnsi="仿宋" w:cs="仿宋" w:hint="eastAsia"/>
            <w:lang w:eastAsia="zh-CN"/>
          </w:rPr>
          <w:t>(一)、合规政策与程序</w:t>
        </w:r>
        <w:r>
          <w:tab/>
        </w:r>
        <w:r>
          <w:fldChar w:fldCharType="begin"/>
        </w:r>
        <w:r>
          <w:instrText xml:space="preserve"> PAGEREF _Toc25565 \h </w:instrText>
        </w:r>
        <w:r>
          <w:fldChar w:fldCharType="separate"/>
        </w:r>
        <w:r>
          <w:t>72</w:t>
        </w:r>
        <w:r>
          <w:fldChar w:fldCharType="end"/>
        </w:r>
      </w:hyperlink>
    </w:p>
    <w:p>
      <w:pPr>
        <w:pStyle w:val="TOC2"/>
        <w:tabs>
          <w:tab w:val="right" w:leader="dot" w:pos="8306"/>
        </w:tabs>
      </w:pPr>
      <w:hyperlink w:anchor="_Toc11482" w:history="1">
        <w:r>
          <w:rPr>
            <w:rFonts w:ascii="仿宋" w:eastAsia="仿宋" w:hAnsi="仿宋" w:cs="仿宋" w:hint="eastAsia"/>
            <w:lang w:eastAsia="zh-CN"/>
          </w:rPr>
          <w:t>(二)、伦理规范与培训</w:t>
        </w:r>
        <w:r>
          <w:tab/>
        </w:r>
        <w:r>
          <w:fldChar w:fldCharType="begin"/>
        </w:r>
        <w:r>
          <w:instrText xml:space="preserve"> PAGEREF _Toc11482 \h </w:instrText>
        </w:r>
        <w:r>
          <w:fldChar w:fldCharType="separate"/>
        </w:r>
        <w:r>
          <w:t>74</w:t>
        </w:r>
        <w:r>
          <w:fldChar w:fldCharType="end"/>
        </w:r>
      </w:hyperlink>
    </w:p>
    <w:p>
      <w:pPr>
        <w:pStyle w:val="TOC2"/>
        <w:tabs>
          <w:tab w:val="right" w:leader="dot" w:pos="8306"/>
        </w:tabs>
      </w:pPr>
      <w:hyperlink w:anchor="_Toc6833" w:history="1">
        <w:r>
          <w:rPr>
            <w:rFonts w:ascii="仿宋" w:eastAsia="仿宋" w:hAnsi="仿宋" w:cs="仿宋" w:hint="eastAsia"/>
            <w:lang w:eastAsia="zh-CN"/>
          </w:rPr>
          <w:t>(三)、合规风险评估</w:t>
        </w:r>
        <w:r>
          <w:tab/>
        </w:r>
        <w:r>
          <w:fldChar w:fldCharType="begin"/>
        </w:r>
        <w:r>
          <w:instrText xml:space="preserve"> PAGEREF _Toc6833 \h </w:instrText>
        </w:r>
        <w:r>
          <w:fldChar w:fldCharType="separate"/>
        </w:r>
        <w:r>
          <w:t>74</w:t>
        </w:r>
        <w:r>
          <w:fldChar w:fldCharType="end"/>
        </w:r>
      </w:hyperlink>
    </w:p>
    <w:p>
      <w:pPr>
        <w:pStyle w:val="TOC2"/>
        <w:tabs>
          <w:tab w:val="right" w:leader="dot" w:pos="8306"/>
        </w:tabs>
      </w:pPr>
      <w:hyperlink w:anchor="_Toc29361" w:history="1">
        <w:r>
          <w:rPr>
            <w:rFonts w:ascii="仿宋" w:eastAsia="仿宋" w:hAnsi="仿宋" w:cs="仿宋" w:hint="eastAsia"/>
            <w:lang w:eastAsia="zh-CN"/>
          </w:rPr>
          <w:t>(四)、合规监督与执行</w:t>
        </w:r>
        <w:r>
          <w:tab/>
        </w:r>
        <w:r>
          <w:fldChar w:fldCharType="begin"/>
        </w:r>
        <w:r>
          <w:instrText xml:space="preserve"> PAGEREF _Toc29361 \h </w:instrText>
        </w:r>
        <w:r>
          <w:fldChar w:fldCharType="separate"/>
        </w:r>
        <w:r>
          <w:t>76</w:t>
        </w:r>
        <w:r>
          <w:fldChar w:fldCharType="end"/>
        </w:r>
      </w:hyperlink>
    </w:p>
    <w:p>
      <w:pPr>
        <w:pStyle w:val="TOC1"/>
        <w:tabs>
          <w:tab w:val="right" w:leader="dot" w:pos="8306"/>
        </w:tabs>
      </w:pPr>
      <w:hyperlink w:anchor="_Toc21074" w:history="1">
        <w:r>
          <w:rPr>
            <w:rFonts w:ascii="仿宋" w:eastAsia="仿宋" w:hAnsi="仿宋" w:cs="仿宋" w:hint="eastAsia"/>
            <w:lang w:eastAsia="zh-CN"/>
          </w:rPr>
          <w:t>十九、成果转化与推广应用</w:t>
        </w:r>
        <w:r>
          <w:tab/>
        </w:r>
        <w:r>
          <w:fldChar w:fldCharType="begin"/>
        </w:r>
        <w:r>
          <w:instrText xml:space="preserve"> PAGEREF _Toc21074 \h </w:instrText>
        </w:r>
        <w:r>
          <w:fldChar w:fldCharType="separate"/>
        </w:r>
        <w:r>
          <w:t>77</w:t>
        </w:r>
        <w:r>
          <w:fldChar w:fldCharType="end"/>
        </w:r>
      </w:hyperlink>
    </w:p>
    <w:p>
      <w:pPr>
        <w:pStyle w:val="TOC2"/>
        <w:tabs>
          <w:tab w:val="right" w:leader="dot" w:pos="8306"/>
        </w:tabs>
      </w:pPr>
      <w:hyperlink w:anchor="_Toc22528" w:history="1">
        <w:r>
          <w:rPr>
            <w:rFonts w:ascii="仿宋" w:eastAsia="仿宋" w:hAnsi="仿宋" w:cs="仿宋" w:hint="eastAsia"/>
            <w:lang w:eastAsia="zh-CN"/>
          </w:rPr>
          <w:t>(一)、成果转化策略制定</w:t>
        </w:r>
        <w:r>
          <w:tab/>
        </w:r>
        <w:r>
          <w:fldChar w:fldCharType="begin"/>
        </w:r>
        <w:r>
          <w:instrText xml:space="preserve"> PAGEREF _Toc22528 \h </w:instrText>
        </w:r>
        <w:r>
          <w:fldChar w:fldCharType="separate"/>
        </w:r>
        <w:r>
          <w:t>77</w:t>
        </w:r>
        <w:r>
          <w:fldChar w:fldCharType="end"/>
        </w:r>
      </w:hyperlink>
    </w:p>
    <w:p>
      <w:pPr>
        <w:pStyle w:val="TOC2"/>
        <w:tabs>
          <w:tab w:val="right" w:leader="dot" w:pos="8306"/>
        </w:tabs>
      </w:pPr>
      <w:hyperlink w:anchor="_Toc1784" w:history="1">
        <w:r>
          <w:rPr>
            <w:rFonts w:ascii="仿宋" w:eastAsia="仿宋" w:hAnsi="仿宋" w:cs="仿宋" w:hint="eastAsia"/>
            <w:lang w:eastAsia="zh-CN"/>
          </w:rPr>
          <w:t>(二)、成果推广应用方案</w:t>
        </w:r>
        <w:r>
          <w:tab/>
        </w:r>
        <w:r>
          <w:fldChar w:fldCharType="begin"/>
        </w:r>
        <w:r>
          <w:instrText xml:space="preserve"> PAGEREF _Toc1784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5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848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87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72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一、丁二酸项目的市场准入条件分析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丁二酸项目而言，市场准入条件首先取决于政策法规环境。政府对于[行业名称]领域的法规，如环保标准、税收政策、和技术使用规范，直接影响丁二酸项目的运营和成本结构。例如，若政府针对使用可再生能源的企业提供税收优惠，这将对丁二酸项目的财务规划产生重要影响。同时，考虑经济环境和消费者偏好的变化对丁二酸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二、丁二酸项目的行业规范与合规性要求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丁二酸项目来说，遵守行业规范和合规性要求是确保项目顺利进行的基础。这包括遵循质量控制标准、安全规定、数据保护法规等。例如，若丁二酸项目涉及数据处理，须严格遵守相关的数据保护法规。此外，行业内部的自律规范，如产品标准和服务流程，也对于提升丁二酸项目在行业内的认可度和竞争力至关重要。项目管理团队必须不断更新策略，以应对行业规范和法规的变化，确保丁二酸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三、丁二酸项目的竞争格局和战略定位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丁二酸项目的发展规划中，理解行业的竞争格局对于制定有效的市场策略极为关键。这包括分析主要竞争对手的市场地位、优势及其业务模式。丁二酸项目面临的竞争对手可能包括大型成熟企业和创新型初创公司，各自采取不同的市场策略。因此，丁二酸项目需精确地定位自己的市场策略，如专注于产品创新、客户服务或成本效率，以在竞争中占据优势。通过深入的市场和竞争分析，丁二酸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669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6658"/>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丁二酸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丁二酸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丁二酸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二酸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丁二酸项目的社会影响是全面而深远的。从提供就业机会和提升公共服务，到促进社会结构和劳动市场的多元化，再到推动社会责任和伦理标准的提高，项目对于提升社区的经济、文化和社会福祉有着重要作用。通过这些正面影响，丁二酸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280"/>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为了融入当地社区，丁二酸项目需深入理解当地的文化特色和社会习俗。例如，项目在设计广告和市场推广活动时，应考虑使用当地语言和符合地方文化的表达方式。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丁二酸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449"/>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为了确保丁二酸项目的成功并最大限度地减轻潜在的社会风险，详细的风险分析和具体的应对策略至关重要。以下是针对项目可能面临的具体社会风险及相应对策的分析：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https://d.book118.com/656142154003010104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丁二酸项目建设总纲及方案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F72A7"/>
    <w:rsid w:val="0F0F72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142154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2024-03-13T04:37:00Z</dcterms:created>
  <dcterms:modified xsi:type="dcterms:W3CDTF">2024-03-13T04:38:07Z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3AC93D44101846F9A6B9F776BBA2B20C_11</vt:lpwstr>
  </property>
  <property fmtid="{D5CDD505-2E9C-101B-9397-08002B2CF9AE}" pid="3" name="KSOProductBuildVer">
    <vt:lpwstr>2052-12.1.0.16250</vt:lpwstr>
  </property>
</Properties>
</file>