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特种自行车项目规划设计方案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630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_Toc3630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30" w:history="1">
        <w:r>
          <w:rPr>
            <w:rFonts w:ascii="仿宋" w:eastAsia="仿宋" w:hAnsi="仿宋" w:cs="仿宋" w:hint="eastAsia"/>
            <w:lang w:val="en-US"/>
          </w:rPr>
          <w:t>一、发展规划分析</w:t>
        </w:r>
        <w:r>
          <w:tab/>
        </w:r>
        <w:r>
          <w:fldChar w:fldCharType="begin"/>
        </w:r>
        <w:r>
          <w:instrText xml:space="preserve"> PAGEREF _Toc5730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6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_Toc19266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4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_Toc26074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9" w:history="1">
        <w:r>
          <w:rPr>
            <w:rFonts w:ascii="仿宋" w:eastAsia="仿宋" w:hAnsi="仿宋" w:cs="仿宋" w:hint="eastAsia"/>
            <w:lang w:val="en-US"/>
          </w:rPr>
          <w:t>二、特种自行车行业背景及市场分析</w:t>
        </w:r>
        <w:r>
          <w:tab/>
        </w:r>
        <w:r>
          <w:fldChar w:fldCharType="begin"/>
        </w:r>
        <w:r>
          <w:instrText xml:space="preserve"> PAGEREF _Toc17749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2" w:history="1">
        <w:r>
          <w:rPr>
            <w:rFonts w:ascii="仿宋" w:eastAsia="仿宋" w:hAnsi="仿宋" w:cs="仿宋" w:hint="eastAsia"/>
            <w:lang w:val="en-US"/>
          </w:rPr>
          <w:t>(一)、环境与对策</w:t>
        </w:r>
        <w:r>
          <w:tab/>
        </w:r>
        <w:r>
          <w:fldChar w:fldCharType="begin"/>
        </w:r>
        <w:r>
          <w:instrText xml:space="preserve"> PAGEREF _Toc18512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3" w:history="1">
        <w:r>
          <w:rPr>
            <w:rFonts w:ascii="仿宋" w:eastAsia="仿宋" w:hAnsi="仿宋" w:cs="仿宋" w:hint="eastAsia"/>
            <w:lang w:val="en-US"/>
          </w:rPr>
          <w:t>(二)、前景</w:t>
        </w:r>
        <w:r>
          <w:tab/>
        </w:r>
        <w:r>
          <w:fldChar w:fldCharType="begin"/>
        </w:r>
        <w:r>
          <w:instrText xml:space="preserve"> PAGEREF _Toc3473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9" w:history="1">
        <w:r>
          <w:rPr>
            <w:rFonts w:ascii="仿宋" w:eastAsia="仿宋" w:hAnsi="仿宋" w:cs="仿宋" w:hint="eastAsia"/>
            <w:lang w:val="en-US"/>
          </w:rPr>
          <w:t>(三)、实施路径分析</w:t>
        </w:r>
        <w:r>
          <w:tab/>
        </w:r>
        <w:r>
          <w:fldChar w:fldCharType="begin"/>
        </w:r>
        <w:r>
          <w:instrText xml:space="preserve"> PAGEREF _Toc31719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8" w:history="1">
        <w:r>
          <w:rPr>
            <w:rFonts w:ascii="仿宋" w:eastAsia="仿宋" w:hAnsi="仿宋" w:cs="仿宋" w:hint="eastAsia"/>
            <w:lang w:val="en-US"/>
          </w:rPr>
          <w:t>(四)、特征</w:t>
        </w:r>
        <w:r>
          <w:tab/>
        </w:r>
        <w:r>
          <w:fldChar w:fldCharType="begin"/>
        </w:r>
        <w:r>
          <w:instrText xml:space="preserve"> PAGEREF _Toc15498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87" w:history="1">
        <w:r>
          <w:rPr>
            <w:rFonts w:ascii="仿宋" w:eastAsia="仿宋" w:hAnsi="仿宋" w:cs="仿宋" w:hint="eastAsia"/>
            <w:lang w:val="en-US"/>
          </w:rPr>
          <w:t>三、工艺方案的选择</w:t>
        </w:r>
        <w:r>
          <w:tab/>
        </w:r>
        <w:r>
          <w:fldChar w:fldCharType="begin"/>
        </w:r>
        <w:r>
          <w:instrText xml:space="preserve"> PAGEREF _Toc17887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4" w:history="1">
        <w:r>
          <w:rPr>
            <w:rFonts w:ascii="仿宋" w:eastAsia="仿宋" w:hAnsi="仿宋" w:cs="仿宋" w:hint="eastAsia"/>
            <w:lang w:val="en-US"/>
          </w:rPr>
          <w:t>(一)、基本要求</w:t>
        </w:r>
        <w:r>
          <w:tab/>
        </w:r>
        <w:r>
          <w:fldChar w:fldCharType="begin"/>
        </w:r>
        <w:r>
          <w:instrText xml:space="preserve"> PAGEREF _Toc15764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7" w:history="1">
        <w:r>
          <w:rPr>
            <w:rFonts w:ascii="仿宋" w:eastAsia="仿宋" w:hAnsi="仿宋" w:cs="仿宋" w:hint="eastAsia"/>
            <w:lang w:val="en-US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_Toc31497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5" w:history="1">
        <w:r>
          <w:rPr>
            <w:rFonts w:ascii="仿宋" w:eastAsia="仿宋" w:hAnsi="仿宋" w:cs="仿宋" w:hint="eastAsia"/>
            <w:lang w:val="en-US"/>
          </w:rPr>
          <w:t>(三)、特种自行车项目组成</w:t>
        </w:r>
        <w:r>
          <w:tab/>
        </w:r>
        <w:r>
          <w:fldChar w:fldCharType="begin"/>
        </w:r>
        <w:r>
          <w:instrText xml:space="preserve"> PAGEREF _Toc30175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9" w:history="1">
        <w:r>
          <w:rPr>
            <w:rFonts w:ascii="仿宋" w:eastAsia="仿宋" w:hAnsi="仿宋" w:cs="仿宋" w:hint="eastAsia"/>
            <w:lang w:val="en-US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_Toc18669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1" w:history="1">
        <w:r>
          <w:rPr>
            <w:rFonts w:ascii="仿宋" w:eastAsia="仿宋" w:hAnsi="仿宋" w:cs="仿宋" w:hint="eastAsia"/>
            <w:lang w:val="en-US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_Toc11651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65" w:history="1">
        <w:r>
          <w:rPr>
            <w:rFonts w:ascii="仿宋" w:eastAsia="仿宋" w:hAnsi="仿宋" w:cs="仿宋" w:hint="eastAsia"/>
            <w:lang w:val="en-US"/>
          </w:rPr>
          <w:t>四、宏观环境分析</w:t>
        </w:r>
        <w:r>
          <w:tab/>
        </w:r>
        <w:r>
          <w:fldChar w:fldCharType="begin"/>
        </w:r>
        <w:r>
          <w:instrText xml:space="preserve"> PAGEREF _Toc11565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7" w:history="1">
        <w:r>
          <w:rPr>
            <w:rFonts w:ascii="仿宋" w:eastAsia="仿宋" w:hAnsi="仿宋" w:cs="仿宋" w:hint="eastAsia"/>
            <w:lang w:val="en-US"/>
          </w:rPr>
          <w:t>(一)、宏观环境分析</w:t>
        </w:r>
        <w:r>
          <w:tab/>
        </w:r>
        <w:r>
          <w:fldChar w:fldCharType="begin"/>
        </w:r>
        <w:r>
          <w:instrText xml:space="preserve"> PAGEREF _Toc4577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37" w:history="1">
        <w:r>
          <w:rPr>
            <w:rFonts w:ascii="仿宋" w:eastAsia="仿宋" w:hAnsi="仿宋" w:cs="仿宋" w:hint="eastAsia"/>
            <w:lang w:val="en-US"/>
          </w:rPr>
          <w:t>五、重点企业调研分析</w:t>
        </w:r>
        <w:r>
          <w:tab/>
        </w:r>
        <w:r>
          <w:fldChar w:fldCharType="begin"/>
        </w:r>
        <w:r>
          <w:instrText xml:space="preserve"> PAGEREF _Toc13537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2" w:history="1">
        <w:r>
          <w:rPr>
            <w:rFonts w:ascii="仿宋" w:eastAsia="仿宋" w:hAnsi="仿宋" w:cs="仿宋" w:hint="eastAsia"/>
            <w:lang w:val="en-US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_Toc9212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1" w:history="1">
        <w:r>
          <w:rPr>
            <w:rFonts w:ascii="仿宋" w:eastAsia="仿宋" w:hAnsi="仿宋" w:cs="仿宋" w:hint="eastAsia"/>
            <w:lang w:val="en-US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_Toc11271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39" w:history="1">
        <w:r>
          <w:rPr>
            <w:rFonts w:ascii="仿宋" w:eastAsia="仿宋" w:hAnsi="仿宋" w:cs="仿宋" w:hint="eastAsia"/>
            <w:lang w:val="en-US"/>
          </w:rPr>
          <w:t>六、建设特种自行车项目概况</w:t>
        </w:r>
        <w:r>
          <w:tab/>
        </w:r>
        <w:r>
          <w:fldChar w:fldCharType="begin"/>
        </w:r>
        <w:r>
          <w:instrText xml:space="preserve"> PAGEREF _Toc15039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5" w:history="1">
        <w:r>
          <w:rPr>
            <w:rFonts w:ascii="仿宋" w:eastAsia="仿宋" w:hAnsi="仿宋" w:cs="仿宋" w:hint="eastAsia"/>
            <w:lang w:val="en-US"/>
          </w:rPr>
          <w:t>(一)、建设单位简介</w:t>
        </w:r>
        <w:r>
          <w:tab/>
        </w:r>
        <w:r>
          <w:fldChar w:fldCharType="begin"/>
        </w:r>
        <w:r>
          <w:instrText xml:space="preserve"> PAGEREF _Toc25915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7" w:history="1">
        <w:r>
          <w:rPr>
            <w:rFonts w:ascii="仿宋" w:eastAsia="仿宋" w:hAnsi="仿宋" w:cs="仿宋" w:hint="eastAsia"/>
            <w:lang w:val="en-US"/>
          </w:rPr>
          <w:t>(二)、建设特种自行车项目基本情况</w:t>
        </w:r>
        <w:r>
          <w:tab/>
        </w:r>
        <w:r>
          <w:fldChar w:fldCharType="begin"/>
        </w:r>
        <w:r>
          <w:instrText xml:space="preserve"> PAGEREF _Toc16457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4" w:history="1">
        <w:r>
          <w:rPr>
            <w:rFonts w:ascii="仿宋" w:eastAsia="仿宋" w:hAnsi="仿宋" w:cs="仿宋" w:hint="eastAsia"/>
            <w:lang w:val="en-US"/>
          </w:rPr>
          <w:t>(三)、政策法规符合性</w:t>
        </w:r>
        <w:r>
          <w:tab/>
        </w:r>
        <w:r>
          <w:fldChar w:fldCharType="begin"/>
        </w:r>
        <w:r>
          <w:instrText xml:space="preserve"> PAGEREF _Toc17484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9" w:history="1">
        <w:r>
          <w:rPr>
            <w:rFonts w:ascii="仿宋" w:eastAsia="仿宋" w:hAnsi="仿宋" w:cs="仿宋" w:hint="eastAsia"/>
            <w:lang w:val="en-US"/>
          </w:rPr>
          <w:t>(四)、建设特种自行车项目地理位置</w:t>
        </w:r>
        <w:r>
          <w:tab/>
        </w:r>
        <w:r>
          <w:fldChar w:fldCharType="begin"/>
        </w:r>
        <w:r>
          <w:instrText xml:space="preserve"> PAGEREF _Toc19119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056" w:history="1">
        <w:r>
          <w:rPr>
            <w:rFonts w:ascii="仿宋" w:eastAsia="仿宋" w:hAnsi="仿宋" w:cs="仿宋" w:hint="eastAsia"/>
            <w:lang w:val="en-US"/>
          </w:rPr>
          <w:t>(五)、特种自行车项目所在地自然条件</w:t>
        </w:r>
        <w:r>
          <w:tab/>
        </w:r>
        <w:r>
          <w:fldChar w:fldCharType="begin"/>
        </w:r>
        <w:r>
          <w:instrText xml:space="preserve"> PAGEREF _Toc19056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6" w:history="1">
        <w:r>
          <w:rPr>
            <w:rFonts w:ascii="仿宋" w:eastAsia="仿宋" w:hAnsi="仿宋" w:cs="仿宋" w:hint="eastAsia"/>
            <w:lang w:val="en-US"/>
          </w:rPr>
          <w:t>(六)、特种自行车项目周边环境</w:t>
        </w:r>
        <w:r>
          <w:tab/>
        </w:r>
        <w:r>
          <w:fldChar w:fldCharType="begin"/>
        </w:r>
        <w:r>
          <w:instrText xml:space="preserve"> PAGEREF _Toc29666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4" w:history="1">
        <w:r>
          <w:rPr>
            <w:rFonts w:ascii="仿宋" w:eastAsia="仿宋" w:hAnsi="仿宋" w:cs="仿宋" w:hint="eastAsia"/>
            <w:lang w:val="en-US"/>
          </w:rPr>
          <w:t>(七)、总平面布置</w:t>
        </w:r>
        <w:r>
          <w:tab/>
        </w:r>
        <w:r>
          <w:fldChar w:fldCharType="begin"/>
        </w:r>
        <w:r>
          <w:instrText xml:space="preserve"> PAGEREF _Toc6434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6" w:history="1">
        <w:r>
          <w:rPr>
            <w:rFonts w:ascii="仿宋" w:eastAsia="仿宋" w:hAnsi="仿宋" w:cs="仿宋" w:hint="eastAsia"/>
            <w:lang w:val="en-US"/>
          </w:rPr>
          <w:t>(八)、主要结构工程</w:t>
        </w:r>
        <w:r>
          <w:tab/>
        </w:r>
        <w:r>
          <w:fldChar w:fldCharType="begin"/>
        </w:r>
        <w:r>
          <w:instrText xml:space="preserve"> PAGEREF _Toc12686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6" w:history="1">
        <w:r>
          <w:rPr>
            <w:rFonts w:ascii="仿宋" w:eastAsia="仿宋" w:hAnsi="仿宋" w:cs="仿宋" w:hint="eastAsia"/>
            <w:lang w:val="en-US"/>
          </w:rPr>
          <w:t>(九)、建筑结构参数</w:t>
        </w:r>
        <w:r>
          <w:tab/>
        </w:r>
        <w:r>
          <w:fldChar w:fldCharType="begin"/>
        </w:r>
        <w:r>
          <w:instrText xml:space="preserve"> PAGEREF _Toc18676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8" w:history="1">
        <w:r>
          <w:rPr>
            <w:rFonts w:ascii="仿宋" w:eastAsia="仿宋" w:hAnsi="仿宋" w:cs="仿宋" w:hint="eastAsia"/>
            <w:lang w:val="en-US"/>
          </w:rPr>
          <w:t>(十)、公用工程及辅助设施</w:t>
        </w:r>
        <w:r>
          <w:tab/>
        </w:r>
        <w:r>
          <w:fldChar w:fldCharType="begin"/>
        </w:r>
        <w:r>
          <w:instrText xml:space="preserve"> PAGEREF _Toc13618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25" w:history="1">
        <w:r>
          <w:rPr>
            <w:rFonts w:ascii="仿宋" w:eastAsia="仿宋" w:hAnsi="仿宋" w:cs="仿宋" w:hint="eastAsia"/>
            <w:lang w:val="en-US"/>
          </w:rPr>
          <w:t>七、员工压力管理及应对措施</w:t>
        </w:r>
        <w:r>
          <w:tab/>
        </w:r>
        <w:r>
          <w:fldChar w:fldCharType="begin"/>
        </w:r>
        <w:r>
          <w:instrText xml:space="preserve"> PAGEREF _Toc7125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6" w:history="1">
        <w:r>
          <w:rPr>
            <w:rFonts w:ascii="仿宋" w:eastAsia="仿宋" w:hAnsi="仿宋" w:cs="仿宋" w:hint="eastAsia"/>
            <w:lang w:val="en-US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_Toc24006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6" w:history="1">
        <w:r>
          <w:rPr>
            <w:rFonts w:ascii="仿宋" w:eastAsia="仿宋" w:hAnsi="仿宋" w:cs="仿宋" w:hint="eastAsia"/>
            <w:lang w:val="en-US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_Toc3736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2" w:history="1">
        <w:r>
          <w:rPr>
            <w:rFonts w:ascii="仿宋" w:eastAsia="仿宋" w:hAnsi="仿宋" w:cs="仿宋" w:hint="eastAsia"/>
            <w:lang w:val="en-US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_Toc20382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1" w:history="1">
        <w:r>
          <w:rPr>
            <w:rFonts w:ascii="仿宋" w:eastAsia="仿宋" w:hAnsi="仿宋" w:cs="仿宋" w:hint="eastAsia"/>
            <w:lang w:val="en-US"/>
          </w:rPr>
          <w:t>八、特种自行车项目概要与评估</w:t>
        </w:r>
        <w:r>
          <w:tab/>
        </w:r>
        <w:r>
          <w:fldChar w:fldCharType="begin"/>
        </w:r>
        <w:r>
          <w:instrText xml:space="preserve"> PAGEREF _Toc11211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1" w:history="1">
        <w:r>
          <w:rPr>
            <w:rFonts w:ascii="仿宋" w:eastAsia="仿宋" w:hAnsi="仿宋" w:cs="仿宋" w:hint="eastAsia"/>
            <w:lang w:val="en-US"/>
          </w:rPr>
          <w:t>(一)、特种自行车项目主办方综述</w:t>
        </w:r>
        <w:r>
          <w:tab/>
        </w:r>
        <w:r>
          <w:fldChar w:fldCharType="begin"/>
        </w:r>
        <w:r>
          <w:instrText xml:space="preserve"> PAGEREF _Toc11381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4" w:history="1">
        <w:r>
          <w:rPr>
            <w:rFonts w:ascii="仿宋" w:eastAsia="仿宋" w:hAnsi="仿宋" w:cs="仿宋" w:hint="eastAsia"/>
            <w:lang w:val="en-US"/>
          </w:rPr>
          <w:t>(二)、特种自行车项目整体情况概述</w:t>
        </w:r>
        <w:r>
          <w:tab/>
        </w:r>
        <w:r>
          <w:fldChar w:fldCharType="begin"/>
        </w:r>
        <w:r>
          <w:instrText xml:space="preserve"> PAGEREF _Toc21014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2" w:history="1">
        <w:r>
          <w:rPr>
            <w:rFonts w:ascii="仿宋" w:eastAsia="仿宋" w:hAnsi="仿宋" w:cs="仿宋" w:hint="eastAsia"/>
            <w:lang w:val="en-US"/>
          </w:rPr>
          <w:t>(三)、特种自行车项目评估及展望</w:t>
        </w:r>
        <w:r>
          <w:tab/>
        </w:r>
        <w:r>
          <w:fldChar w:fldCharType="begin"/>
        </w:r>
        <w:r>
          <w:instrText xml:space="preserve"> PAGEREF _Toc29892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0" w:history="1">
        <w:r>
          <w:rPr>
            <w:rFonts w:ascii="仿宋" w:eastAsia="仿宋" w:hAnsi="仿宋" w:cs="仿宋" w:hint="eastAsia"/>
            <w:lang w:val="en-US"/>
          </w:rPr>
          <w:t>(四)、主要经济数据总览</w:t>
        </w:r>
        <w:r>
          <w:tab/>
        </w:r>
        <w:r>
          <w:fldChar w:fldCharType="begin"/>
        </w:r>
        <w:r>
          <w:instrText xml:space="preserve"> PAGEREF _Toc29370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20" w:history="1">
        <w:r>
          <w:rPr>
            <w:rFonts w:ascii="仿宋" w:eastAsia="仿宋" w:hAnsi="仿宋" w:cs="仿宋" w:hint="eastAsia"/>
            <w:lang w:val="en-US"/>
          </w:rPr>
          <w:t>九、特种自行车行业产品策略</w:t>
        </w:r>
        <w:r>
          <w:tab/>
        </w:r>
        <w:r>
          <w:fldChar w:fldCharType="begin"/>
        </w:r>
        <w:r>
          <w:instrText xml:space="preserve"> PAGEREF _Toc9420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2" w:history="1">
        <w:r>
          <w:rPr>
            <w:rFonts w:ascii="仿宋" w:eastAsia="仿宋" w:hAnsi="仿宋" w:cs="仿宋" w:hint="eastAsia"/>
            <w:lang w:val="en-US"/>
          </w:rPr>
          <w:t>(一)、产品定位</w:t>
        </w:r>
        <w:r>
          <w:tab/>
        </w:r>
        <w:r>
          <w:fldChar w:fldCharType="begin"/>
        </w:r>
        <w:r>
          <w:instrText xml:space="preserve"> PAGEREF _Toc12522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0" w:history="1">
        <w:r>
          <w:rPr>
            <w:rFonts w:ascii="仿宋" w:eastAsia="仿宋" w:hAnsi="仿宋" w:cs="仿宋" w:hint="eastAsia"/>
            <w:lang w:val="en-US"/>
          </w:rPr>
          <w:t>(二)、产品种类</w:t>
        </w:r>
        <w:r>
          <w:tab/>
        </w:r>
        <w:r>
          <w:fldChar w:fldCharType="begin"/>
        </w:r>
        <w:r>
          <w:instrText xml:space="preserve"> PAGEREF _Toc29440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0" w:history="1">
        <w:r>
          <w:rPr>
            <w:rFonts w:ascii="仿宋" w:eastAsia="仿宋" w:hAnsi="仿宋" w:cs="仿宋" w:hint="eastAsia"/>
            <w:lang w:val="en-US"/>
          </w:rPr>
          <w:t>(三)、产品质量</w:t>
        </w:r>
        <w:r>
          <w:tab/>
        </w:r>
        <w:r>
          <w:fldChar w:fldCharType="begin"/>
        </w:r>
        <w:r>
          <w:instrText xml:space="preserve"> PAGEREF _Toc20760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" w:history="1">
        <w:r>
          <w:rPr>
            <w:rFonts w:ascii="仿宋" w:eastAsia="仿宋" w:hAnsi="仿宋" w:cs="仿宋" w:hint="eastAsia"/>
            <w:lang w:val="en-US"/>
          </w:rPr>
          <w:t>(四)、创新设计</w:t>
        </w:r>
        <w:r>
          <w:tab/>
        </w:r>
        <w:r>
          <w:fldChar w:fldCharType="begin"/>
        </w:r>
        <w:r>
          <w:instrText xml:space="preserve"> PAGEREF _Toc693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6" w:history="1">
        <w:r>
          <w:rPr>
            <w:rFonts w:ascii="仿宋" w:eastAsia="仿宋" w:hAnsi="仿宋" w:cs="仿宋" w:hint="eastAsia"/>
            <w:lang w:val="en-US"/>
          </w:rPr>
          <w:t>(五)、价格策略</w:t>
        </w:r>
        <w:r>
          <w:tab/>
        </w:r>
        <w:r>
          <w:fldChar w:fldCharType="begin"/>
        </w:r>
        <w:r>
          <w:instrText xml:space="preserve"> PAGEREF _Toc8036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1" w:history="1">
        <w:r>
          <w:rPr>
            <w:rFonts w:ascii="仿宋" w:eastAsia="仿宋" w:hAnsi="仿宋" w:cs="仿宋" w:hint="eastAsia"/>
            <w:lang w:val="en-US"/>
          </w:rPr>
          <w:t>(六)、售后服务</w:t>
        </w:r>
        <w:r>
          <w:tab/>
        </w:r>
        <w:r>
          <w:fldChar w:fldCharType="begin"/>
        </w:r>
        <w:r>
          <w:instrText xml:space="preserve"> PAGEREF _Toc13621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71" w:history="1">
        <w:r>
          <w:rPr>
            <w:rFonts w:ascii="仿宋" w:eastAsia="仿宋" w:hAnsi="仿宋" w:cs="仿宋" w:hint="eastAsia"/>
            <w:lang w:val="en-US"/>
          </w:rPr>
          <w:t>十、节能评估</w:t>
        </w:r>
        <w:r>
          <w:tab/>
        </w:r>
        <w:r>
          <w:fldChar w:fldCharType="begin"/>
        </w:r>
        <w:r>
          <w:instrText xml:space="preserve"> PAGEREF _Toc28371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8" w:history="1">
        <w:r>
          <w:rPr>
            <w:rFonts w:ascii="仿宋" w:eastAsia="仿宋" w:hAnsi="仿宋" w:cs="仿宋" w:hint="eastAsia"/>
            <w:lang w:val="en-US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_Toc21688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2" w:history="1">
        <w:r>
          <w:rPr>
            <w:rFonts w:ascii="仿宋" w:eastAsia="仿宋" w:hAnsi="仿宋" w:cs="仿宋" w:hint="eastAsia"/>
            <w:lang w:val="en-US"/>
          </w:rPr>
          <w:t>(二)、特种自行车项目预期节能综合评价</w:t>
        </w:r>
        <w:r>
          <w:tab/>
        </w:r>
        <w:r>
          <w:fldChar w:fldCharType="begin"/>
        </w:r>
        <w:r>
          <w:instrText xml:space="preserve"> PAGEREF _Toc7932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8" w:history="1">
        <w:r>
          <w:rPr>
            <w:rFonts w:ascii="仿宋" w:eastAsia="仿宋" w:hAnsi="仿宋" w:cs="仿宋" w:hint="eastAsia"/>
            <w:lang w:val="en-US"/>
          </w:rPr>
          <w:t>(三)、特种自行车项目节能设计</w:t>
        </w:r>
        <w:r>
          <w:tab/>
        </w:r>
        <w:r>
          <w:fldChar w:fldCharType="begin"/>
        </w:r>
        <w:r>
          <w:instrText xml:space="preserve"> PAGEREF _Toc28618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5" w:history="1">
        <w:r>
          <w:rPr>
            <w:rFonts w:ascii="仿宋" w:eastAsia="仿宋" w:hAnsi="仿宋" w:cs="仿宋" w:hint="eastAsia"/>
            <w:lang w:val="en-US"/>
          </w:rPr>
          <w:t>(四)、节能措施</w:t>
        </w:r>
        <w:r>
          <w:tab/>
        </w:r>
        <w:r>
          <w:fldChar w:fldCharType="begin"/>
        </w:r>
        <w:r>
          <w:instrText xml:space="preserve"> PAGEREF _Toc17475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5" w:history="1">
        <w:r>
          <w:rPr>
            <w:rFonts w:ascii="仿宋" w:eastAsia="仿宋" w:hAnsi="仿宋" w:cs="仿宋" w:hint="eastAsia"/>
            <w:lang w:val="en-US"/>
          </w:rPr>
          <w:t>十一、特种自行车项目招投标方案</w:t>
        </w:r>
        <w:r>
          <w:tab/>
        </w:r>
        <w:r>
          <w:fldChar w:fldCharType="begin"/>
        </w:r>
        <w:r>
          <w:instrText xml:space="preserve"> PAGEREF _Toc12575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005" w:history="1">
        <w:r>
          <w:rPr>
            <w:rFonts w:ascii="仿宋" w:eastAsia="仿宋" w:hAnsi="仿宋" w:cs="仿宋" w:hint="eastAsia"/>
            <w:lang w:val="en-US"/>
          </w:rPr>
          <w:t>(一)、招标组织方式</w:t>
        </w:r>
        <w:r>
          <w:tab/>
        </w:r>
        <w:r>
          <w:fldChar w:fldCharType="begin"/>
        </w:r>
        <w:r>
          <w:instrText xml:space="preserve"> PAGEREF _Toc12005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2" w:history="1">
        <w:r>
          <w:rPr>
            <w:rFonts w:ascii="仿宋" w:eastAsia="仿宋" w:hAnsi="仿宋" w:cs="仿宋" w:hint="eastAsia"/>
            <w:lang w:val="en-US"/>
          </w:rPr>
          <w:t>(二)、招标委员会的组织设立</w:t>
        </w:r>
        <w:r>
          <w:tab/>
        </w:r>
        <w:r>
          <w:fldChar w:fldCharType="begin"/>
        </w:r>
        <w:r>
          <w:instrText xml:space="preserve"> PAGEREF _Toc7922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5" w:history="1">
        <w:r>
          <w:rPr>
            <w:rFonts w:ascii="仿宋" w:eastAsia="仿宋" w:hAnsi="仿宋" w:cs="仿宋" w:hint="eastAsia"/>
            <w:lang w:val="en-US"/>
          </w:rPr>
          <w:t>(三)、特种自行车项目招投标要求</w:t>
        </w:r>
        <w:r>
          <w:tab/>
        </w:r>
        <w:r>
          <w:fldChar w:fldCharType="begin"/>
        </w:r>
        <w:r>
          <w:instrText xml:space="preserve"> PAGEREF _Toc12125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8" w:history="1">
        <w:r>
          <w:rPr>
            <w:rFonts w:ascii="仿宋" w:eastAsia="仿宋" w:hAnsi="仿宋" w:cs="仿宋" w:hint="eastAsia"/>
            <w:lang w:val="en-US"/>
          </w:rPr>
          <w:t>(四)、特种自行车项目招标方式和招标程序</w:t>
        </w:r>
        <w:r>
          <w:tab/>
        </w:r>
        <w:r>
          <w:fldChar w:fldCharType="begin"/>
        </w:r>
        <w:r>
          <w:instrText xml:space="preserve"> PAGEREF _Toc18008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1" w:history="1">
        <w:r>
          <w:rPr>
            <w:rFonts w:ascii="仿宋" w:eastAsia="仿宋" w:hAnsi="仿宋" w:cs="仿宋" w:hint="eastAsia"/>
            <w:lang w:val="en-US"/>
          </w:rPr>
          <w:t>(五)、招标费用及信息发布</w:t>
        </w:r>
        <w:r>
          <w:tab/>
        </w:r>
        <w:r>
          <w:fldChar w:fldCharType="begin"/>
        </w:r>
        <w:r>
          <w:instrText xml:space="preserve"> PAGEREF _Toc10981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97" w:history="1">
        <w:r>
          <w:rPr>
            <w:rFonts w:ascii="仿宋" w:eastAsia="仿宋" w:hAnsi="仿宋" w:cs="仿宋" w:hint="eastAsia"/>
            <w:lang w:val="en-US"/>
          </w:rPr>
          <w:t>十二、S W O T 分 析</w:t>
        </w:r>
        <w:r>
          <w:tab/>
        </w:r>
        <w:r>
          <w:fldChar w:fldCharType="begin"/>
        </w:r>
        <w:r>
          <w:instrText xml:space="preserve"> PAGEREF _Toc14897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1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_Toc26921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0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_Toc19100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" w:history="1">
        <w:r>
          <w:rPr>
            <w:rFonts w:ascii="仿宋" w:eastAsia="仿宋" w:hAnsi="仿宋" w:cs="仿宋" w:hint="eastAsia"/>
            <w:lang w:val="en-US"/>
          </w:rPr>
          <w:t>(三)、机会分析(O)</w:t>
        </w:r>
        <w:r>
          <w:tab/>
        </w:r>
        <w:r>
          <w:fldChar w:fldCharType="begin"/>
        </w:r>
        <w:r>
          <w:instrText xml:space="preserve"> PAGEREF _Toc3171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8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_Toc16668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4" w:history="1">
        <w:r>
          <w:rPr>
            <w:rFonts w:ascii="仿宋" w:eastAsia="仿宋" w:hAnsi="仿宋" w:cs="仿宋" w:hint="eastAsia"/>
            <w:lang w:val="en-US"/>
          </w:rPr>
          <w:t>十三、特种自行车行业市场营销总体思路</w:t>
        </w:r>
        <w:r>
          <w:tab/>
        </w:r>
        <w:r>
          <w:fldChar w:fldCharType="begin"/>
        </w:r>
        <w:r>
          <w:instrText xml:space="preserve"> PAGEREF _Toc28534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0" w:history="1">
        <w:r>
          <w:rPr>
            <w:rFonts w:ascii="仿宋" w:eastAsia="仿宋" w:hAnsi="仿宋" w:cs="仿宋" w:hint="eastAsia"/>
            <w:lang w:val="en-US"/>
          </w:rPr>
          <w:t>(一)、定位目标市场</w:t>
        </w:r>
        <w:r>
          <w:tab/>
        </w:r>
        <w:r>
          <w:fldChar w:fldCharType="begin"/>
        </w:r>
        <w:r>
          <w:instrText xml:space="preserve"> PAGEREF _Toc3790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4" w:history="1">
        <w:r>
          <w:rPr>
            <w:rFonts w:ascii="仿宋" w:eastAsia="仿宋" w:hAnsi="仿宋" w:cs="仿宋" w:hint="eastAsia"/>
            <w:lang w:val="en-US"/>
          </w:rPr>
          <w:t>(二)、品牌建设和推广</w:t>
        </w:r>
        <w:r>
          <w:tab/>
        </w:r>
        <w:r>
          <w:fldChar w:fldCharType="begin"/>
        </w:r>
        <w:r>
          <w:instrText xml:space="preserve"> PAGEREF _Toc16834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" w:history="1">
        <w:r>
          <w:rPr>
            <w:rFonts w:ascii="仿宋" w:eastAsia="仿宋" w:hAnsi="仿宋" w:cs="仿宋" w:hint="eastAsia"/>
            <w:lang w:val="en-US"/>
          </w:rPr>
          <w:t>(三)、产品策略</w:t>
        </w:r>
        <w:r>
          <w:tab/>
        </w:r>
        <w:r>
          <w:fldChar w:fldCharType="begin"/>
        </w:r>
        <w:r>
          <w:instrText xml:space="preserve"> PAGEREF _Toc1376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8" w:history="1">
        <w:r>
          <w:rPr>
            <w:rFonts w:ascii="仿宋" w:eastAsia="仿宋" w:hAnsi="仿宋" w:cs="仿宋" w:hint="eastAsia"/>
            <w:lang w:val="en-US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_Toc14028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2" w:history="1">
        <w:r>
          <w:rPr>
            <w:rFonts w:ascii="仿宋" w:eastAsia="仿宋" w:hAnsi="仿宋" w:cs="仿宋" w:hint="eastAsia"/>
            <w:lang w:val="en-US"/>
          </w:rPr>
          <w:t>(五)、促销和营销活动</w:t>
        </w:r>
        <w:r>
          <w:tab/>
        </w:r>
        <w:r>
          <w:fldChar w:fldCharType="begin"/>
        </w:r>
        <w:r>
          <w:instrText xml:space="preserve"> PAGEREF _Toc14502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7" w:history="1">
        <w:r>
          <w:rPr>
            <w:rFonts w:ascii="仿宋" w:eastAsia="仿宋" w:hAnsi="仿宋" w:cs="仿宋" w:hint="eastAsia"/>
            <w:lang w:val="en-US"/>
          </w:rPr>
          <w:t>(六)、客户关系管理</w:t>
        </w:r>
        <w:r>
          <w:tab/>
        </w:r>
        <w:r>
          <w:fldChar w:fldCharType="begin"/>
        </w:r>
        <w:r>
          <w:instrText xml:space="preserve"> PAGEREF _Toc4077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1" w:history="1">
        <w:r>
          <w:rPr>
            <w:rFonts w:ascii="仿宋" w:eastAsia="仿宋" w:hAnsi="仿宋" w:cs="仿宋" w:hint="eastAsia"/>
            <w:lang w:val="en-US"/>
          </w:rPr>
          <w:t>十四、第十四章员工健康与安全管理</w:t>
        </w:r>
        <w:r>
          <w:tab/>
        </w:r>
        <w:r>
          <w:fldChar w:fldCharType="begin"/>
        </w:r>
        <w:r>
          <w:instrText xml:space="preserve"> PAGEREF _Toc22021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8" w:history="1">
        <w:r>
          <w:rPr>
            <w:rFonts w:ascii="仿宋" w:eastAsia="仿宋" w:hAnsi="仿宋" w:cs="仿宋" w:hint="eastAsia"/>
            <w:lang w:val="en-US"/>
          </w:rPr>
          <w:t>(一)、健康保障计划</w:t>
        </w:r>
        <w:r>
          <w:tab/>
        </w:r>
        <w:r>
          <w:fldChar w:fldCharType="begin"/>
        </w:r>
        <w:r>
          <w:instrText xml:space="preserve"> PAGEREF _Toc14498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8" w:history="1">
        <w:r>
          <w:rPr>
            <w:rFonts w:ascii="仿宋" w:eastAsia="仿宋" w:hAnsi="仿宋" w:cs="仿宋" w:hint="eastAsia"/>
            <w:lang w:val="en-US"/>
          </w:rPr>
          <w:t>(二)、安全管理体系</w:t>
        </w:r>
        <w:r>
          <w:tab/>
        </w:r>
        <w:r>
          <w:fldChar w:fldCharType="begin"/>
        </w:r>
        <w:r>
          <w:instrText xml:space="preserve"> PAGEREF _Toc26638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1" w:history="1">
        <w:r>
          <w:rPr>
            <w:rFonts w:ascii="仿宋" w:eastAsia="仿宋" w:hAnsi="仿宋" w:cs="仿宋" w:hint="eastAsia"/>
            <w:lang w:val="en-US"/>
          </w:rPr>
          <w:t>十五、投资风险分析</w:t>
        </w:r>
        <w:r>
          <w:tab/>
        </w:r>
        <w:r>
          <w:fldChar w:fldCharType="begin"/>
        </w:r>
        <w:r>
          <w:instrText xml:space="preserve"> PAGEREF _Toc12851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0" w:history="1">
        <w:r>
          <w:rPr>
            <w:rFonts w:ascii="仿宋" w:eastAsia="仿宋" w:hAnsi="仿宋" w:cs="仿宋" w:hint="eastAsia"/>
            <w:lang w:val="en-US"/>
          </w:rPr>
          <w:t>(一)、投资风险识别</w:t>
        </w:r>
        <w:r>
          <w:tab/>
        </w:r>
        <w:r>
          <w:fldChar w:fldCharType="begin"/>
        </w:r>
        <w:r>
          <w:instrText xml:space="preserve"> PAGEREF _Toc28660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3" w:history="1">
        <w:r>
          <w:rPr>
            <w:rFonts w:ascii="仿宋" w:eastAsia="仿宋" w:hAnsi="仿宋" w:cs="仿宋" w:hint="eastAsia"/>
            <w:lang w:val="en-US"/>
          </w:rPr>
          <w:t>(二)、风险评估与管理</w:t>
        </w:r>
        <w:r>
          <w:tab/>
        </w:r>
        <w:r>
          <w:fldChar w:fldCharType="begin"/>
        </w:r>
        <w:r>
          <w:instrText xml:space="preserve"> PAGEREF _Toc12753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4" w:history="1">
        <w:r>
          <w:rPr>
            <w:rFonts w:ascii="仿宋" w:eastAsia="仿宋" w:hAnsi="仿宋" w:cs="仿宋" w:hint="eastAsia"/>
            <w:lang w:val="en-US"/>
          </w:rPr>
          <w:t>(三)、风险缓解策略</w:t>
        </w:r>
        <w:r>
          <w:tab/>
        </w:r>
        <w:r>
          <w:fldChar w:fldCharType="begin"/>
        </w:r>
        <w:r>
          <w:instrText xml:space="preserve"> PAGEREF _Toc19404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0" w:history="1">
        <w:r>
          <w:rPr>
            <w:rFonts w:ascii="仿宋" w:eastAsia="仿宋" w:hAnsi="仿宋" w:cs="仿宋" w:hint="eastAsia"/>
            <w:lang w:val="en-US"/>
          </w:rPr>
          <w:t>十六、特种自行车项目工程方案</w:t>
        </w:r>
        <w:r>
          <w:tab/>
        </w:r>
        <w:r>
          <w:fldChar w:fldCharType="begin"/>
        </w:r>
        <w:r>
          <w:instrText xml:space="preserve"> PAGEREF _Toc11350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5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_Toc22455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5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_Toc9545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8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_Toc26978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734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_Toc734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" w:history="1">
        <w:r>
          <w:rPr>
            <w:rFonts w:ascii="仿宋" w:eastAsia="仿宋" w:hAnsi="仿宋" w:cs="仿宋" w:hint="eastAsia"/>
            <w:lang w:val="en-US"/>
          </w:rPr>
          <w:t>十七、社会责任与可持续发展</w:t>
        </w:r>
        <w:r>
          <w:tab/>
        </w:r>
        <w:r>
          <w:fldChar w:fldCharType="begin"/>
        </w:r>
        <w:r>
          <w:instrText xml:space="preserve"> PAGEREF _Toc129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6" w:history="1">
        <w:r>
          <w:rPr>
            <w:rFonts w:ascii="仿宋" w:eastAsia="仿宋" w:hAnsi="仿宋" w:cs="仿宋" w:hint="eastAsia"/>
            <w:lang w:val="en-US"/>
          </w:rPr>
          <w:t>(一)、社会责任策略</w:t>
        </w:r>
        <w:r>
          <w:tab/>
        </w:r>
        <w:r>
          <w:fldChar w:fldCharType="begin"/>
        </w:r>
        <w:r>
          <w:instrText xml:space="preserve"> PAGEREF _Toc30466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8" w:history="1">
        <w:r>
          <w:rPr>
            <w:rFonts w:ascii="仿宋" w:eastAsia="仿宋" w:hAnsi="仿宋" w:cs="仿宋" w:hint="eastAsia"/>
            <w:lang w:val="en-US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_Toc7218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1" w:history="1">
        <w:r>
          <w:rPr>
            <w:rFonts w:ascii="仿宋" w:eastAsia="仿宋" w:hAnsi="仿宋" w:cs="仿宋" w:hint="eastAsia"/>
            <w:lang w:val="en-US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_Toc19891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10" w:history="1">
        <w:r>
          <w:rPr>
            <w:rFonts w:ascii="仿宋" w:eastAsia="仿宋" w:hAnsi="仿宋" w:cs="仿宋" w:hint="eastAsia"/>
            <w:lang w:val="en-US"/>
          </w:rPr>
          <w:t>十八、法律法规及环境影响评价</w:t>
        </w:r>
        <w:r>
          <w:tab/>
        </w:r>
        <w:r>
          <w:fldChar w:fldCharType="begin"/>
        </w:r>
        <w:r>
          <w:instrText xml:space="preserve"> PAGEREF _Toc25710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0" w:history="1">
        <w:r>
          <w:rPr>
            <w:rFonts w:ascii="仿宋" w:eastAsia="仿宋" w:hAnsi="仿宋" w:cs="仿宋" w:hint="eastAsia"/>
            <w:lang w:val="en-US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_Toc13110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0" w:history="1">
        <w:r>
          <w:rPr>
            <w:rFonts w:ascii="仿宋" w:eastAsia="仿宋" w:hAnsi="仿宋" w:cs="仿宋" w:hint="eastAsia"/>
            <w:lang w:val="en-US"/>
          </w:rPr>
          <w:t>(二)、环境影响评价</w:t>
        </w:r>
        <w:r>
          <w:tab/>
        </w:r>
        <w:r>
          <w:fldChar w:fldCharType="begin"/>
        </w:r>
        <w:r>
          <w:instrText xml:space="preserve"> PAGEREF _Toc4070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3" w:history="1">
        <w:r>
          <w:rPr>
            <w:rFonts w:ascii="仿宋" w:eastAsia="仿宋" w:hAnsi="仿宋" w:cs="仿宋" w:hint="eastAsia"/>
            <w:lang w:val="en-US"/>
          </w:rPr>
          <w:t>(三)、环保手续办理</w:t>
        </w:r>
        <w:r>
          <w:tab/>
        </w:r>
        <w:r>
          <w:fldChar w:fldCharType="begin"/>
        </w:r>
        <w:r>
          <w:instrText xml:space="preserve"> PAGEREF _Toc22763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95" w:history="1">
        <w:r>
          <w:rPr>
            <w:rFonts w:ascii="仿宋" w:eastAsia="仿宋" w:hAnsi="仿宋" w:cs="仿宋" w:hint="eastAsia"/>
            <w:lang w:val="en-US"/>
          </w:rPr>
          <w:t>十九、特种自行车项目沟通与协作</w:t>
        </w:r>
        <w:r>
          <w:tab/>
        </w:r>
        <w:r>
          <w:fldChar w:fldCharType="begin"/>
        </w:r>
        <w:r>
          <w:instrText xml:space="preserve"> PAGEREF _Toc29195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6" w:history="1">
        <w:r>
          <w:rPr>
            <w:rFonts w:ascii="仿宋" w:eastAsia="仿宋" w:hAnsi="仿宋" w:cs="仿宋" w:hint="eastAsia"/>
            <w:lang w:val="en-US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_Toc21966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3" w:history="1">
        <w:r>
          <w:rPr>
            <w:rFonts w:ascii="仿宋" w:eastAsia="仿宋" w:hAnsi="仿宋" w:cs="仿宋" w:hint="eastAsia"/>
            <w:lang w:val="en-US"/>
          </w:rPr>
          <w:t>(二)、内部协作机制</w:t>
        </w:r>
        <w:r>
          <w:tab/>
        </w:r>
        <w:r>
          <w:fldChar w:fldCharType="begin"/>
        </w:r>
        <w:r>
          <w:instrText xml:space="preserve"> PAGEREF _Toc14863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1" w:history="1">
        <w:r>
          <w:rPr>
            <w:rFonts w:ascii="仿宋" w:eastAsia="仿宋" w:hAnsi="仿宋" w:cs="仿宋" w:hint="eastAsia"/>
            <w:lang w:val="en-US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_Toc18401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5" w:history="1">
        <w:r>
          <w:rPr>
            <w:rFonts w:ascii="仿宋" w:eastAsia="仿宋" w:hAnsi="仿宋" w:cs="仿宋" w:hint="eastAsia"/>
            <w:lang w:val="en-US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_Toc29465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4" w:history="1">
        <w:r>
          <w:rPr>
            <w:rFonts w:ascii="仿宋" w:eastAsia="仿宋" w:hAnsi="仿宋" w:cs="仿宋" w:hint="eastAsia"/>
            <w:lang w:val="en-US"/>
          </w:rPr>
          <w:t>二十、总结</w:t>
        </w:r>
        <w:r>
          <w:tab/>
        </w:r>
        <w:r>
          <w:fldChar w:fldCharType="begin"/>
        </w:r>
        <w:r>
          <w:instrText xml:space="preserve"> PAGEREF _Toc9754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0" w:history="1">
        <w:r>
          <w:rPr>
            <w:rFonts w:ascii="仿宋" w:eastAsia="仿宋" w:hAnsi="仿宋" w:cs="仿宋" w:hint="eastAsia"/>
            <w:lang w:val="en-US"/>
          </w:rPr>
          <w:t>(一)、总结</w:t>
        </w:r>
        <w:r>
          <w:tab/>
        </w:r>
        <w:r>
          <w:fldChar w:fldCharType="begin"/>
        </w:r>
        <w:r>
          <w:instrText xml:space="preserve"> PAGEREF _Toc5900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95" w:history="1">
        <w:r>
          <w:rPr>
            <w:rFonts w:ascii="仿宋" w:eastAsia="仿宋" w:hAnsi="仿宋" w:cs="仿宋" w:hint="eastAsia"/>
            <w:lang w:val="en-US"/>
          </w:rPr>
          <w:t>二十一、利益相关者分析与沟通计划</w:t>
        </w:r>
        <w:r>
          <w:tab/>
        </w:r>
        <w:r>
          <w:fldChar w:fldCharType="begin"/>
        </w:r>
        <w:r>
          <w:instrText xml:space="preserve"> PAGEREF _Toc28295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2" w:history="1">
        <w:r>
          <w:rPr>
            <w:rFonts w:ascii="仿宋" w:eastAsia="仿宋" w:hAnsi="仿宋" w:cs="仿宋" w:hint="eastAsia"/>
            <w:lang w:val="en-US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_Toc20622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8" w:history="1">
        <w:r>
          <w:rPr>
            <w:rFonts w:ascii="仿宋" w:eastAsia="仿宋" w:hAnsi="仿宋" w:cs="仿宋" w:hint="eastAsia"/>
            <w:lang w:val="en-US"/>
          </w:rPr>
          <w:t>(二)、沟通计划</w:t>
        </w:r>
        <w:r>
          <w:tab/>
        </w:r>
        <w:r>
          <w:fldChar w:fldCharType="begin"/>
        </w:r>
        <w:r>
          <w:instrText xml:space="preserve"> PAGEREF _Toc31428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https://d.book118.com/656143050145010053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特种自行车项目规划设计方案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特种自行车项目规划设计方案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特种自行车项目规划设计方案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特种自行车项目规划设计方案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特种自行车项目规划设计方案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463BFD"/>
    <w:rsid w:val="54463B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5614305014501005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2024-02-21T14:35:00Z</dcterms:created>
  <dcterms:modified xsi:type="dcterms:W3CDTF">2024-02-21T14:35:30Z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