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化学单质：碳项目规划设计蓝图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82" w:history="1">
        <w:r>
          <w:rPr>
            <w:rFonts w:ascii="仿宋" w:eastAsia="仿宋" w:hAnsi="仿宋" w:cs="仿宋" w:hint="eastAsia"/>
            <w:lang w:eastAsia="zh-CN"/>
          </w:rPr>
          <w:t>前言</w:t>
        </w:r>
        <w:r>
          <w:tab/>
        </w:r>
        <w:r>
          <w:fldChar w:fldCharType="begin"/>
        </w:r>
        <w:r>
          <w:instrText xml:space="preserve"> PAGEREF _Toc16982 \h </w:instrText>
        </w:r>
        <w:r>
          <w:fldChar w:fldCharType="separate"/>
        </w:r>
        <w:r>
          <w:t>3</w:t>
        </w:r>
        <w:r>
          <w:fldChar w:fldCharType="end"/>
        </w:r>
      </w:hyperlink>
    </w:p>
    <w:p>
      <w:pPr>
        <w:pStyle w:val="TOC1"/>
        <w:tabs>
          <w:tab w:val="right" w:leader="dot" w:pos="8306"/>
        </w:tabs>
      </w:pPr>
      <w:hyperlink w:anchor="_Toc28898" w:history="1">
        <w:r>
          <w:rPr>
            <w:rFonts w:ascii="仿宋" w:eastAsia="仿宋" w:hAnsi="仿宋" w:cs="仿宋" w:hint="eastAsia"/>
            <w:lang w:eastAsia="zh-CN"/>
          </w:rPr>
          <w:t>一、化学单质：碳项目文档管理</w:t>
        </w:r>
        <w:r>
          <w:tab/>
        </w:r>
        <w:r>
          <w:fldChar w:fldCharType="begin"/>
        </w:r>
        <w:r>
          <w:instrText xml:space="preserve"> PAGEREF _Toc28898 \h </w:instrText>
        </w:r>
        <w:r>
          <w:fldChar w:fldCharType="separate"/>
        </w:r>
        <w:r>
          <w:t>3</w:t>
        </w:r>
        <w:r>
          <w:fldChar w:fldCharType="end"/>
        </w:r>
      </w:hyperlink>
    </w:p>
    <w:p>
      <w:pPr>
        <w:pStyle w:val="TOC2"/>
        <w:tabs>
          <w:tab w:val="right" w:leader="dot" w:pos="8306"/>
        </w:tabs>
      </w:pPr>
      <w:hyperlink w:anchor="_Toc13411" w:history="1">
        <w:r>
          <w:rPr>
            <w:rFonts w:ascii="仿宋" w:eastAsia="仿宋" w:hAnsi="仿宋" w:cs="仿宋" w:hint="eastAsia"/>
            <w:lang w:eastAsia="zh-CN"/>
          </w:rPr>
          <w:t>(一)、文档编制与审查</w:t>
        </w:r>
        <w:r>
          <w:tab/>
        </w:r>
        <w:r>
          <w:fldChar w:fldCharType="begin"/>
        </w:r>
        <w:r>
          <w:instrText xml:space="preserve"> PAGEREF _Toc13411 \h </w:instrText>
        </w:r>
        <w:r>
          <w:fldChar w:fldCharType="separate"/>
        </w:r>
        <w:r>
          <w:t>3</w:t>
        </w:r>
        <w:r>
          <w:fldChar w:fldCharType="end"/>
        </w:r>
      </w:hyperlink>
    </w:p>
    <w:p>
      <w:pPr>
        <w:pStyle w:val="TOC2"/>
        <w:tabs>
          <w:tab w:val="right" w:leader="dot" w:pos="8306"/>
        </w:tabs>
      </w:pPr>
      <w:hyperlink w:anchor="_Toc26597" w:history="1">
        <w:r>
          <w:rPr>
            <w:rFonts w:ascii="仿宋" w:eastAsia="仿宋" w:hAnsi="仿宋" w:cs="仿宋" w:hint="eastAsia"/>
            <w:lang w:eastAsia="zh-CN"/>
          </w:rPr>
          <w:t>(二)、文档发布与分发</w:t>
        </w:r>
        <w:r>
          <w:tab/>
        </w:r>
        <w:r>
          <w:fldChar w:fldCharType="begin"/>
        </w:r>
        <w:r>
          <w:instrText xml:space="preserve"> PAGEREF _Toc26597 \h </w:instrText>
        </w:r>
        <w:r>
          <w:fldChar w:fldCharType="separate"/>
        </w:r>
        <w:r>
          <w:t>4</w:t>
        </w:r>
        <w:r>
          <w:fldChar w:fldCharType="end"/>
        </w:r>
      </w:hyperlink>
    </w:p>
    <w:p>
      <w:pPr>
        <w:pStyle w:val="TOC2"/>
        <w:tabs>
          <w:tab w:val="right" w:leader="dot" w:pos="8306"/>
        </w:tabs>
      </w:pPr>
      <w:hyperlink w:anchor="_Toc20739" w:history="1">
        <w:r>
          <w:rPr>
            <w:rFonts w:ascii="仿宋" w:eastAsia="仿宋" w:hAnsi="仿宋" w:cs="仿宋" w:hint="eastAsia"/>
            <w:lang w:eastAsia="zh-CN"/>
          </w:rPr>
          <w:t>(三)、文档存档与归档</w:t>
        </w:r>
        <w:r>
          <w:tab/>
        </w:r>
        <w:r>
          <w:fldChar w:fldCharType="begin"/>
        </w:r>
        <w:r>
          <w:instrText xml:space="preserve"> PAGEREF _Toc20739 \h </w:instrText>
        </w:r>
        <w:r>
          <w:fldChar w:fldCharType="separate"/>
        </w:r>
        <w:r>
          <w:t>5</w:t>
        </w:r>
        <w:r>
          <w:fldChar w:fldCharType="end"/>
        </w:r>
      </w:hyperlink>
    </w:p>
    <w:p>
      <w:pPr>
        <w:pStyle w:val="TOC1"/>
        <w:tabs>
          <w:tab w:val="right" w:leader="dot" w:pos="8306"/>
        </w:tabs>
      </w:pPr>
      <w:hyperlink w:anchor="_Toc20906" w:history="1">
        <w:r>
          <w:rPr>
            <w:rFonts w:ascii="仿宋" w:eastAsia="仿宋" w:hAnsi="仿宋" w:cs="仿宋" w:hint="eastAsia"/>
            <w:lang w:eastAsia="zh-CN"/>
          </w:rPr>
          <w:t>二、化学单质：碳项目建设背景及必要性分析</w:t>
        </w:r>
        <w:r>
          <w:tab/>
        </w:r>
        <w:r>
          <w:fldChar w:fldCharType="begin"/>
        </w:r>
        <w:r>
          <w:instrText xml:space="preserve"> PAGEREF _Toc20906 \h </w:instrText>
        </w:r>
        <w:r>
          <w:fldChar w:fldCharType="separate"/>
        </w:r>
        <w:r>
          <w:t>6</w:t>
        </w:r>
        <w:r>
          <w:fldChar w:fldCharType="end"/>
        </w:r>
      </w:hyperlink>
    </w:p>
    <w:p>
      <w:pPr>
        <w:pStyle w:val="TOC2"/>
        <w:tabs>
          <w:tab w:val="right" w:leader="dot" w:pos="8306"/>
        </w:tabs>
      </w:pPr>
      <w:hyperlink w:anchor="_Toc1762" w:history="1">
        <w:r>
          <w:rPr>
            <w:rFonts w:ascii="仿宋" w:eastAsia="仿宋" w:hAnsi="仿宋" w:cs="仿宋" w:hint="eastAsia"/>
            <w:lang w:eastAsia="zh-CN"/>
          </w:rPr>
          <w:t>(一)、化学单质：碳项目背景分析</w:t>
        </w:r>
        <w:r>
          <w:tab/>
        </w:r>
        <w:r>
          <w:fldChar w:fldCharType="begin"/>
        </w:r>
        <w:r>
          <w:instrText xml:space="preserve"> PAGEREF _Toc1762 \h </w:instrText>
        </w:r>
        <w:r>
          <w:fldChar w:fldCharType="separate"/>
        </w:r>
        <w:r>
          <w:t>6</w:t>
        </w:r>
        <w:r>
          <w:fldChar w:fldCharType="end"/>
        </w:r>
      </w:hyperlink>
    </w:p>
    <w:p>
      <w:pPr>
        <w:pStyle w:val="TOC2"/>
        <w:tabs>
          <w:tab w:val="right" w:leader="dot" w:pos="8306"/>
        </w:tabs>
      </w:pPr>
      <w:hyperlink w:anchor="_Toc16418" w:history="1">
        <w:r>
          <w:rPr>
            <w:rFonts w:ascii="仿宋" w:eastAsia="仿宋" w:hAnsi="仿宋" w:cs="仿宋" w:hint="eastAsia"/>
            <w:lang w:eastAsia="zh-CN"/>
          </w:rPr>
          <w:t>(二)、化学单质：碳项目建设必要性分析</w:t>
        </w:r>
        <w:r>
          <w:tab/>
        </w:r>
        <w:r>
          <w:fldChar w:fldCharType="begin"/>
        </w:r>
        <w:r>
          <w:instrText xml:space="preserve"> PAGEREF _Toc16418 \h </w:instrText>
        </w:r>
        <w:r>
          <w:fldChar w:fldCharType="separate"/>
        </w:r>
        <w:r>
          <w:t>8</w:t>
        </w:r>
        <w:r>
          <w:fldChar w:fldCharType="end"/>
        </w:r>
      </w:hyperlink>
    </w:p>
    <w:p>
      <w:pPr>
        <w:pStyle w:val="TOC1"/>
        <w:tabs>
          <w:tab w:val="right" w:leader="dot" w:pos="8306"/>
        </w:tabs>
      </w:pPr>
      <w:hyperlink w:anchor="_Toc20054" w:history="1">
        <w:r>
          <w:rPr>
            <w:rFonts w:ascii="仿宋" w:eastAsia="仿宋" w:hAnsi="仿宋" w:cs="仿宋" w:hint="eastAsia"/>
            <w:lang w:eastAsia="zh-CN"/>
          </w:rPr>
          <w:t>三、化学单质：碳项目绩效评估</w:t>
        </w:r>
        <w:r>
          <w:tab/>
        </w:r>
        <w:r>
          <w:fldChar w:fldCharType="begin"/>
        </w:r>
        <w:r>
          <w:instrText xml:space="preserve"> PAGEREF _Toc20054 \h </w:instrText>
        </w:r>
        <w:r>
          <w:fldChar w:fldCharType="separate"/>
        </w:r>
        <w:r>
          <w:t>9</w:t>
        </w:r>
        <w:r>
          <w:fldChar w:fldCharType="end"/>
        </w:r>
      </w:hyperlink>
    </w:p>
    <w:p>
      <w:pPr>
        <w:pStyle w:val="TOC2"/>
        <w:tabs>
          <w:tab w:val="right" w:leader="dot" w:pos="8306"/>
        </w:tabs>
      </w:pPr>
      <w:hyperlink w:anchor="_Toc26576" w:history="1">
        <w:r>
          <w:rPr>
            <w:rFonts w:ascii="仿宋" w:eastAsia="仿宋" w:hAnsi="仿宋" w:cs="仿宋" w:hint="eastAsia"/>
            <w:lang w:eastAsia="zh-CN"/>
          </w:rPr>
          <w:t>(一)、绩效评估指标</w:t>
        </w:r>
        <w:r>
          <w:tab/>
        </w:r>
        <w:r>
          <w:fldChar w:fldCharType="begin"/>
        </w:r>
        <w:r>
          <w:instrText xml:space="preserve"> PAGEREF _Toc26576 \h </w:instrText>
        </w:r>
        <w:r>
          <w:fldChar w:fldCharType="separate"/>
        </w:r>
        <w:r>
          <w:t>9</w:t>
        </w:r>
        <w:r>
          <w:fldChar w:fldCharType="end"/>
        </w:r>
      </w:hyperlink>
    </w:p>
    <w:p>
      <w:pPr>
        <w:pStyle w:val="TOC2"/>
        <w:tabs>
          <w:tab w:val="right" w:leader="dot" w:pos="8306"/>
        </w:tabs>
      </w:pPr>
      <w:hyperlink w:anchor="_Toc14675" w:history="1">
        <w:r>
          <w:rPr>
            <w:rFonts w:ascii="仿宋" w:eastAsia="仿宋" w:hAnsi="仿宋" w:cs="仿宋" w:hint="eastAsia"/>
            <w:lang w:eastAsia="zh-CN"/>
          </w:rPr>
          <w:t>(二)、绩效评估方法</w:t>
        </w:r>
        <w:r>
          <w:tab/>
        </w:r>
        <w:r>
          <w:fldChar w:fldCharType="begin"/>
        </w:r>
        <w:r>
          <w:instrText xml:space="preserve"> PAGEREF _Toc14675 \h </w:instrText>
        </w:r>
        <w:r>
          <w:fldChar w:fldCharType="separate"/>
        </w:r>
        <w:r>
          <w:t>11</w:t>
        </w:r>
        <w:r>
          <w:fldChar w:fldCharType="end"/>
        </w:r>
      </w:hyperlink>
    </w:p>
    <w:p>
      <w:pPr>
        <w:pStyle w:val="TOC2"/>
        <w:tabs>
          <w:tab w:val="right" w:leader="dot" w:pos="8306"/>
        </w:tabs>
      </w:pPr>
      <w:hyperlink w:anchor="_Toc27749" w:history="1">
        <w:r>
          <w:rPr>
            <w:rFonts w:ascii="仿宋" w:eastAsia="仿宋" w:hAnsi="仿宋" w:cs="仿宋" w:hint="eastAsia"/>
            <w:lang w:eastAsia="zh-CN"/>
          </w:rPr>
          <w:t>(三)、绩效评估周期</w:t>
        </w:r>
        <w:r>
          <w:tab/>
        </w:r>
        <w:r>
          <w:fldChar w:fldCharType="begin"/>
        </w:r>
        <w:r>
          <w:instrText xml:space="preserve"> PAGEREF _Toc27749 \h </w:instrText>
        </w:r>
        <w:r>
          <w:fldChar w:fldCharType="separate"/>
        </w:r>
        <w:r>
          <w:t>12</w:t>
        </w:r>
        <w:r>
          <w:fldChar w:fldCharType="end"/>
        </w:r>
      </w:hyperlink>
    </w:p>
    <w:p>
      <w:pPr>
        <w:pStyle w:val="TOC1"/>
        <w:tabs>
          <w:tab w:val="right" w:leader="dot" w:pos="8306"/>
        </w:tabs>
      </w:pPr>
      <w:hyperlink w:anchor="_Toc6157" w:history="1">
        <w:r>
          <w:rPr>
            <w:rFonts w:ascii="仿宋" w:eastAsia="仿宋" w:hAnsi="仿宋" w:cs="仿宋" w:hint="eastAsia"/>
            <w:lang w:eastAsia="zh-CN"/>
          </w:rPr>
          <w:t>四、化学单质：碳项目选址可行性分析</w:t>
        </w:r>
        <w:r>
          <w:tab/>
        </w:r>
        <w:r>
          <w:fldChar w:fldCharType="begin"/>
        </w:r>
        <w:r>
          <w:instrText xml:space="preserve"> PAGEREF _Toc6157 \h </w:instrText>
        </w:r>
        <w:r>
          <w:fldChar w:fldCharType="separate"/>
        </w:r>
        <w:r>
          <w:t>13</w:t>
        </w:r>
        <w:r>
          <w:fldChar w:fldCharType="end"/>
        </w:r>
      </w:hyperlink>
    </w:p>
    <w:p>
      <w:pPr>
        <w:pStyle w:val="TOC2"/>
        <w:tabs>
          <w:tab w:val="right" w:leader="dot" w:pos="8306"/>
        </w:tabs>
      </w:pPr>
      <w:hyperlink w:anchor="_Toc21355" w:history="1">
        <w:r>
          <w:rPr>
            <w:rFonts w:ascii="仿宋" w:eastAsia="仿宋" w:hAnsi="仿宋" w:cs="仿宋" w:hint="eastAsia"/>
            <w:lang w:eastAsia="zh-CN"/>
          </w:rPr>
          <w:t>(一)、化学单质：碳项目选址</w:t>
        </w:r>
        <w:r>
          <w:tab/>
        </w:r>
        <w:r>
          <w:fldChar w:fldCharType="begin"/>
        </w:r>
        <w:r>
          <w:instrText xml:space="preserve"> PAGEREF _Toc21355 \h </w:instrText>
        </w:r>
        <w:r>
          <w:fldChar w:fldCharType="separate"/>
        </w:r>
        <w:r>
          <w:t>13</w:t>
        </w:r>
        <w:r>
          <w:fldChar w:fldCharType="end"/>
        </w:r>
      </w:hyperlink>
    </w:p>
    <w:p>
      <w:pPr>
        <w:pStyle w:val="TOC2"/>
        <w:tabs>
          <w:tab w:val="right" w:leader="dot" w:pos="8306"/>
        </w:tabs>
      </w:pPr>
      <w:hyperlink w:anchor="_Toc32644" w:history="1">
        <w:r>
          <w:rPr>
            <w:rFonts w:ascii="仿宋" w:eastAsia="仿宋" w:hAnsi="仿宋" w:cs="仿宋" w:hint="eastAsia"/>
            <w:lang w:eastAsia="zh-CN"/>
          </w:rPr>
          <w:t>(二)、用地控制指标</w:t>
        </w:r>
        <w:r>
          <w:tab/>
        </w:r>
        <w:r>
          <w:fldChar w:fldCharType="begin"/>
        </w:r>
        <w:r>
          <w:instrText xml:space="preserve"> PAGEREF _Toc32644 \h </w:instrText>
        </w:r>
        <w:r>
          <w:fldChar w:fldCharType="separate"/>
        </w:r>
        <w:r>
          <w:t>13</w:t>
        </w:r>
        <w:r>
          <w:fldChar w:fldCharType="end"/>
        </w:r>
      </w:hyperlink>
    </w:p>
    <w:p>
      <w:pPr>
        <w:pStyle w:val="TOC2"/>
        <w:tabs>
          <w:tab w:val="right" w:leader="dot" w:pos="8306"/>
        </w:tabs>
      </w:pPr>
      <w:hyperlink w:anchor="_Toc21778" w:history="1">
        <w:r>
          <w:rPr>
            <w:rFonts w:ascii="仿宋" w:eastAsia="仿宋" w:hAnsi="仿宋" w:cs="仿宋" w:hint="eastAsia"/>
            <w:lang w:eastAsia="zh-CN"/>
          </w:rPr>
          <w:t>(三)、节约用地措施</w:t>
        </w:r>
        <w:r>
          <w:tab/>
        </w:r>
        <w:r>
          <w:fldChar w:fldCharType="begin"/>
        </w:r>
        <w:r>
          <w:instrText xml:space="preserve"> PAGEREF _Toc21778 \h </w:instrText>
        </w:r>
        <w:r>
          <w:fldChar w:fldCharType="separate"/>
        </w:r>
        <w:r>
          <w:t>15</w:t>
        </w:r>
        <w:r>
          <w:fldChar w:fldCharType="end"/>
        </w:r>
      </w:hyperlink>
    </w:p>
    <w:p>
      <w:pPr>
        <w:pStyle w:val="TOC2"/>
        <w:tabs>
          <w:tab w:val="right" w:leader="dot" w:pos="8306"/>
        </w:tabs>
      </w:pPr>
      <w:hyperlink w:anchor="_Toc10636" w:history="1">
        <w:r>
          <w:rPr>
            <w:rFonts w:ascii="仿宋" w:eastAsia="仿宋" w:hAnsi="仿宋" w:cs="仿宋" w:hint="eastAsia"/>
            <w:lang w:eastAsia="zh-CN"/>
          </w:rPr>
          <w:t>(四)、总图布置方案</w:t>
        </w:r>
        <w:r>
          <w:tab/>
        </w:r>
        <w:r>
          <w:fldChar w:fldCharType="begin"/>
        </w:r>
        <w:r>
          <w:instrText xml:space="preserve"> PAGEREF _Toc10636 \h </w:instrText>
        </w:r>
        <w:r>
          <w:fldChar w:fldCharType="separate"/>
        </w:r>
        <w:r>
          <w:t>16</w:t>
        </w:r>
        <w:r>
          <w:fldChar w:fldCharType="end"/>
        </w:r>
      </w:hyperlink>
    </w:p>
    <w:p>
      <w:pPr>
        <w:pStyle w:val="TOC2"/>
        <w:tabs>
          <w:tab w:val="right" w:leader="dot" w:pos="8306"/>
        </w:tabs>
      </w:pPr>
      <w:hyperlink w:anchor="_Toc17565" w:history="1">
        <w:r>
          <w:rPr>
            <w:rFonts w:ascii="仿宋" w:eastAsia="仿宋" w:hAnsi="仿宋" w:cs="仿宋" w:hint="eastAsia"/>
            <w:lang w:eastAsia="zh-CN"/>
          </w:rPr>
          <w:t>(五)、选址综合评价</w:t>
        </w:r>
        <w:r>
          <w:tab/>
        </w:r>
        <w:r>
          <w:fldChar w:fldCharType="begin"/>
        </w:r>
        <w:r>
          <w:instrText xml:space="preserve"> PAGEREF _Toc17565 \h </w:instrText>
        </w:r>
        <w:r>
          <w:fldChar w:fldCharType="separate"/>
        </w:r>
        <w:r>
          <w:t>17</w:t>
        </w:r>
        <w:r>
          <w:fldChar w:fldCharType="end"/>
        </w:r>
      </w:hyperlink>
    </w:p>
    <w:p>
      <w:pPr>
        <w:pStyle w:val="TOC1"/>
        <w:tabs>
          <w:tab w:val="right" w:leader="dot" w:pos="8306"/>
        </w:tabs>
      </w:pPr>
      <w:hyperlink w:anchor="_Toc8731" w:history="1">
        <w:r>
          <w:rPr>
            <w:rFonts w:ascii="仿宋" w:eastAsia="仿宋" w:hAnsi="仿宋" w:cs="仿宋" w:hint="eastAsia"/>
            <w:lang w:eastAsia="zh-CN"/>
          </w:rPr>
          <w:t>五、产品规划分析</w:t>
        </w:r>
        <w:r>
          <w:tab/>
        </w:r>
        <w:r>
          <w:fldChar w:fldCharType="begin"/>
        </w:r>
        <w:r>
          <w:instrText xml:space="preserve"> PAGEREF _Toc8731 \h </w:instrText>
        </w:r>
        <w:r>
          <w:fldChar w:fldCharType="separate"/>
        </w:r>
        <w:r>
          <w:t>18</w:t>
        </w:r>
        <w:r>
          <w:fldChar w:fldCharType="end"/>
        </w:r>
      </w:hyperlink>
    </w:p>
    <w:p>
      <w:pPr>
        <w:pStyle w:val="TOC2"/>
        <w:tabs>
          <w:tab w:val="right" w:leader="dot" w:pos="8306"/>
        </w:tabs>
      </w:pPr>
      <w:hyperlink w:anchor="_Toc21763" w:history="1">
        <w:r>
          <w:rPr>
            <w:rFonts w:ascii="仿宋" w:eastAsia="仿宋" w:hAnsi="仿宋" w:cs="仿宋" w:hint="eastAsia"/>
            <w:lang w:eastAsia="zh-CN"/>
          </w:rPr>
          <w:t>(一)、产品规划</w:t>
        </w:r>
        <w:r>
          <w:tab/>
        </w:r>
        <w:r>
          <w:fldChar w:fldCharType="begin"/>
        </w:r>
        <w:r>
          <w:instrText xml:space="preserve"> PAGEREF _Toc21763 \h </w:instrText>
        </w:r>
        <w:r>
          <w:fldChar w:fldCharType="separate"/>
        </w:r>
        <w:r>
          <w:t>18</w:t>
        </w:r>
        <w:r>
          <w:fldChar w:fldCharType="end"/>
        </w:r>
      </w:hyperlink>
    </w:p>
    <w:p>
      <w:pPr>
        <w:pStyle w:val="TOC2"/>
        <w:tabs>
          <w:tab w:val="right" w:leader="dot" w:pos="8306"/>
        </w:tabs>
      </w:pPr>
      <w:hyperlink w:anchor="_Toc5075" w:history="1">
        <w:r>
          <w:rPr>
            <w:rFonts w:ascii="仿宋" w:eastAsia="仿宋" w:hAnsi="仿宋" w:cs="仿宋" w:hint="eastAsia"/>
            <w:lang w:eastAsia="zh-CN"/>
          </w:rPr>
          <w:t>(二)、建设规模</w:t>
        </w:r>
        <w:r>
          <w:tab/>
        </w:r>
        <w:r>
          <w:fldChar w:fldCharType="begin"/>
        </w:r>
        <w:r>
          <w:instrText xml:space="preserve"> PAGEREF _Toc5075 \h </w:instrText>
        </w:r>
        <w:r>
          <w:fldChar w:fldCharType="separate"/>
        </w:r>
        <w:r>
          <w:t>19</w:t>
        </w:r>
        <w:r>
          <w:fldChar w:fldCharType="end"/>
        </w:r>
      </w:hyperlink>
    </w:p>
    <w:p>
      <w:pPr>
        <w:pStyle w:val="TOC1"/>
        <w:tabs>
          <w:tab w:val="right" w:leader="dot" w:pos="8306"/>
        </w:tabs>
      </w:pPr>
      <w:hyperlink w:anchor="_Toc25530" w:history="1">
        <w:r>
          <w:rPr>
            <w:rFonts w:ascii="仿宋" w:eastAsia="仿宋" w:hAnsi="仿宋" w:cs="仿宋" w:hint="eastAsia"/>
            <w:lang w:eastAsia="zh-CN"/>
          </w:rPr>
          <w:t>六、化学单质：碳项目建设单位说明</w:t>
        </w:r>
        <w:r>
          <w:tab/>
        </w:r>
        <w:r>
          <w:fldChar w:fldCharType="begin"/>
        </w:r>
        <w:r>
          <w:instrText xml:space="preserve"> PAGEREF _Toc25530 \h </w:instrText>
        </w:r>
        <w:r>
          <w:fldChar w:fldCharType="separate"/>
        </w:r>
        <w:r>
          <w:t>20</w:t>
        </w:r>
        <w:r>
          <w:fldChar w:fldCharType="end"/>
        </w:r>
      </w:hyperlink>
    </w:p>
    <w:p>
      <w:pPr>
        <w:pStyle w:val="TOC2"/>
        <w:tabs>
          <w:tab w:val="right" w:leader="dot" w:pos="8306"/>
        </w:tabs>
      </w:pPr>
      <w:hyperlink w:anchor="_Toc22060" w:history="1">
        <w:r>
          <w:rPr>
            <w:rFonts w:ascii="仿宋" w:eastAsia="仿宋" w:hAnsi="仿宋" w:cs="仿宋" w:hint="eastAsia"/>
            <w:lang w:eastAsia="zh-CN"/>
          </w:rPr>
          <w:t>(一)、化学单质：碳项目承办单位基本情况</w:t>
        </w:r>
        <w:r>
          <w:tab/>
        </w:r>
        <w:r>
          <w:fldChar w:fldCharType="begin"/>
        </w:r>
        <w:r>
          <w:instrText xml:space="preserve"> PAGEREF _Toc22060 \h </w:instrText>
        </w:r>
        <w:r>
          <w:fldChar w:fldCharType="separate"/>
        </w:r>
        <w:r>
          <w:t>20</w:t>
        </w:r>
        <w:r>
          <w:fldChar w:fldCharType="end"/>
        </w:r>
      </w:hyperlink>
    </w:p>
    <w:p>
      <w:pPr>
        <w:pStyle w:val="TOC2"/>
        <w:tabs>
          <w:tab w:val="right" w:leader="dot" w:pos="8306"/>
        </w:tabs>
      </w:pPr>
      <w:hyperlink w:anchor="_Toc719" w:history="1">
        <w:r>
          <w:rPr>
            <w:rFonts w:ascii="仿宋" w:eastAsia="仿宋" w:hAnsi="仿宋" w:cs="仿宋" w:hint="eastAsia"/>
            <w:lang w:eastAsia="zh-CN"/>
          </w:rPr>
          <w:t>(二)、公司经济效益分析</w:t>
        </w:r>
        <w:r>
          <w:tab/>
        </w:r>
        <w:r>
          <w:fldChar w:fldCharType="begin"/>
        </w:r>
        <w:r>
          <w:instrText xml:space="preserve"> PAGEREF _Toc719 \h </w:instrText>
        </w:r>
        <w:r>
          <w:fldChar w:fldCharType="separate"/>
        </w:r>
        <w:r>
          <w:t>21</w:t>
        </w:r>
        <w:r>
          <w:fldChar w:fldCharType="end"/>
        </w:r>
      </w:hyperlink>
    </w:p>
    <w:p>
      <w:pPr>
        <w:pStyle w:val="TOC1"/>
        <w:tabs>
          <w:tab w:val="right" w:leader="dot" w:pos="8306"/>
        </w:tabs>
      </w:pPr>
      <w:hyperlink w:anchor="_Toc12718" w:history="1">
        <w:r>
          <w:rPr>
            <w:rFonts w:ascii="仿宋" w:eastAsia="仿宋" w:hAnsi="仿宋" w:cs="仿宋" w:hint="eastAsia"/>
            <w:lang w:eastAsia="zh-CN"/>
          </w:rPr>
          <w:t>七、化学单质：碳项目投资规划</w:t>
        </w:r>
        <w:r>
          <w:tab/>
        </w:r>
        <w:r>
          <w:fldChar w:fldCharType="begin"/>
        </w:r>
        <w:r>
          <w:instrText xml:space="preserve"> PAGEREF _Toc12718 \h </w:instrText>
        </w:r>
        <w:r>
          <w:fldChar w:fldCharType="separate"/>
        </w:r>
        <w:r>
          <w:t>22</w:t>
        </w:r>
        <w:r>
          <w:fldChar w:fldCharType="end"/>
        </w:r>
      </w:hyperlink>
    </w:p>
    <w:p>
      <w:pPr>
        <w:pStyle w:val="TOC2"/>
        <w:tabs>
          <w:tab w:val="right" w:leader="dot" w:pos="8306"/>
        </w:tabs>
      </w:pPr>
      <w:hyperlink w:anchor="_Toc1197" w:history="1">
        <w:r>
          <w:rPr>
            <w:rFonts w:ascii="仿宋" w:eastAsia="仿宋" w:hAnsi="仿宋" w:cs="仿宋" w:hint="eastAsia"/>
            <w:lang w:eastAsia="zh-CN"/>
          </w:rPr>
          <w:t>(一)、化学单质：碳项目总投资估算</w:t>
        </w:r>
        <w:r>
          <w:tab/>
        </w:r>
        <w:r>
          <w:fldChar w:fldCharType="begin"/>
        </w:r>
        <w:r>
          <w:instrText xml:space="preserve"> PAGEREF _Toc1197 \h </w:instrText>
        </w:r>
        <w:r>
          <w:fldChar w:fldCharType="separate"/>
        </w:r>
        <w:r>
          <w:t>22</w:t>
        </w:r>
        <w:r>
          <w:fldChar w:fldCharType="end"/>
        </w:r>
      </w:hyperlink>
    </w:p>
    <w:p>
      <w:pPr>
        <w:pStyle w:val="TOC2"/>
        <w:tabs>
          <w:tab w:val="right" w:leader="dot" w:pos="8306"/>
        </w:tabs>
      </w:pPr>
      <w:hyperlink w:anchor="_Toc13067" w:history="1">
        <w:r>
          <w:rPr>
            <w:rFonts w:ascii="仿宋" w:eastAsia="仿宋" w:hAnsi="仿宋" w:cs="仿宋" w:hint="eastAsia"/>
            <w:lang w:eastAsia="zh-CN"/>
          </w:rPr>
          <w:t>(二)、资金筹措</w:t>
        </w:r>
        <w:r>
          <w:tab/>
        </w:r>
        <w:r>
          <w:fldChar w:fldCharType="begin"/>
        </w:r>
        <w:r>
          <w:instrText xml:space="preserve"> PAGEREF _Toc13067 \h </w:instrText>
        </w:r>
        <w:r>
          <w:fldChar w:fldCharType="separate"/>
        </w:r>
        <w:r>
          <w:t>23</w:t>
        </w:r>
        <w:r>
          <w:fldChar w:fldCharType="end"/>
        </w:r>
      </w:hyperlink>
    </w:p>
    <w:p>
      <w:pPr>
        <w:pStyle w:val="TOC1"/>
        <w:tabs>
          <w:tab w:val="right" w:leader="dot" w:pos="8306"/>
        </w:tabs>
      </w:pPr>
      <w:hyperlink w:anchor="_Toc8012" w:history="1">
        <w:r>
          <w:rPr>
            <w:rFonts w:ascii="仿宋" w:eastAsia="仿宋" w:hAnsi="仿宋" w:cs="仿宋" w:hint="eastAsia"/>
            <w:lang w:eastAsia="zh-CN"/>
          </w:rPr>
          <w:t>八、生产安全保护</w:t>
        </w:r>
        <w:r>
          <w:tab/>
        </w:r>
        <w:r>
          <w:fldChar w:fldCharType="begin"/>
        </w:r>
        <w:r>
          <w:instrText xml:space="preserve"> PAGEREF _Toc8012 \h </w:instrText>
        </w:r>
        <w:r>
          <w:fldChar w:fldCharType="separate"/>
        </w:r>
        <w:r>
          <w:t>24</w:t>
        </w:r>
        <w:r>
          <w:fldChar w:fldCharType="end"/>
        </w:r>
      </w:hyperlink>
    </w:p>
    <w:p>
      <w:pPr>
        <w:pStyle w:val="TOC2"/>
        <w:tabs>
          <w:tab w:val="right" w:leader="dot" w:pos="8306"/>
        </w:tabs>
      </w:pPr>
      <w:hyperlink w:anchor="_Toc27691" w:history="1">
        <w:r>
          <w:rPr>
            <w:rFonts w:ascii="仿宋" w:eastAsia="仿宋" w:hAnsi="仿宋" w:cs="仿宋" w:hint="eastAsia"/>
            <w:lang w:eastAsia="zh-CN"/>
          </w:rPr>
          <w:t>(一)、消防安全</w:t>
        </w:r>
        <w:r>
          <w:tab/>
        </w:r>
        <w:r>
          <w:fldChar w:fldCharType="begin"/>
        </w:r>
        <w:r>
          <w:instrText xml:space="preserve"> PAGEREF _Toc27691 \h </w:instrText>
        </w:r>
        <w:r>
          <w:fldChar w:fldCharType="separate"/>
        </w:r>
        <w:r>
          <w:t>24</w:t>
        </w:r>
        <w:r>
          <w:fldChar w:fldCharType="end"/>
        </w:r>
      </w:hyperlink>
    </w:p>
    <w:p>
      <w:pPr>
        <w:pStyle w:val="TOC2"/>
        <w:tabs>
          <w:tab w:val="right" w:leader="dot" w:pos="8306"/>
        </w:tabs>
      </w:pPr>
      <w:hyperlink w:anchor="_Toc10648" w:history="1">
        <w:r>
          <w:rPr>
            <w:rFonts w:ascii="仿宋" w:eastAsia="仿宋" w:hAnsi="仿宋" w:cs="仿宋" w:hint="eastAsia"/>
            <w:lang w:eastAsia="zh-CN"/>
          </w:rPr>
          <w:t>(二)、防火防爆总图布置措施</w:t>
        </w:r>
        <w:r>
          <w:tab/>
        </w:r>
        <w:r>
          <w:fldChar w:fldCharType="begin"/>
        </w:r>
        <w:r>
          <w:instrText xml:space="preserve"> PAGEREF _Toc10648 \h </w:instrText>
        </w:r>
        <w:r>
          <w:fldChar w:fldCharType="separate"/>
        </w:r>
        <w:r>
          <w:t>25</w:t>
        </w:r>
        <w:r>
          <w:fldChar w:fldCharType="end"/>
        </w:r>
      </w:hyperlink>
    </w:p>
    <w:p>
      <w:pPr>
        <w:pStyle w:val="TOC2"/>
        <w:tabs>
          <w:tab w:val="right" w:leader="dot" w:pos="8306"/>
        </w:tabs>
      </w:pPr>
      <w:hyperlink w:anchor="_Toc14943" w:history="1">
        <w:r>
          <w:rPr>
            <w:rFonts w:ascii="仿宋" w:eastAsia="仿宋" w:hAnsi="仿宋" w:cs="仿宋" w:hint="eastAsia"/>
            <w:lang w:eastAsia="zh-CN"/>
          </w:rPr>
          <w:t>(三)、自然灾害防范措施</w:t>
        </w:r>
        <w:r>
          <w:tab/>
        </w:r>
        <w:r>
          <w:fldChar w:fldCharType="begin"/>
        </w:r>
        <w:r>
          <w:instrText xml:space="preserve"> PAGEREF _Toc14943 \h </w:instrText>
        </w:r>
        <w:r>
          <w:fldChar w:fldCharType="separate"/>
        </w:r>
        <w:r>
          <w:t>26</w:t>
        </w:r>
        <w:r>
          <w:fldChar w:fldCharType="end"/>
        </w:r>
      </w:hyperlink>
    </w:p>
    <w:p>
      <w:pPr>
        <w:pStyle w:val="TOC2"/>
        <w:tabs>
          <w:tab w:val="right" w:leader="dot" w:pos="8306"/>
        </w:tabs>
      </w:pPr>
      <w:hyperlink w:anchor="_Toc19794" w:history="1">
        <w:r>
          <w:rPr>
            <w:rFonts w:ascii="仿宋" w:eastAsia="仿宋" w:hAnsi="仿宋" w:cs="仿宋" w:hint="eastAsia"/>
            <w:lang w:eastAsia="zh-CN"/>
          </w:rPr>
          <w:t>(四)、安全色及安全标志使用要求</w:t>
        </w:r>
        <w:r>
          <w:tab/>
        </w:r>
        <w:r>
          <w:fldChar w:fldCharType="begin"/>
        </w:r>
        <w:r>
          <w:instrText xml:space="preserve"> PAGEREF _Toc19794 \h </w:instrText>
        </w:r>
        <w:r>
          <w:fldChar w:fldCharType="separate"/>
        </w:r>
        <w:r>
          <w:t>27</w:t>
        </w:r>
        <w:r>
          <w:fldChar w:fldCharType="end"/>
        </w:r>
      </w:hyperlink>
    </w:p>
    <w:p>
      <w:pPr>
        <w:pStyle w:val="TOC2"/>
        <w:tabs>
          <w:tab w:val="right" w:leader="dot" w:pos="8306"/>
        </w:tabs>
      </w:pPr>
      <w:hyperlink w:anchor="_Toc9041" w:history="1">
        <w:r>
          <w:rPr>
            <w:rFonts w:ascii="仿宋" w:eastAsia="仿宋" w:hAnsi="仿宋" w:cs="仿宋" w:hint="eastAsia"/>
            <w:lang w:eastAsia="zh-CN"/>
          </w:rPr>
          <w:t>(五)、防尘防毒措施</w:t>
        </w:r>
        <w:r>
          <w:tab/>
        </w:r>
        <w:r>
          <w:fldChar w:fldCharType="begin"/>
        </w:r>
        <w:r>
          <w:instrText xml:space="preserve"> PAGEREF _Toc9041 \h </w:instrText>
        </w:r>
        <w:r>
          <w:fldChar w:fldCharType="separate"/>
        </w:r>
        <w:r>
          <w:t>28</w:t>
        </w:r>
        <w:r>
          <w:fldChar w:fldCharType="end"/>
        </w:r>
      </w:hyperlink>
    </w:p>
    <w:p>
      <w:pPr>
        <w:pStyle w:val="TOC2"/>
        <w:tabs>
          <w:tab w:val="right" w:leader="dot" w:pos="8306"/>
        </w:tabs>
      </w:pPr>
      <w:hyperlink w:anchor="_Toc6331" w:history="1">
        <w:r>
          <w:rPr>
            <w:rFonts w:ascii="仿宋" w:eastAsia="仿宋" w:hAnsi="仿宋" w:cs="仿宋" w:hint="eastAsia"/>
            <w:lang w:eastAsia="zh-CN"/>
          </w:rPr>
          <w:t>(六)、防静电、触电防护及防雷措施</w:t>
        </w:r>
        <w:r>
          <w:tab/>
        </w:r>
        <w:r>
          <w:fldChar w:fldCharType="begin"/>
        </w:r>
        <w:r>
          <w:instrText xml:space="preserve"> PAGEREF _Toc6331 \h </w:instrText>
        </w:r>
        <w:r>
          <w:fldChar w:fldCharType="separate"/>
        </w:r>
        <w:r>
          <w:t>29</w:t>
        </w:r>
        <w:r>
          <w:fldChar w:fldCharType="end"/>
        </w:r>
      </w:hyperlink>
    </w:p>
    <w:p>
      <w:pPr>
        <w:pStyle w:val="TOC2"/>
        <w:tabs>
          <w:tab w:val="right" w:leader="dot" w:pos="8306"/>
        </w:tabs>
      </w:pPr>
      <w:hyperlink w:anchor="_Toc9848" w:history="1">
        <w:r>
          <w:rPr>
            <w:rFonts w:ascii="仿宋" w:eastAsia="仿宋" w:hAnsi="仿宋" w:cs="仿宋" w:hint="eastAsia"/>
            <w:lang w:eastAsia="zh-CN"/>
          </w:rPr>
          <w:t>(七)、机械设备安全保障措施</w:t>
        </w:r>
        <w:r>
          <w:tab/>
        </w:r>
        <w:r>
          <w:fldChar w:fldCharType="begin"/>
        </w:r>
        <w:r>
          <w:instrText xml:space="preserve"> PAGEREF _Toc9848 \h </w:instrText>
        </w:r>
        <w:r>
          <w:fldChar w:fldCharType="separate"/>
        </w:r>
        <w:r>
          <w:t>30</w:t>
        </w:r>
        <w:r>
          <w:fldChar w:fldCharType="end"/>
        </w:r>
      </w:hyperlink>
    </w:p>
    <w:p>
      <w:pPr>
        <w:pStyle w:val="TOC1"/>
        <w:tabs>
          <w:tab w:val="right" w:leader="dot" w:pos="8306"/>
        </w:tabs>
      </w:pPr>
      <w:hyperlink w:anchor="_Toc30402" w:history="1">
        <w:r>
          <w:rPr>
            <w:rFonts w:ascii="仿宋" w:eastAsia="仿宋" w:hAnsi="仿宋" w:cs="仿宋" w:hint="eastAsia"/>
            <w:lang w:eastAsia="zh-CN"/>
          </w:rPr>
          <w:t>九、化学单质：碳项目人力资源培养与发展</w:t>
        </w:r>
        <w:r>
          <w:tab/>
        </w:r>
        <w:r>
          <w:fldChar w:fldCharType="begin"/>
        </w:r>
        <w:r>
          <w:instrText xml:space="preserve"> PAGEREF _Toc30402 \h </w:instrText>
        </w:r>
        <w:r>
          <w:fldChar w:fldCharType="separate"/>
        </w:r>
        <w:r>
          <w:t>32</w:t>
        </w:r>
        <w:r>
          <w:fldChar w:fldCharType="end"/>
        </w:r>
      </w:hyperlink>
    </w:p>
    <w:p>
      <w:pPr>
        <w:pStyle w:val="TOC2"/>
        <w:tabs>
          <w:tab w:val="right" w:leader="dot" w:pos="8306"/>
        </w:tabs>
      </w:pPr>
      <w:hyperlink w:anchor="_Toc3855" w:history="1">
        <w:r>
          <w:rPr>
            <w:rFonts w:ascii="仿宋" w:eastAsia="仿宋" w:hAnsi="仿宋" w:cs="仿宋" w:hint="eastAsia"/>
            <w:lang w:eastAsia="zh-CN"/>
          </w:rPr>
          <w:t>(一)、人才需求与规划</w:t>
        </w:r>
        <w:r>
          <w:tab/>
        </w:r>
        <w:r>
          <w:fldChar w:fldCharType="begin"/>
        </w:r>
        <w:r>
          <w:instrText xml:space="preserve"> PAGEREF _Toc3855 \h </w:instrText>
        </w:r>
        <w:r>
          <w:fldChar w:fldCharType="separate"/>
        </w:r>
        <w:r>
          <w:t>32</w:t>
        </w:r>
        <w:r>
          <w:fldChar w:fldCharType="end"/>
        </w:r>
      </w:hyperlink>
    </w:p>
    <w:p>
      <w:pPr>
        <w:pStyle w:val="TOC2"/>
        <w:tabs>
          <w:tab w:val="right" w:leader="dot" w:pos="8306"/>
        </w:tabs>
      </w:pPr>
      <w:hyperlink w:anchor="_Toc2455" w:history="1">
        <w:r>
          <w:rPr>
            <w:rFonts w:ascii="仿宋" w:eastAsia="仿宋" w:hAnsi="仿宋" w:cs="仿宋" w:hint="eastAsia"/>
            <w:lang w:eastAsia="zh-CN"/>
          </w:rPr>
          <w:t>(二)、培训与发展计划</w:t>
        </w:r>
        <w:r>
          <w:tab/>
        </w:r>
        <w:r>
          <w:fldChar w:fldCharType="begin"/>
        </w:r>
        <w:r>
          <w:instrText xml:space="preserve"> PAGEREF _Toc2455 \h </w:instrText>
        </w:r>
        <w:r>
          <w:fldChar w:fldCharType="separate"/>
        </w:r>
        <w:r>
          <w:t>32</w:t>
        </w:r>
        <w:r>
          <w:fldChar w:fldCharType="end"/>
        </w:r>
      </w:hyperlink>
    </w:p>
    <w:p>
      <w:pPr>
        <w:pStyle w:val="TOC1"/>
        <w:tabs>
          <w:tab w:val="right" w:leader="dot" w:pos="8306"/>
        </w:tabs>
      </w:pPr>
      <w:hyperlink w:anchor="_Toc29411" w:history="1">
        <w:r>
          <w:rPr>
            <w:rFonts w:ascii="仿宋" w:eastAsia="仿宋" w:hAnsi="仿宋" w:cs="仿宋" w:hint="eastAsia"/>
            <w:lang w:eastAsia="zh-CN"/>
          </w:rPr>
          <w:t>十、化学单质：碳项目技术管理</w:t>
        </w:r>
        <w:r>
          <w:tab/>
        </w:r>
        <w:r>
          <w:fldChar w:fldCharType="begin"/>
        </w:r>
        <w:r>
          <w:instrText xml:space="preserve"> PAGEREF _Toc29411 \h </w:instrText>
        </w:r>
        <w:r>
          <w:fldChar w:fldCharType="separate"/>
        </w:r>
        <w:r>
          <w:t>33</w:t>
        </w:r>
        <w:r>
          <w:fldChar w:fldCharType="end"/>
        </w:r>
      </w:hyperlink>
    </w:p>
    <w:p>
      <w:pPr>
        <w:pStyle w:val="TOC2"/>
        <w:tabs>
          <w:tab w:val="right" w:leader="dot" w:pos="8306"/>
        </w:tabs>
      </w:pPr>
      <w:hyperlink w:anchor="_Toc711" w:history="1">
        <w:r>
          <w:rPr>
            <w:rFonts w:ascii="仿宋" w:eastAsia="仿宋" w:hAnsi="仿宋" w:cs="仿宋" w:hint="eastAsia"/>
            <w:lang w:eastAsia="zh-CN"/>
          </w:rPr>
          <w:t>(一)、技术方案选用方向</w:t>
        </w:r>
        <w:r>
          <w:tab/>
        </w:r>
        <w:r>
          <w:fldChar w:fldCharType="begin"/>
        </w:r>
        <w:r>
          <w:instrText xml:space="preserve"> PAGEREF _Toc711 \h </w:instrText>
        </w:r>
        <w:r>
          <w:fldChar w:fldCharType="separate"/>
        </w:r>
        <w:r>
          <w:t>33</w:t>
        </w:r>
        <w:r>
          <w:fldChar w:fldCharType="end"/>
        </w:r>
      </w:hyperlink>
    </w:p>
    <w:p>
      <w:pPr>
        <w:pStyle w:val="TOC2"/>
        <w:tabs>
          <w:tab w:val="right" w:leader="dot" w:pos="8306"/>
        </w:tabs>
      </w:pPr>
      <w:hyperlink w:anchor="_Toc11379" w:history="1">
        <w:r>
          <w:rPr>
            <w:rFonts w:ascii="仿宋" w:eastAsia="仿宋" w:hAnsi="仿宋" w:cs="仿宋" w:hint="eastAsia"/>
            <w:lang w:eastAsia="zh-CN"/>
          </w:rPr>
          <w:t>(二)、工艺技术方案选用原则</w:t>
        </w:r>
        <w:r>
          <w:tab/>
        </w:r>
        <w:r>
          <w:fldChar w:fldCharType="begin"/>
        </w:r>
        <w:r>
          <w:instrText xml:space="preserve"> PAGEREF _Toc11379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03" w:history="1">
        <w:r>
          <w:rPr>
            <w:rFonts w:ascii="仿宋" w:eastAsia="仿宋" w:hAnsi="仿宋" w:cs="仿宋" w:hint="eastAsia"/>
            <w:lang w:eastAsia="zh-CN"/>
          </w:rPr>
          <w:t>(三)、工艺技术方案要求</w:t>
        </w:r>
        <w:r>
          <w:tab/>
        </w:r>
        <w:r>
          <w:fldChar w:fldCharType="begin"/>
        </w:r>
        <w:r>
          <w:instrText xml:space="preserve"> PAGEREF _Toc11603 \h </w:instrText>
        </w:r>
        <w:r>
          <w:fldChar w:fldCharType="separate"/>
        </w:r>
        <w:r>
          <w:t>37</w:t>
        </w:r>
        <w:r>
          <w:fldChar w:fldCharType="end"/>
        </w:r>
      </w:hyperlink>
    </w:p>
    <w:p>
      <w:pPr>
        <w:pStyle w:val="TOC1"/>
        <w:tabs>
          <w:tab w:val="right" w:leader="dot" w:pos="8306"/>
        </w:tabs>
      </w:pPr>
      <w:hyperlink w:anchor="_Toc21307" w:history="1">
        <w:r>
          <w:rPr>
            <w:rFonts w:ascii="仿宋" w:eastAsia="仿宋" w:hAnsi="仿宋" w:cs="仿宋" w:hint="eastAsia"/>
            <w:lang w:eastAsia="zh-CN"/>
          </w:rPr>
          <w:t>十一、化学单质：碳项目经营效益</w:t>
        </w:r>
        <w:r>
          <w:tab/>
        </w:r>
        <w:r>
          <w:fldChar w:fldCharType="begin"/>
        </w:r>
        <w:r>
          <w:instrText xml:space="preserve"> PAGEREF _Toc21307 \h </w:instrText>
        </w:r>
        <w:r>
          <w:fldChar w:fldCharType="separate"/>
        </w:r>
        <w:r>
          <w:t>39</w:t>
        </w:r>
        <w:r>
          <w:fldChar w:fldCharType="end"/>
        </w:r>
      </w:hyperlink>
    </w:p>
    <w:p>
      <w:pPr>
        <w:pStyle w:val="TOC2"/>
        <w:tabs>
          <w:tab w:val="right" w:leader="dot" w:pos="8306"/>
        </w:tabs>
      </w:pPr>
      <w:hyperlink w:anchor="_Toc16732" w:history="1">
        <w:r>
          <w:rPr>
            <w:rFonts w:ascii="仿宋" w:eastAsia="仿宋" w:hAnsi="仿宋" w:cs="仿宋" w:hint="eastAsia"/>
            <w:lang w:eastAsia="zh-CN"/>
          </w:rPr>
          <w:t>(一)、经济评价财务测算</w:t>
        </w:r>
        <w:r>
          <w:tab/>
        </w:r>
        <w:r>
          <w:fldChar w:fldCharType="begin"/>
        </w:r>
        <w:r>
          <w:instrText xml:space="preserve"> PAGEREF _Toc16732 \h </w:instrText>
        </w:r>
        <w:r>
          <w:fldChar w:fldCharType="separate"/>
        </w:r>
        <w:r>
          <w:t>39</w:t>
        </w:r>
        <w:r>
          <w:fldChar w:fldCharType="end"/>
        </w:r>
      </w:hyperlink>
    </w:p>
    <w:p>
      <w:pPr>
        <w:pStyle w:val="TOC2"/>
        <w:tabs>
          <w:tab w:val="right" w:leader="dot" w:pos="8306"/>
        </w:tabs>
      </w:pPr>
      <w:hyperlink w:anchor="_Toc2845" w:history="1">
        <w:r>
          <w:rPr>
            <w:rFonts w:ascii="仿宋" w:eastAsia="仿宋" w:hAnsi="仿宋" w:cs="仿宋" w:hint="eastAsia"/>
            <w:lang w:eastAsia="zh-CN"/>
          </w:rPr>
          <w:t>(二)、化学单质：碳项目盈利能力分析</w:t>
        </w:r>
        <w:r>
          <w:tab/>
        </w:r>
        <w:r>
          <w:fldChar w:fldCharType="begin"/>
        </w:r>
        <w:r>
          <w:instrText xml:space="preserve"> PAGEREF _Toc2845 \h </w:instrText>
        </w:r>
        <w:r>
          <w:fldChar w:fldCharType="separate"/>
        </w:r>
        <w:r>
          <w:t>40</w:t>
        </w:r>
        <w:r>
          <w:fldChar w:fldCharType="end"/>
        </w:r>
      </w:hyperlink>
    </w:p>
    <w:p>
      <w:pPr>
        <w:pStyle w:val="TOC1"/>
        <w:tabs>
          <w:tab w:val="right" w:leader="dot" w:pos="8306"/>
        </w:tabs>
      </w:pPr>
      <w:hyperlink w:anchor="_Toc5726" w:history="1">
        <w:r>
          <w:rPr>
            <w:rFonts w:ascii="仿宋" w:eastAsia="仿宋" w:hAnsi="仿宋" w:cs="仿宋" w:hint="eastAsia"/>
            <w:lang w:eastAsia="zh-CN"/>
          </w:rPr>
          <w:t>十二、化学单质：碳项目创新与研发</w:t>
        </w:r>
        <w:r>
          <w:tab/>
        </w:r>
        <w:r>
          <w:fldChar w:fldCharType="begin"/>
        </w:r>
        <w:r>
          <w:instrText xml:space="preserve"> PAGEREF _Toc5726 \h </w:instrText>
        </w:r>
        <w:r>
          <w:fldChar w:fldCharType="separate"/>
        </w:r>
        <w:r>
          <w:t>41</w:t>
        </w:r>
        <w:r>
          <w:fldChar w:fldCharType="end"/>
        </w:r>
      </w:hyperlink>
    </w:p>
    <w:p>
      <w:pPr>
        <w:pStyle w:val="TOC2"/>
        <w:tabs>
          <w:tab w:val="right" w:leader="dot" w:pos="8306"/>
        </w:tabs>
      </w:pPr>
      <w:hyperlink w:anchor="_Toc3137" w:history="1">
        <w:r>
          <w:rPr>
            <w:rFonts w:ascii="仿宋" w:eastAsia="仿宋" w:hAnsi="仿宋" w:cs="仿宋" w:hint="eastAsia"/>
            <w:lang w:eastAsia="zh-CN"/>
          </w:rPr>
          <w:t>(一)、创新策略与方向</w:t>
        </w:r>
        <w:r>
          <w:tab/>
        </w:r>
        <w:r>
          <w:fldChar w:fldCharType="begin"/>
        </w:r>
        <w:r>
          <w:instrText xml:space="preserve"> PAGEREF _Toc3137 \h </w:instrText>
        </w:r>
        <w:r>
          <w:fldChar w:fldCharType="separate"/>
        </w:r>
        <w:r>
          <w:t>41</w:t>
        </w:r>
        <w:r>
          <w:fldChar w:fldCharType="end"/>
        </w:r>
      </w:hyperlink>
    </w:p>
    <w:p>
      <w:pPr>
        <w:pStyle w:val="TOC2"/>
        <w:tabs>
          <w:tab w:val="right" w:leader="dot" w:pos="8306"/>
        </w:tabs>
      </w:pPr>
      <w:hyperlink w:anchor="_Toc12303" w:history="1">
        <w:r>
          <w:rPr>
            <w:rFonts w:ascii="仿宋" w:eastAsia="仿宋" w:hAnsi="仿宋" w:cs="仿宋" w:hint="eastAsia"/>
            <w:lang w:eastAsia="zh-CN"/>
          </w:rPr>
          <w:t>(二)、研发规划与投入</w:t>
        </w:r>
        <w:r>
          <w:tab/>
        </w:r>
        <w:r>
          <w:fldChar w:fldCharType="begin"/>
        </w:r>
        <w:r>
          <w:instrText xml:space="preserve"> PAGEREF _Toc12303 \h </w:instrText>
        </w:r>
        <w:r>
          <w:fldChar w:fldCharType="separate"/>
        </w:r>
        <w:r>
          <w:t>43</w:t>
        </w:r>
        <w:r>
          <w:fldChar w:fldCharType="end"/>
        </w:r>
      </w:hyperlink>
    </w:p>
    <w:p>
      <w:pPr>
        <w:pStyle w:val="TOC1"/>
        <w:tabs>
          <w:tab w:val="right" w:leader="dot" w:pos="8306"/>
        </w:tabs>
      </w:pPr>
      <w:hyperlink w:anchor="_Toc3826" w:history="1">
        <w:r>
          <w:rPr>
            <w:rFonts w:ascii="仿宋" w:eastAsia="仿宋" w:hAnsi="仿宋" w:cs="仿宋" w:hint="eastAsia"/>
            <w:lang w:eastAsia="zh-CN"/>
          </w:rPr>
          <w:t>十三、化学单质：碳项目治理与监督</w:t>
        </w:r>
        <w:r>
          <w:tab/>
        </w:r>
        <w:r>
          <w:fldChar w:fldCharType="begin"/>
        </w:r>
        <w:r>
          <w:instrText xml:space="preserve"> PAGEREF _Toc3826 \h </w:instrText>
        </w:r>
        <w:r>
          <w:fldChar w:fldCharType="separate"/>
        </w:r>
        <w:r>
          <w:t>44</w:t>
        </w:r>
        <w:r>
          <w:fldChar w:fldCharType="end"/>
        </w:r>
      </w:hyperlink>
    </w:p>
    <w:p>
      <w:pPr>
        <w:pStyle w:val="TOC2"/>
        <w:tabs>
          <w:tab w:val="right" w:leader="dot" w:pos="8306"/>
        </w:tabs>
      </w:pPr>
      <w:hyperlink w:anchor="_Toc17238" w:history="1">
        <w:r>
          <w:rPr>
            <w:rFonts w:ascii="仿宋" w:eastAsia="仿宋" w:hAnsi="仿宋" w:cs="仿宋" w:hint="eastAsia"/>
            <w:lang w:eastAsia="zh-CN"/>
          </w:rPr>
          <w:t>(一)、化学单质：碳项目治理结构</w:t>
        </w:r>
        <w:r>
          <w:tab/>
        </w:r>
        <w:r>
          <w:fldChar w:fldCharType="begin"/>
        </w:r>
        <w:r>
          <w:instrText xml:space="preserve"> PAGEREF _Toc17238 \h </w:instrText>
        </w:r>
        <w:r>
          <w:fldChar w:fldCharType="separate"/>
        </w:r>
        <w:r>
          <w:t>44</w:t>
        </w:r>
        <w:r>
          <w:fldChar w:fldCharType="end"/>
        </w:r>
      </w:hyperlink>
    </w:p>
    <w:p>
      <w:pPr>
        <w:pStyle w:val="TOC2"/>
        <w:tabs>
          <w:tab w:val="right" w:leader="dot" w:pos="8306"/>
        </w:tabs>
      </w:pPr>
      <w:hyperlink w:anchor="_Toc25391" w:history="1">
        <w:r>
          <w:rPr>
            <w:rFonts w:ascii="仿宋" w:eastAsia="仿宋" w:hAnsi="仿宋" w:cs="仿宋" w:hint="eastAsia"/>
            <w:lang w:eastAsia="zh-CN"/>
          </w:rPr>
          <w:t>(二)、监督与审计</w:t>
        </w:r>
        <w:r>
          <w:tab/>
        </w:r>
        <w:r>
          <w:fldChar w:fldCharType="begin"/>
        </w:r>
        <w:r>
          <w:instrText xml:space="preserve"> PAGEREF _Toc25391 \h </w:instrText>
        </w:r>
        <w:r>
          <w:fldChar w:fldCharType="separate"/>
        </w:r>
        <w:r>
          <w:t>46</w:t>
        </w:r>
        <w:r>
          <w:fldChar w:fldCharType="end"/>
        </w:r>
      </w:hyperlink>
    </w:p>
    <w:p>
      <w:pPr>
        <w:pStyle w:val="TOC1"/>
        <w:tabs>
          <w:tab w:val="right" w:leader="dot" w:pos="8306"/>
        </w:tabs>
      </w:pPr>
      <w:hyperlink w:anchor="_Toc31748" w:history="1">
        <w:r>
          <w:rPr>
            <w:rFonts w:ascii="仿宋" w:eastAsia="仿宋" w:hAnsi="仿宋" w:cs="仿宋" w:hint="eastAsia"/>
            <w:lang w:eastAsia="zh-CN"/>
          </w:rPr>
          <w:t>十四、化学单质：碳项目实施时间节点</w:t>
        </w:r>
        <w:r>
          <w:tab/>
        </w:r>
        <w:r>
          <w:fldChar w:fldCharType="begin"/>
        </w:r>
        <w:r>
          <w:instrText xml:space="preserve"> PAGEREF _Toc31748 \h </w:instrText>
        </w:r>
        <w:r>
          <w:fldChar w:fldCharType="separate"/>
        </w:r>
        <w:r>
          <w:t>47</w:t>
        </w:r>
        <w:r>
          <w:fldChar w:fldCharType="end"/>
        </w:r>
      </w:hyperlink>
    </w:p>
    <w:p>
      <w:pPr>
        <w:pStyle w:val="TOC2"/>
        <w:tabs>
          <w:tab w:val="right" w:leader="dot" w:pos="8306"/>
        </w:tabs>
      </w:pPr>
      <w:hyperlink w:anchor="_Toc31253" w:history="1">
        <w:r>
          <w:rPr>
            <w:rFonts w:ascii="仿宋" w:eastAsia="仿宋" w:hAnsi="仿宋" w:cs="仿宋" w:hint="eastAsia"/>
            <w:lang w:eastAsia="zh-CN"/>
          </w:rPr>
          <w:t>(一)、化学单质：碳项目启动阶段时间节点</w:t>
        </w:r>
        <w:r>
          <w:tab/>
        </w:r>
        <w:r>
          <w:fldChar w:fldCharType="begin"/>
        </w:r>
        <w:r>
          <w:instrText xml:space="preserve"> PAGEREF _Toc31253 \h </w:instrText>
        </w:r>
        <w:r>
          <w:fldChar w:fldCharType="separate"/>
        </w:r>
        <w:r>
          <w:t>47</w:t>
        </w:r>
        <w:r>
          <w:fldChar w:fldCharType="end"/>
        </w:r>
      </w:hyperlink>
    </w:p>
    <w:p>
      <w:pPr>
        <w:pStyle w:val="TOC2"/>
        <w:tabs>
          <w:tab w:val="right" w:leader="dot" w:pos="8306"/>
        </w:tabs>
      </w:pPr>
      <w:hyperlink w:anchor="_Toc20777" w:history="1">
        <w:r>
          <w:rPr>
            <w:rFonts w:ascii="仿宋" w:eastAsia="仿宋" w:hAnsi="仿宋" w:cs="仿宋" w:hint="eastAsia"/>
            <w:lang w:eastAsia="zh-CN"/>
          </w:rPr>
          <w:t>(二)、化学单质：碳项目执行阶段时间节点</w:t>
        </w:r>
        <w:r>
          <w:tab/>
        </w:r>
        <w:r>
          <w:fldChar w:fldCharType="begin"/>
        </w:r>
        <w:r>
          <w:instrText xml:space="preserve"> PAGEREF _Toc20777 \h </w:instrText>
        </w:r>
        <w:r>
          <w:fldChar w:fldCharType="separate"/>
        </w:r>
        <w:r>
          <w:t>48</w:t>
        </w:r>
        <w:r>
          <w:fldChar w:fldCharType="end"/>
        </w:r>
      </w:hyperlink>
    </w:p>
    <w:p>
      <w:pPr>
        <w:pStyle w:val="TOC2"/>
        <w:tabs>
          <w:tab w:val="right" w:leader="dot" w:pos="8306"/>
        </w:tabs>
      </w:pPr>
      <w:hyperlink w:anchor="_Toc5962" w:history="1">
        <w:r>
          <w:rPr>
            <w:rFonts w:ascii="仿宋" w:eastAsia="仿宋" w:hAnsi="仿宋" w:cs="仿宋" w:hint="eastAsia"/>
            <w:lang w:eastAsia="zh-CN"/>
          </w:rPr>
          <w:t>(三)、化学单质：碳项目完成阶段时间节点</w:t>
        </w:r>
        <w:r>
          <w:tab/>
        </w:r>
        <w:r>
          <w:fldChar w:fldCharType="begin"/>
        </w:r>
        <w:r>
          <w:instrText xml:space="preserve"> PAGEREF _Toc5962 \h </w:instrText>
        </w:r>
        <w:r>
          <w:fldChar w:fldCharType="separate"/>
        </w:r>
        <w:r>
          <w:t>49</w:t>
        </w:r>
        <w:r>
          <w:fldChar w:fldCharType="end"/>
        </w:r>
      </w:hyperlink>
    </w:p>
    <w:p>
      <w:pPr>
        <w:pStyle w:val="TOC1"/>
        <w:tabs>
          <w:tab w:val="right" w:leader="dot" w:pos="8306"/>
        </w:tabs>
      </w:pPr>
      <w:hyperlink w:anchor="_Toc25916" w:history="1">
        <w:r>
          <w:rPr>
            <w:rFonts w:ascii="仿宋" w:eastAsia="仿宋" w:hAnsi="仿宋" w:cs="仿宋" w:hint="eastAsia"/>
            <w:lang w:eastAsia="zh-CN"/>
          </w:rPr>
          <w:t>十五、质量管理体系</w:t>
        </w:r>
        <w:r>
          <w:tab/>
        </w:r>
        <w:r>
          <w:fldChar w:fldCharType="begin"/>
        </w:r>
        <w:r>
          <w:instrText xml:space="preserve"> PAGEREF _Toc25916 \h </w:instrText>
        </w:r>
        <w:r>
          <w:fldChar w:fldCharType="separate"/>
        </w:r>
        <w:r>
          <w:t>50</w:t>
        </w:r>
        <w:r>
          <w:fldChar w:fldCharType="end"/>
        </w:r>
      </w:hyperlink>
    </w:p>
    <w:p>
      <w:pPr>
        <w:pStyle w:val="TOC2"/>
        <w:tabs>
          <w:tab w:val="right" w:leader="dot" w:pos="8306"/>
        </w:tabs>
      </w:pPr>
      <w:hyperlink w:anchor="_Toc21267" w:history="1">
        <w:r>
          <w:rPr>
            <w:rFonts w:ascii="仿宋" w:eastAsia="仿宋" w:hAnsi="仿宋" w:cs="仿宋" w:hint="eastAsia"/>
            <w:lang w:eastAsia="zh-CN"/>
          </w:rPr>
          <w:t>(一)、质量目标与方针</w:t>
        </w:r>
        <w:r>
          <w:tab/>
        </w:r>
        <w:r>
          <w:fldChar w:fldCharType="begin"/>
        </w:r>
        <w:r>
          <w:instrText xml:space="preserve"> PAGEREF _Toc21267 \h </w:instrText>
        </w:r>
        <w:r>
          <w:fldChar w:fldCharType="separate"/>
        </w:r>
        <w:r>
          <w:t>50</w:t>
        </w:r>
        <w:r>
          <w:fldChar w:fldCharType="end"/>
        </w:r>
      </w:hyperlink>
    </w:p>
    <w:p>
      <w:pPr>
        <w:pStyle w:val="TOC2"/>
        <w:tabs>
          <w:tab w:val="right" w:leader="dot" w:pos="8306"/>
        </w:tabs>
      </w:pPr>
      <w:hyperlink w:anchor="_Toc6266" w:history="1">
        <w:r>
          <w:rPr>
            <w:rFonts w:ascii="仿宋" w:eastAsia="仿宋" w:hAnsi="仿宋" w:cs="仿宋" w:hint="eastAsia"/>
            <w:lang w:eastAsia="zh-CN"/>
          </w:rPr>
          <w:t>(二)、质量管理责任</w:t>
        </w:r>
        <w:r>
          <w:tab/>
        </w:r>
        <w:r>
          <w:fldChar w:fldCharType="begin"/>
        </w:r>
        <w:r>
          <w:instrText xml:space="preserve"> PAGEREF _Toc6266 \h </w:instrText>
        </w:r>
        <w:r>
          <w:fldChar w:fldCharType="separate"/>
        </w:r>
        <w:r>
          <w:t>51</w:t>
        </w:r>
        <w:r>
          <w:fldChar w:fldCharType="end"/>
        </w:r>
      </w:hyperlink>
    </w:p>
    <w:p>
      <w:pPr>
        <w:pStyle w:val="TOC2"/>
        <w:tabs>
          <w:tab w:val="right" w:leader="dot" w:pos="8306"/>
        </w:tabs>
      </w:pPr>
      <w:hyperlink w:anchor="_Toc6583" w:history="1">
        <w:r>
          <w:rPr>
            <w:rFonts w:ascii="仿宋" w:eastAsia="仿宋" w:hAnsi="仿宋" w:cs="仿宋" w:hint="eastAsia"/>
            <w:lang w:eastAsia="zh-CN"/>
          </w:rPr>
          <w:t>(三)、质量管理体系文件</w:t>
        </w:r>
        <w:r>
          <w:tab/>
        </w:r>
        <w:r>
          <w:fldChar w:fldCharType="begin"/>
        </w:r>
        <w:r>
          <w:instrText xml:space="preserve"> PAGEREF _Toc6583 \h </w:instrText>
        </w:r>
        <w:r>
          <w:fldChar w:fldCharType="separate"/>
        </w:r>
        <w:r>
          <w:t>53</w:t>
        </w:r>
        <w:r>
          <w:fldChar w:fldCharType="end"/>
        </w:r>
      </w:hyperlink>
    </w:p>
    <w:p>
      <w:pPr>
        <w:pStyle w:val="TOC2"/>
        <w:tabs>
          <w:tab w:val="right" w:leader="dot" w:pos="8306"/>
        </w:tabs>
      </w:pPr>
      <w:hyperlink w:anchor="_Toc26391" w:history="1">
        <w:r>
          <w:rPr>
            <w:rFonts w:ascii="仿宋" w:eastAsia="仿宋" w:hAnsi="仿宋" w:cs="仿宋" w:hint="eastAsia"/>
            <w:lang w:eastAsia="zh-CN"/>
          </w:rPr>
          <w:t>(四)、质量培训与教育</w:t>
        </w:r>
        <w:r>
          <w:tab/>
        </w:r>
        <w:r>
          <w:fldChar w:fldCharType="begin"/>
        </w:r>
        <w:r>
          <w:instrText xml:space="preserve"> PAGEREF _Toc26391 \h </w:instrText>
        </w:r>
        <w:r>
          <w:fldChar w:fldCharType="separate"/>
        </w:r>
        <w:r>
          <w:t>55</w:t>
        </w:r>
        <w:r>
          <w:fldChar w:fldCharType="end"/>
        </w:r>
      </w:hyperlink>
    </w:p>
    <w:p>
      <w:pPr>
        <w:pStyle w:val="TOC2"/>
        <w:tabs>
          <w:tab w:val="right" w:leader="dot" w:pos="8306"/>
        </w:tabs>
      </w:pPr>
      <w:hyperlink w:anchor="_Toc31581" w:history="1">
        <w:r>
          <w:rPr>
            <w:rFonts w:ascii="仿宋" w:eastAsia="仿宋" w:hAnsi="仿宋" w:cs="仿宋" w:hint="eastAsia"/>
            <w:lang w:eastAsia="zh-CN"/>
          </w:rPr>
          <w:t>(五)、质量审核与评价</w:t>
        </w:r>
        <w:r>
          <w:tab/>
        </w:r>
        <w:r>
          <w:fldChar w:fldCharType="begin"/>
        </w:r>
        <w:r>
          <w:instrText xml:space="preserve"> PAGEREF _Toc31581 \h </w:instrText>
        </w:r>
        <w:r>
          <w:fldChar w:fldCharType="separate"/>
        </w:r>
        <w:r>
          <w:t>56</w:t>
        </w:r>
        <w:r>
          <w:fldChar w:fldCharType="end"/>
        </w:r>
      </w:hyperlink>
    </w:p>
    <w:p>
      <w:pPr>
        <w:pStyle w:val="TOC2"/>
        <w:tabs>
          <w:tab w:val="right" w:leader="dot" w:pos="8306"/>
        </w:tabs>
      </w:pPr>
      <w:hyperlink w:anchor="_Toc14918" w:history="1">
        <w:r>
          <w:rPr>
            <w:rFonts w:ascii="仿宋" w:eastAsia="仿宋" w:hAnsi="仿宋" w:cs="仿宋" w:hint="eastAsia"/>
            <w:lang w:eastAsia="zh-CN"/>
          </w:rPr>
          <w:t>(六)、不符合与纠正措施</w:t>
        </w:r>
        <w:r>
          <w:tab/>
        </w:r>
        <w:r>
          <w:fldChar w:fldCharType="begin"/>
        </w:r>
        <w:r>
          <w:instrText xml:space="preserve"> PAGEREF _Toc14918 \h </w:instrText>
        </w:r>
        <w:r>
          <w:fldChar w:fldCharType="separate"/>
        </w:r>
        <w:r>
          <w:t>57</w:t>
        </w:r>
        <w:r>
          <w:fldChar w:fldCharType="end"/>
        </w:r>
      </w:hyperlink>
    </w:p>
    <w:p>
      <w:pPr>
        <w:pStyle w:val="TOC1"/>
        <w:tabs>
          <w:tab w:val="right" w:leader="dot" w:pos="8306"/>
        </w:tabs>
      </w:pPr>
      <w:hyperlink w:anchor="_Toc30607" w:history="1">
        <w:r>
          <w:rPr>
            <w:rFonts w:ascii="仿宋" w:eastAsia="仿宋" w:hAnsi="仿宋" w:cs="仿宋" w:hint="eastAsia"/>
            <w:lang w:eastAsia="zh-CN"/>
          </w:rPr>
          <w:t>十六、化学单质：碳项目实施保障措施</w:t>
        </w:r>
        <w:r>
          <w:tab/>
        </w:r>
        <w:r>
          <w:fldChar w:fldCharType="begin"/>
        </w:r>
        <w:r>
          <w:instrText xml:space="preserve"> PAGEREF _Toc30607 \h </w:instrText>
        </w:r>
        <w:r>
          <w:fldChar w:fldCharType="separate"/>
        </w:r>
        <w:r>
          <w:t>58</w:t>
        </w:r>
        <w:r>
          <w:fldChar w:fldCharType="end"/>
        </w:r>
      </w:hyperlink>
    </w:p>
    <w:p>
      <w:pPr>
        <w:pStyle w:val="TOC2"/>
        <w:tabs>
          <w:tab w:val="right" w:leader="dot" w:pos="8306"/>
        </w:tabs>
      </w:pPr>
      <w:hyperlink w:anchor="_Toc18968" w:history="1">
        <w:r>
          <w:rPr>
            <w:rFonts w:ascii="仿宋" w:eastAsia="仿宋" w:hAnsi="仿宋" w:cs="仿宋" w:hint="eastAsia"/>
            <w:lang w:eastAsia="zh-CN"/>
          </w:rPr>
          <w:t>(一)、化学单质：碳项目实施保障机制</w:t>
        </w:r>
        <w:r>
          <w:tab/>
        </w:r>
        <w:r>
          <w:fldChar w:fldCharType="begin"/>
        </w:r>
        <w:r>
          <w:instrText xml:space="preserve"> PAGEREF _Toc18968 \h </w:instrText>
        </w:r>
        <w:r>
          <w:fldChar w:fldCharType="separate"/>
        </w:r>
        <w:r>
          <w:t>58</w:t>
        </w:r>
        <w:r>
          <w:fldChar w:fldCharType="end"/>
        </w:r>
      </w:hyperlink>
    </w:p>
    <w:p>
      <w:pPr>
        <w:pStyle w:val="TOC2"/>
        <w:tabs>
          <w:tab w:val="right" w:leader="dot" w:pos="8306"/>
        </w:tabs>
      </w:pPr>
      <w:hyperlink w:anchor="_Toc2556" w:history="1">
        <w:r>
          <w:rPr>
            <w:rFonts w:ascii="仿宋" w:eastAsia="仿宋" w:hAnsi="仿宋" w:cs="仿宋" w:hint="eastAsia"/>
            <w:lang w:eastAsia="zh-CN"/>
          </w:rPr>
          <w:t>(二)、化学单质：碳项目法律合规要求</w:t>
        </w:r>
        <w:r>
          <w:tab/>
        </w:r>
        <w:r>
          <w:fldChar w:fldCharType="begin"/>
        </w:r>
        <w:r>
          <w:instrText xml:space="preserve"> PAGEREF _Toc2556 \h </w:instrText>
        </w:r>
        <w:r>
          <w:fldChar w:fldCharType="separate"/>
        </w:r>
        <w:r>
          <w:t>62</w:t>
        </w:r>
        <w:r>
          <w:fldChar w:fldCharType="end"/>
        </w:r>
      </w:hyperlink>
    </w:p>
    <w:p>
      <w:pPr>
        <w:pStyle w:val="TOC2"/>
        <w:tabs>
          <w:tab w:val="right" w:leader="dot" w:pos="8306"/>
        </w:tabs>
      </w:pPr>
      <w:hyperlink w:anchor="_Toc24519" w:history="1">
        <w:r>
          <w:rPr>
            <w:rFonts w:ascii="仿宋" w:eastAsia="仿宋" w:hAnsi="仿宋" w:cs="仿宋" w:hint="eastAsia"/>
            <w:lang w:eastAsia="zh-CN"/>
          </w:rPr>
          <w:t>(三)、化学单质：碳项目合同管理与法律事务</w:t>
        </w:r>
        <w:r>
          <w:tab/>
        </w:r>
        <w:r>
          <w:fldChar w:fldCharType="begin"/>
        </w:r>
        <w:r>
          <w:instrText xml:space="preserve"> PAGEREF _Toc24519 \h </w:instrText>
        </w:r>
        <w:r>
          <w:fldChar w:fldCharType="separate"/>
        </w:r>
        <w:r>
          <w:t>66</w:t>
        </w:r>
        <w:r>
          <w:fldChar w:fldCharType="end"/>
        </w:r>
      </w:hyperlink>
    </w:p>
    <w:p>
      <w:pPr>
        <w:pStyle w:val="TOC2"/>
        <w:tabs>
          <w:tab w:val="right" w:leader="dot" w:pos="8306"/>
        </w:tabs>
      </w:pPr>
      <w:hyperlink w:anchor="_Toc10806" w:history="1">
        <w:r>
          <w:rPr>
            <w:rFonts w:ascii="仿宋" w:eastAsia="仿宋" w:hAnsi="仿宋" w:cs="仿宋" w:hint="eastAsia"/>
            <w:lang w:eastAsia="zh-CN"/>
          </w:rPr>
          <w:t>(四)、化学单质：碳项目知识产权保护策略</w:t>
        </w:r>
        <w:r>
          <w:tab/>
        </w:r>
        <w:r>
          <w:fldChar w:fldCharType="begin"/>
        </w:r>
        <w:r>
          <w:instrText xml:space="preserve"> PAGEREF _Toc10806 \h </w:instrText>
        </w:r>
        <w:r>
          <w:fldChar w:fldCharType="separate"/>
        </w:r>
        <w:r>
          <w:t>73</w:t>
        </w:r>
        <w:r>
          <w:fldChar w:fldCharType="end"/>
        </w:r>
      </w:hyperlink>
    </w:p>
    <w:p>
      <w:pPr>
        <w:pStyle w:val="TOC1"/>
        <w:tabs>
          <w:tab w:val="right" w:leader="dot" w:pos="8306"/>
        </w:tabs>
      </w:pPr>
      <w:hyperlink w:anchor="_Toc745" w:history="1">
        <w:r>
          <w:rPr>
            <w:rFonts w:ascii="仿宋" w:eastAsia="仿宋" w:hAnsi="仿宋" w:cs="仿宋" w:hint="eastAsia"/>
            <w:lang w:eastAsia="zh-CN"/>
          </w:rPr>
          <w:t>十七、化学单质：碳项目变更管理</w:t>
        </w:r>
        <w:r>
          <w:tab/>
        </w:r>
        <w:r>
          <w:fldChar w:fldCharType="begin"/>
        </w:r>
        <w:r>
          <w:instrText xml:space="preserve"> PAGEREF _Toc745 \h </w:instrText>
        </w:r>
        <w:r>
          <w:fldChar w:fldCharType="separate"/>
        </w:r>
        <w:r>
          <w:t>75</w:t>
        </w:r>
        <w:r>
          <w:fldChar w:fldCharType="end"/>
        </w:r>
      </w:hyperlink>
    </w:p>
    <w:p>
      <w:pPr>
        <w:pStyle w:val="TOC2"/>
        <w:tabs>
          <w:tab w:val="right" w:leader="dot" w:pos="8306"/>
        </w:tabs>
      </w:pPr>
      <w:hyperlink w:anchor="_Toc16000" w:history="1">
        <w:r>
          <w:rPr>
            <w:rFonts w:ascii="仿宋" w:eastAsia="仿宋" w:hAnsi="仿宋" w:cs="仿宋" w:hint="eastAsia"/>
            <w:lang w:eastAsia="zh-CN"/>
          </w:rPr>
          <w:t>(一)、变更申请与评估</w:t>
        </w:r>
        <w:r>
          <w:tab/>
        </w:r>
        <w:r>
          <w:fldChar w:fldCharType="begin"/>
        </w:r>
        <w:r>
          <w:instrText xml:space="preserve"> PAGEREF _Toc16000 \h </w:instrText>
        </w:r>
        <w:r>
          <w:fldChar w:fldCharType="separate"/>
        </w:r>
        <w:r>
          <w:t>75</w:t>
        </w:r>
        <w:r>
          <w:fldChar w:fldCharType="end"/>
        </w:r>
      </w:hyperlink>
    </w:p>
    <w:p>
      <w:pPr>
        <w:pStyle w:val="TOC2"/>
        <w:tabs>
          <w:tab w:val="right" w:leader="dot" w:pos="8306"/>
        </w:tabs>
      </w:pPr>
      <w:hyperlink w:anchor="_Toc12696" w:history="1">
        <w:r>
          <w:rPr>
            <w:rFonts w:ascii="仿宋" w:eastAsia="仿宋" w:hAnsi="仿宋" w:cs="仿宋" w:hint="eastAsia"/>
            <w:lang w:eastAsia="zh-CN"/>
          </w:rPr>
          <w:t>(二)、变更实施与控制</w:t>
        </w:r>
        <w:r>
          <w:tab/>
        </w:r>
        <w:r>
          <w:fldChar w:fldCharType="begin"/>
        </w:r>
        <w:r>
          <w:instrText xml:space="preserve"> PAGEREF _Toc12696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898"/>
      <w:r>
        <w:rPr>
          <w:rFonts w:ascii="仿宋" w:eastAsia="仿宋" w:hAnsi="仿宋" w:cs="仿宋" w:hint="eastAsia"/>
          <w:sz w:val="28"/>
          <w:lang w:eastAsia="zh-CN"/>
        </w:rPr>
        <w:t>一、化学单质：碳项目文档管理</w:t>
      </w:r>
      <w:bookmarkEnd w:id="2"/>
    </w:p>
    <w:p>
      <w:pPr>
        <w:pStyle w:val="Heading2"/>
        <w:rPr>
          <w:rFonts w:ascii="仿宋" w:eastAsia="仿宋" w:hAnsi="仿宋" w:cs="仿宋" w:hint="eastAsia"/>
          <w:lang w:eastAsia="zh-CN"/>
        </w:rPr>
      </w:pPr>
      <w:bookmarkStart w:id="3" w:name="_Toc1341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化学单质：碳项目高度重视文档的质量和准确性，以支持化学单质：碳项目的各项活动和决策。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文档的编制始于化学单质：碳项目计划的初期，我们制定了详细的文档编制计划，明确了每个文档的内容、格式和编写责任人。在化学单质：碳项目启动阶段，我们首先编制了化学单质：碳项目章程，明确定义了化学单质：碳项目的目标、范围、风险等关键要素。随后，化学单质：碳项目团队根据计划陆续编制了需求文档、设计文档、测试文档等各类文档，确保化学单质：碳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化学单质：碳项目管理中的重要环节，旨在确保化学单质：碳项目文档符合质量标准和化学单质：碳项目需求。在化学单质：碳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化学单质：碳项目相关利益方和专业领域的专家对文档进行独立审查。这有助于获取更全面、客观的反馈，确保化学单质：碳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化学单质：碳项目在文档编制与审查方面建立了严格的管理机制，通过规范的流程和多维度的审查，确保化学单质：碳项目文档的质量、准确性和可靠性，为化学单质：碳项目的顺利推进提供了有力支持。</w:t>
      </w:r>
    </w:p>
    <w:p>
      <w:pPr>
        <w:pStyle w:val="Heading2"/>
        <w:ind w:firstLine="560" w:firstLineChars="200"/>
        <w:rPr>
          <w:rFonts w:ascii="仿宋" w:eastAsia="仿宋" w:hAnsi="仿宋" w:cs="仿宋" w:hint="eastAsia"/>
          <w:sz w:val="28"/>
          <w:lang w:eastAsia="zh-CN"/>
        </w:rPr>
      </w:pPr>
      <w:bookmarkStart w:id="4" w:name="_Toc2659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在化学单质：碳项目中，我们致力于优化文档发布与分发过程，以确保信息的高效传递和团队间协作的顺畅进行。以下是我们采取的关键优化策略：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我们通过多渠道发布文档，包括电子邮件、化学单质：碳项目管理平台、内部网站等，以满足不同团队成员的偏好和需求。多渠道发布确保了信息的全面覆盖。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我们采用了精细的权限控制，确保只有授权人员可以访问敏感信息。这种安全措施保护了化学单质：碳项目文档的机密性，防止了未经授权的信息泄露。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73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化学单质：碳项目生命周期中一个至关重要的环节，直接关系到化学单质：碳项目信息的长期保存和历史记录的完整性。在化学单质：碳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0906"/>
      <w:r>
        <w:rPr>
          <w:rFonts w:ascii="仿宋" w:eastAsia="仿宋" w:hAnsi="仿宋" w:cs="仿宋" w:hint="eastAsia"/>
          <w:sz w:val="28"/>
          <w:lang w:eastAsia="zh-CN"/>
        </w:rPr>
        <w:t>二、化学单质：碳项目建设背景及必要性分析</w:t>
      </w:r>
      <w:bookmarkEnd w:id="6"/>
    </w:p>
    <w:p>
      <w:pPr>
        <w:pStyle w:val="Heading2"/>
        <w:rPr>
          <w:rFonts w:ascii="仿宋" w:eastAsia="仿宋" w:hAnsi="仿宋" w:cs="仿宋" w:hint="eastAsia"/>
          <w:lang w:eastAsia="zh-CN"/>
        </w:rPr>
      </w:pPr>
      <w:bookmarkStart w:id="7" w:name="_Toc1762"/>
      <w:r>
        <w:rPr>
          <w:rFonts w:ascii="仿宋" w:eastAsia="仿宋" w:hAnsi="仿宋" w:cs="仿宋" w:hint="eastAsia"/>
          <w:lang w:eastAsia="zh-CN"/>
        </w:rPr>
        <w:t>(一)、化学单质：碳项目背景分析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化学单质：碳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化学单质：碳项目在这个潮流中的定位。同时，我们将关注行业内涌现的新兴机遇，以便化学单质：碳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化学单质：碳项目提供了强大的发展动力。我们将聚焦于行业内最新的技术发展趋势，包括但不限于人工智能、大数据分析、物联网等领域。通过深度的技术研究，我们将确保化学单质：碳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化学单质：碳项目发展的源泉。我们将投入更多的精力对市场需求进行深入剖析，超越表面的需求，深入挖掘潜在的市场痛点和机遇。通过对市场需求的细致了解，化学单质：碳项目将更有针对性地设计解决方案，满足市场的多样化需求，从而更好地促进化学单质：碳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化学单质：碳项目战略至关重要。我们将对竞争态势进行更为深入的分析，包括但不限于市场份额、产品特点、客户满意度等多个维度。通过深度的竞争分析，化学单质：碳项目将能够更准确地把握市场脉搏，制定具有竞争力的化学单质：碳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化学单质：碳项目的发展具有直接的影响。我们将进行更为全面的法规和政策分析，了解行业发展中的潜在法律风险和合规挑战。通过充分了解和遵守相关法规，化学单质：碳项目将确保在法律框架内合法合规运营，为化学单质：碳项目的稳健发展提供有力支持。</w:t>
      </w:r>
    </w:p>
    <w:p>
      <w:pPr>
        <w:pStyle w:val="Heading2"/>
        <w:ind w:firstLine="560" w:firstLineChars="200"/>
        <w:rPr>
          <w:rFonts w:ascii="仿宋" w:eastAsia="仿宋" w:hAnsi="仿宋" w:cs="仿宋" w:hint="eastAsia"/>
          <w:sz w:val="28"/>
          <w:lang w:eastAsia="zh-CN"/>
        </w:rPr>
      </w:pPr>
      <w:bookmarkStart w:id="8" w:name="_Toc16418"/>
      <w:r>
        <w:rPr>
          <w:rFonts w:ascii="仿宋" w:eastAsia="仿宋" w:hAnsi="仿宋" w:cs="仿宋" w:hint="eastAsia"/>
          <w:sz w:val="28"/>
          <w:lang w:eastAsia="zh-CN"/>
        </w:rPr>
        <w:t>(二)、化学单质：碳项目建设必要性分析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建设的迫切性源于对行业发展趋势的深刻洞察。我们正处于一个行业变革的时代，科技创新、数字化转型成为企业发展的关键动力。化学单质：碳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化学单质：碳项目建设不仅仅是为了跟上潮流，更是为了通过技术创新推动企业的持续发展。通过引入先进的技术和解决方案，化学单质：碳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化学单质：碳项目的建设成为必然选择，通过提高产品质量、拓展服务领域，从而在竞争中获得更多的机会。化学单质：碳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化学单质：碳项目建设的必要性体现在对客户需求更精准的满足。通过化学单质：碳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建设的背后是对企业持续创新的追求。只有通过不断创新，企业才能在竞争中立于不败之地。化学单质：碳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0054"/>
      <w:r>
        <w:rPr>
          <w:rFonts w:ascii="仿宋" w:eastAsia="仿宋" w:hAnsi="仿宋" w:cs="仿宋" w:hint="eastAsia"/>
          <w:sz w:val="28"/>
          <w:lang w:eastAsia="zh-CN"/>
        </w:rPr>
        <w:t>三、化学单质：碳项目绩效评估</w:t>
      </w:r>
      <w:bookmarkEnd w:id="9"/>
    </w:p>
    <w:p>
      <w:pPr>
        <w:pStyle w:val="Heading2"/>
        <w:rPr>
          <w:rFonts w:ascii="仿宋" w:eastAsia="仿宋" w:hAnsi="仿宋" w:cs="仿宋" w:hint="eastAsia"/>
          <w:lang w:eastAsia="zh-CN"/>
        </w:rPr>
      </w:pPr>
      <w:bookmarkStart w:id="10" w:name="_Toc2657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单质：碳项目中，我们设计了一套全面的绩效评估指标，以确保化学单质：碳项目的可控和成功交付。这些指标跨足化学单质：碳项目目标、成本、进度和质量等多个维度，为我们提供了全面洞察化学单质：碳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目标达成率是我们关注的首要指标。我们设定了明确的目标，并通过定期监测和评估，迅速发现并应对潜在的目标偏差。这为化学单质：碳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成本绩效是另一个核心关注点。通过实际成本与预算成本的对比分析，我们深入了解成本差异的原因，及时调整资源分配，保持化学单质：碳项目在经济效益方面的合理水平。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化学单质：碳项目进度作为关键的绩效指标之一，得到了精心的关注。我们制定了详细的化学单质：碳项目进度计划，并设立了进度符合度指标，确保实际进度与计划进度保持一致。这使我们能够快速发现和解决潜在的进度问题，保持化学单质：碳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质量指标是我们评估化学单质：碳项目绩效的不可或缺的一环。我们引入了一系列的质量标准和客户满意度指标，以确保化学单质：碳项目交付的成果在质量上达到或超越预期水平。通过持续监测这些指标，我们努力提升化学单质：碳项目整体质量水平，为化学单质：碳项目的成功交付提供有力保障。通过这些科学且全面的绩效评估，我们能够更好地引导化学单质：碳项目的持续改进，确保化学单质：碳项目目标的顺利达成。</w:t>
      </w:r>
    </w:p>
    <w:p>
      <w:pPr>
        <w:pStyle w:val="Heading2"/>
        <w:ind w:firstLine="560" w:firstLineChars="200"/>
        <w:rPr>
          <w:rFonts w:ascii="仿宋" w:eastAsia="仿宋" w:hAnsi="仿宋" w:cs="仿宋" w:hint="eastAsia"/>
          <w:sz w:val="28"/>
          <w:lang w:eastAsia="zh-CN"/>
        </w:rPr>
      </w:pPr>
      <w:bookmarkStart w:id="11" w:name="_Toc14675"/>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绩效评估是化学单质：碳项目中的关键环节，为确保化学单质：碳项目达到预期目标，我们采用了多层次、多维度的绩效评估方法。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化学单质：碳项目的战略目标对齐，确保每个决策和行动都与化学单质：碳项目整体目标保持一致。团队会定期召开战略对齐会议，审视当前工作与化学单质：碳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化学单质：碳项目进度、质量、成本和风险等方面。这些指标通过数据收集和分析，为化学单质：碳项目管理团队提供了客观的评估依据。例如，我们通过化学单质：碳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绩效评估不仅仅停留在化学单质：碳项目内部，还考虑了化学单质：碳项目对外部环境的影响。我们定期进行干系人满意度调查，以了解各利益相关方对化学单质：碳项目的期望和满意度，并及时做出调整。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这种多层次、多角度的绩效评估方法，使得我们能够全面了解化学单质：碳项目的运行状态，及时做出调整，确保化学单质：碳项目在不断变化的环境中保持稳健前行。</w:t>
      </w:r>
    </w:p>
    <w:p>
      <w:pPr>
        <w:pStyle w:val="Heading2"/>
        <w:ind w:firstLine="560" w:firstLineChars="200"/>
        <w:rPr>
          <w:rFonts w:ascii="仿宋" w:eastAsia="仿宋" w:hAnsi="仿宋" w:cs="仿宋" w:hint="eastAsia"/>
          <w:sz w:val="28"/>
          <w:lang w:eastAsia="zh-CN"/>
        </w:rPr>
      </w:pPr>
      <w:bookmarkStart w:id="12" w:name="_Toc27749"/>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为了确保化学单质：碳项目的有效管理和不断优化，我们采用了精心设计的绩效评估周期。这个周期旨在实现灵活、实时和全面的评估，以适应化学单质：碳项目执行中的各种挑战。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化学单质：碳项目的不同需求，分为短期、中期和长期。短期评估关注每个迭代或工作周期，以及时发现和解决当前任务中的问题。中期评估涵盖几个迭代，深入了解整体化学单质：碳项目的趋势和性能。长期评估则着眼于整个化学单质：碳项目阶段，确保化学单质：碳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化学单质：碳项目管理工具和协作平台，团队成员能够随时更新和分享化学单质：碳项目数据。这种实时性的反馈机制使我们能够及时察觉潜在问题，快速调整，保持化学单质：碳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化学单质：碳项目的决策制定密不可分。每个周期的化学单质：碳项目回顾会议成为集体总结经验、识别问题深层次原因并找到创新解决方案的平台。这种定期的反思与调整机制使化学单质：碳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6157"/>
      <w:r>
        <w:rPr>
          <w:rFonts w:ascii="仿宋" w:eastAsia="仿宋" w:hAnsi="仿宋" w:cs="仿宋" w:hint="eastAsia"/>
          <w:sz w:val="28"/>
          <w:lang w:eastAsia="zh-CN"/>
        </w:rPr>
        <w:t>四、化学单质：碳项目选址可行性分析</w:t>
      </w:r>
      <w:bookmarkEnd w:id="13"/>
    </w:p>
    <w:p>
      <w:pPr>
        <w:pStyle w:val="Heading2"/>
        <w:rPr>
          <w:rFonts w:ascii="仿宋" w:eastAsia="仿宋" w:hAnsi="仿宋" w:cs="仿宋" w:hint="eastAsia"/>
          <w:lang w:eastAsia="zh-CN"/>
        </w:rPr>
      </w:pPr>
      <w:bookmarkStart w:id="14" w:name="_Toc21355"/>
      <w:r>
        <w:rPr>
          <w:rFonts w:ascii="仿宋" w:eastAsia="仿宋" w:hAnsi="仿宋" w:cs="仿宋" w:hint="eastAsia"/>
          <w:lang w:eastAsia="zh-CN"/>
        </w:rPr>
        <w:t>(一)、化学单质：碳项目选址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该化学单质：碳项目选址位于XX省XX市XX区XXX街道</w:t>
      </w:r>
    </w:p>
    <w:p>
      <w:pPr>
        <w:pStyle w:val="Heading2"/>
        <w:ind w:firstLine="560" w:firstLineChars="200"/>
        <w:rPr>
          <w:rFonts w:ascii="仿宋" w:eastAsia="仿宋" w:hAnsi="仿宋" w:cs="仿宋" w:hint="eastAsia"/>
          <w:sz w:val="28"/>
          <w:lang w:eastAsia="zh-CN"/>
        </w:rPr>
      </w:pPr>
      <w:bookmarkStart w:id="15" w:name="_Toc3264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化学单质：碳项目的征地面积将根据化学单质：碳项目的实际规模和需求进行精确规划。具体面积XXX平方米，旨在确保化学单质：碳项目不仅能够满足当前的发展需求，还能够预留空间以适应未来的扩展。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净用地面积是在征地面积基础上去除不可利用面积后的实际可开发用地。具体面积XXX平方米，考虑到环保、交通、安全等多方面因素，以确保化学单质：碳项目在整体利用效率上达到最优。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化学单质：碳项目计划建设的建筑总规模具体面积XXX平方米。这一规模的确定综合考虑了化学单质：碳项目的性质、规模，以及城市规划的相关要求，确保建筑布局与周边环境协调一致。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绿地率是化学单质：碳项目用地中被规划为绿地的比例。具体面积XXX平方米，旨在通过合理规划绿地，改善化学单质：碳项目周边环境，提升居民生活质量，并符合城市整体绿化规划。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容积率是用地上可以建设的建筑总体积与用地面积之比。具体面积XXX，通过合理的容积率规划，确保化学单质：碳项目建筑规模与周边环境和谐共生。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化学单质：碳项目选址与当地城市规划相一致，具体面积XXX平方米。通过与城市规划部门深入沟通，确保化学单质：碳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化学单质：碳项目选址符合当地产业政策，具体面积XXX平方米。这包括化学单质：碳项目对当地经济的促进作用，以及对相关产业的带动效应，确保化学单质：碳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用地总体要求必须符合环保和可持续发展的原则，具体面积XXX平方米。通过采用绿色建筑设计、节能减排等措施，确保化学单质：碳项目在建设和运营过程中对环境的影响最小化，达到可持续发展的要求。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确保化学单质：碳项目选址具备必要的公共设施配套，具体面积XXX平方米。这包括交通便利性、教育、医疗等基础设施，以提高居民生活品质，使得化学单质：碳项目选址更具吸引力。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考虑用地总体要求对当地社会稳定性的影响，具体面积XXX平方米。通过深入了解当地社区反馈，确保化学单质：碳项目的选址和建设过程对当地社会和谐稳定产生积极作用。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化学单质：碳项目选址不仅符合法规和规划，还在实际操作中具有可行性。这一全面规划将为化学单质：碳项目的成功实施提供坚实的基础，确保化学单质：碳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177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学单质：碳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化学单质：碳项目的设备规划和空间设计中，我们将采取灵活设备布局的措施。设备布局将根据实际需求进行灵活设计，避免不必要的浪费。通过合理规划设备摆放位置，我们将提高设备的利用率，减少设备间距，以确保化学单质：碳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化学单质：碳项目内部引入共享设施的概念，例如共享会议室、办公区等。通过这种方式，我们可以减少对资源的重复建设，提高资源共享效率，从而减小化学单质：碳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0636"/>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化学单质：碳项目的总图布置中，我们将不同功能区域进行明确的规划，以最大程度满足化学单质：碳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https://d.book118.com/656155013032010044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化学单质：碳项目规划设计蓝图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0C6EF4"/>
    <w:rsid w:val="630C6E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15501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2024-02-02T13:20:00Z</dcterms:created>
  <dcterms:modified xsi:type="dcterms:W3CDTF">2024-02-02T13:21:13Z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32D792A5D9E54D24BBB6D73752BAE654_11</vt:lpwstr>
  </property>
  <property fmtid="{D5CDD505-2E9C-101B-9397-08002B2CF9AE}" pid="3" name="KSOProductBuildVer">
    <vt:lpwstr>2052-12.1.0.16250</vt:lpwstr>
  </property>
</Properties>
</file>