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1481" w:right="101" w:hanging="134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带</w:t>
      </w:r>
      <w:r>
        <w:rPr>
          <w:rFonts w:ascii="SimSun" w:eastAsia="SimSun" w:hAnsi="SimSun" w:cs="SimSun"/>
          <w:spacing w:val="-18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GP－IB</w:t>
      </w:r>
      <w:r>
        <w:rPr>
          <w:rFonts w:ascii="SimSun" w:eastAsia="SimSun" w:hAnsi="SimSun" w:cs="SimSun"/>
          <w:spacing w:val="-18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总线接口的各类台式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仪器项目商业计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80123175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(二)、带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总线接口的各类台式仪器项目技术工艺分析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三)、带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总线接口的各类台式仪器项目技术流程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一)、带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总线接口的各类台式仪器项目建设期原辅材料供应情况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(二)、带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GP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－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IB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总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线接口的各类台式仪器项目运营期原辅材料供应及质量管理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带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总线接口的各类台式仪器项目选址说明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一)、带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总线接口的各类台式仪器项目选址原则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(二)、带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GP－I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B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总线接口的各类台式仪器项目选址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二)、带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总线接口的各类台式仪器项目总平面设计要求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8309601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(六)、售后服务策略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七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一)、环境影响评估目的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、带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总线接口的各类台式仪器项目对环境的主要影响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6322097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一)、建设周期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二)、建设进度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)、人力资源配置和员工培训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)、带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GP－IB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总线接口的各类台式仪器项目实施保障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3" w:right="5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本项目商业计划书是一个系统性的文档，旨在规范和指导带G</w:t>
      </w:r>
      <w:r>
        <w:rPr>
          <w:rFonts w:ascii="FangSong" w:eastAsia="FangSong" w:hAnsi="FangSong" w:cs="FangSong"/>
          <w:spacing w:val="-2"/>
          <w:sz w:val="28"/>
          <w:szCs w:val="28"/>
        </w:rPr>
        <w:t>P</w:t>
      </w:r>
      <w:r>
        <w:rPr>
          <w:rFonts w:ascii="FangSong" w:eastAsia="FangSong" w:hAnsi="FangSong" w:cs="FangSong"/>
          <w:spacing w:val="-4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总线接口的各类台式仪器项目的实施过程。本方案的开展</w:t>
      </w:r>
      <w:r>
        <w:rPr>
          <w:rFonts w:ascii="FangSong" w:eastAsia="FangSong" w:hAnsi="FangSong" w:cs="FangSong"/>
          <w:sz w:val="28"/>
          <w:szCs w:val="28"/>
        </w:rPr>
        <w:t>将包括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</w:t>
      </w:r>
      <w:r>
        <w:rPr>
          <w:rFonts w:ascii="FangSong" w:eastAsia="FangSong" w:hAnsi="FangSong" w:cs="FangSong"/>
          <w:spacing w:val="-5"/>
          <w:sz w:val="28"/>
          <w:szCs w:val="28"/>
        </w:rPr>
        <w:t>线</w:t>
      </w:r>
      <w:r>
        <w:rPr>
          <w:rFonts w:ascii="FangSong" w:eastAsia="FangSong" w:hAnsi="FangSong" w:cs="FangSong"/>
          <w:spacing w:val="-3"/>
          <w:sz w:val="28"/>
          <w:szCs w:val="28"/>
        </w:rPr>
        <w:t>接口的各类台式仪器项目的目的和背景、需求分析、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项目范围、时间计</w:t>
      </w:r>
      <w:r>
        <w:rPr>
          <w:rFonts w:ascii="FangSong" w:eastAsia="FangSong" w:hAnsi="FangSong" w:cs="FangSong"/>
          <w:spacing w:val="-3"/>
          <w:sz w:val="28"/>
          <w:szCs w:val="28"/>
        </w:rPr>
        <w:t>划、资源分配等重要内容。此方案的编写旨在促进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知识和经验的交流，</w:t>
      </w:r>
      <w:r>
        <w:rPr>
          <w:rFonts w:ascii="FangSong" w:eastAsia="FangSong" w:hAnsi="FangSong" w:cs="FangSong"/>
          <w:spacing w:val="-2"/>
          <w:sz w:val="28"/>
          <w:szCs w:val="28"/>
        </w:rPr>
        <w:t>为相关人员提供一个共同认知的平台。请注意，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本方案不可做为</w:t>
      </w:r>
      <w:r>
        <w:rPr>
          <w:rFonts w:ascii="FangSong" w:eastAsia="FangSong" w:hAnsi="FangSong" w:cs="FangSong"/>
          <w:spacing w:val="-2"/>
          <w:sz w:val="28"/>
          <w:szCs w:val="28"/>
        </w:rPr>
        <w:t>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1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、带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GP－IB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1" w:right="62" w:firstLine="555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11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品质量，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提供优质产品和服务。保障工艺流程能够满足带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GP－IB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总</w:t>
      </w:r>
      <w:r>
        <w:rPr>
          <w:rFonts w:ascii="FangSong" w:eastAsia="FangSong" w:hAnsi="FangSong" w:cs="FangSong"/>
          <w:spacing w:val="-12"/>
          <w:sz w:val="28"/>
          <w:szCs w:val="28"/>
        </w:rPr>
        <w:t>线接口的各类台式仪器项目产品要求，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照工艺流程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术要求进行操作，提高产品合格率。</w:t>
      </w:r>
    </w:p>
    <w:p>
      <w:pPr>
        <w:spacing w:before="1" w:line="411" w:lineRule="auto"/>
        <w:ind w:left="32" w:right="8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11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带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GP－IB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总线接口的各类台式仪器项目建设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贯</w:t>
      </w:r>
      <w:r>
        <w:rPr>
          <w:rFonts w:ascii="FangSong" w:eastAsia="FangSong" w:hAnsi="FangSong" w:cs="FangSong"/>
          <w:spacing w:val="-8"/>
          <w:sz w:val="28"/>
          <w:szCs w:val="28"/>
        </w:rPr>
        <w:t>彻“三同时”的原则，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等</w:t>
      </w:r>
      <w:r>
        <w:rPr>
          <w:rFonts w:ascii="FangSong" w:eastAsia="FangSong" w:hAnsi="FangSong" w:cs="FangSong"/>
          <w:spacing w:val="-5"/>
          <w:sz w:val="28"/>
          <w:szCs w:val="28"/>
        </w:rPr>
        <w:t>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1" w:line="411" w:lineRule="auto"/>
        <w:ind w:left="33" w:right="11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总线接口的各类台式仪器项目拟采用国内成熟的生产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生产技术由生产技术人员和研发技术人员共同制定。所采用的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术具有能耗低、高质量、高环保性的特点，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内</w:t>
      </w:r>
      <w:r>
        <w:rPr>
          <w:rFonts w:ascii="FangSong" w:eastAsia="FangSong" w:hAnsi="FangSong" w:cs="FangSong"/>
          <w:spacing w:val="-6"/>
          <w:sz w:val="28"/>
          <w:szCs w:val="28"/>
        </w:rPr>
        <w:t>外</w:t>
      </w:r>
      <w:r>
        <w:rPr>
          <w:rFonts w:ascii="FangSong" w:eastAsia="FangSong" w:hAnsi="FangSong" w:cs="FangSong"/>
          <w:spacing w:val="-5"/>
          <w:sz w:val="28"/>
          <w:szCs w:val="28"/>
        </w:rPr>
        <w:t>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>GP</w:t>
      </w:r>
      <w:r>
        <w:rPr>
          <w:rFonts w:ascii="FangSong" w:eastAsia="FangSong" w:hAnsi="FangSong" w:cs="FangSong"/>
          <w:spacing w:val="-8"/>
          <w:sz w:val="28"/>
          <w:szCs w:val="28"/>
        </w:rPr>
        <w:t>－</w:t>
      </w:r>
      <w:r>
        <w:rPr>
          <w:rFonts w:ascii="FangSong" w:eastAsia="FangSong" w:hAnsi="FangSong" w:cs="FangSong"/>
          <w:spacing w:val="-4"/>
          <w:sz w:val="28"/>
          <w:szCs w:val="28"/>
        </w:rPr>
        <w:t>IB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总线接</w:t>
      </w:r>
      <w:r>
        <w:rPr>
          <w:rFonts w:ascii="FangSong" w:eastAsia="FangSong" w:hAnsi="FangSong" w:cs="FangSong"/>
          <w:spacing w:val="-4"/>
          <w:sz w:val="28"/>
          <w:szCs w:val="28"/>
        </w:rPr>
        <w:t>口的各类台式仪器项目的技术保障措施从设计、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施工、试运行到投</w:t>
      </w:r>
      <w:r>
        <w:rPr>
          <w:rFonts w:ascii="FangSong" w:eastAsia="FangSong" w:hAnsi="FangSong" w:cs="FangSong"/>
          <w:spacing w:val="-2"/>
          <w:sz w:val="28"/>
          <w:szCs w:val="28"/>
        </w:rPr>
        <w:t>产、销售等各个环节，都聘请专家进行专门指导，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总线接口的各类台式仪器项目在技术开发和生产技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术应用上达</w:t>
      </w:r>
      <w:r>
        <w:rPr>
          <w:rFonts w:ascii="FangSong" w:eastAsia="FangSong" w:hAnsi="FangSong" w:cs="FangSong"/>
          <w:spacing w:val="-4"/>
          <w:sz w:val="28"/>
          <w:szCs w:val="28"/>
        </w:rPr>
        <w:t>到</w:t>
      </w:r>
      <w:r>
        <w:rPr>
          <w:rFonts w:ascii="FangSong" w:eastAsia="FangSong" w:hAnsi="FangSong" w:cs="FangSong"/>
          <w:spacing w:val="-3"/>
          <w:sz w:val="28"/>
          <w:szCs w:val="28"/>
        </w:rPr>
        <w:t>现代化生产水平。这种综合的技术支持将确保带GP－IB</w:t>
      </w:r>
    </w:p>
    <w:p>
      <w:pPr>
        <w:sectPr>
          <w:pgSz w:w="11906" w:h="16839"/>
          <w:pgMar w:top="1431" w:right="1680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总线接口的各类台</w:t>
      </w:r>
      <w:r>
        <w:rPr>
          <w:rFonts w:ascii="FangSong" w:eastAsia="FangSong" w:hAnsi="FangSong" w:cs="FangSong"/>
          <w:spacing w:val="-2"/>
          <w:sz w:val="28"/>
          <w:szCs w:val="28"/>
        </w:rPr>
        <w:t>式仪器项目的可持续发展和高效运营。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GP－I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总线接口的各类台式仪器项目运营中，进行技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9" w:right="103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运用数据分析工具监测和分析带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式</w:t>
      </w:r>
      <w:r>
        <w:rPr>
          <w:rFonts w:ascii="FangSong" w:eastAsia="FangSong" w:hAnsi="FangSong" w:cs="FangSong"/>
          <w:spacing w:val="-5"/>
          <w:sz w:val="28"/>
          <w:szCs w:val="28"/>
        </w:rPr>
        <w:t>仪器项目各环节数据。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5" w:lineRule="auto"/>
        <w:ind w:left="41" w:right="103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以上技术</w:t>
      </w:r>
      <w:r>
        <w:rPr>
          <w:rFonts w:ascii="FangSong" w:eastAsia="FangSong" w:hAnsi="FangSong" w:cs="FangSong"/>
          <w:spacing w:val="-6"/>
          <w:sz w:val="28"/>
          <w:szCs w:val="28"/>
        </w:rPr>
        <w:t>流</w:t>
      </w:r>
      <w:r>
        <w:rPr>
          <w:rFonts w:ascii="FangSong" w:eastAsia="FangSong" w:hAnsi="FangSong" w:cs="FangSong"/>
          <w:spacing w:val="-4"/>
          <w:sz w:val="28"/>
          <w:szCs w:val="28"/>
        </w:rPr>
        <w:t>程环环相扣，共同构建了高效、稳定的带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线接口的各类台</w:t>
      </w:r>
      <w:r>
        <w:rPr>
          <w:rFonts w:ascii="FangSong" w:eastAsia="FangSong" w:hAnsi="FangSong" w:cs="FangSong"/>
          <w:spacing w:val="-5"/>
          <w:sz w:val="28"/>
          <w:szCs w:val="28"/>
        </w:rPr>
        <w:t>式</w:t>
      </w:r>
      <w:r>
        <w:rPr>
          <w:rFonts w:ascii="FangSong" w:eastAsia="FangSong" w:hAnsi="FangSong" w:cs="FangSong"/>
          <w:spacing w:val="-3"/>
          <w:sz w:val="28"/>
          <w:szCs w:val="28"/>
        </w:rPr>
        <w:t>仪器项目技术实施框架，确保带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各</w:t>
      </w:r>
      <w:r>
        <w:rPr>
          <w:rFonts w:ascii="FangSong" w:eastAsia="FangSong" w:hAnsi="FangSong" w:cs="FangSong"/>
          <w:spacing w:val="-4"/>
          <w:sz w:val="28"/>
          <w:szCs w:val="28"/>
        </w:rPr>
        <w:t>类台式仪器项目顺利推进。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9" w:line="411" w:lineRule="auto"/>
        <w:ind w:left="81" w:right="103" w:firstLine="5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确保选用的设备</w:t>
      </w:r>
      <w:r>
        <w:rPr>
          <w:rFonts w:ascii="FangSong" w:eastAsia="FangSong" w:hAnsi="FangSong" w:cs="FangSong"/>
          <w:spacing w:val="-3"/>
          <w:sz w:val="28"/>
          <w:szCs w:val="28"/>
        </w:rPr>
        <w:t>能够满足带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的技术要求，例如：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42" w:right="14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确保所选设备与</w:t>
      </w:r>
      <w:r>
        <w:rPr>
          <w:rFonts w:ascii="FangSong" w:eastAsia="FangSong" w:hAnsi="FangSong" w:cs="FangSong"/>
          <w:spacing w:val="-3"/>
          <w:sz w:val="28"/>
          <w:szCs w:val="28"/>
        </w:rPr>
        <w:t>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总线接口的各类台式仪器项目工艺流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程</w:t>
      </w:r>
      <w:r>
        <w:rPr>
          <w:rFonts w:ascii="FangSong" w:eastAsia="FangSong" w:hAnsi="FangSong" w:cs="FangSong"/>
          <w:spacing w:val="-9"/>
          <w:sz w:val="28"/>
          <w:szCs w:val="28"/>
        </w:rPr>
        <w:t>相匹配，例如：</w:t>
      </w:r>
    </w:p>
    <w:p>
      <w:pPr>
        <w:spacing w:before="1" w:line="411" w:lineRule="auto"/>
        <w:ind w:left="33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确认设备的生产能力是否符合带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GP</w:t>
      </w:r>
      <w:r>
        <w:rPr>
          <w:rFonts w:ascii="FangSong" w:eastAsia="FangSong" w:hAnsi="FangSong" w:cs="FangSong"/>
          <w:spacing w:val="1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仪</w:t>
      </w:r>
      <w:r>
        <w:rPr>
          <w:rFonts w:ascii="FangSong" w:eastAsia="FangSong" w:hAnsi="FangSong" w:cs="FangSong"/>
          <w:spacing w:val="-5"/>
          <w:sz w:val="28"/>
          <w:szCs w:val="28"/>
        </w:rPr>
        <w:t>器项目的产能需求。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1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244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367" w:lineRule="auto"/>
        <w:ind w:left="34" w:right="107" w:firstLine="47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(一)、带</w:t>
      </w:r>
      <w:r>
        <w:rPr>
          <w:rFonts w:ascii="FangSong" w:eastAsia="FangSong" w:hAnsi="FangSong" w:cs="FangSong"/>
          <w:spacing w:val="-4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GP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－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IB</w:t>
      </w:r>
      <w:r>
        <w:rPr>
          <w:rFonts w:ascii="FangSong" w:eastAsia="FangSong" w:hAnsi="FangSong" w:cs="FangSong"/>
          <w:spacing w:val="-4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总线接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口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的各类台式仪器项目建设期原辅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料供应情况</w:t>
      </w:r>
    </w:p>
    <w:p>
      <w:pPr>
        <w:spacing w:before="257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在带</w:t>
      </w:r>
      <w:r>
        <w:rPr>
          <w:rFonts w:ascii="FangSong" w:eastAsia="FangSong" w:hAnsi="FangSong" w:cs="FangSong"/>
          <w:spacing w:val="-4"/>
          <w:sz w:val="28"/>
          <w:szCs w:val="28"/>
        </w:rPr>
        <w:t>GP</w:t>
      </w:r>
      <w:r>
        <w:rPr>
          <w:rFonts w:ascii="FangSong" w:eastAsia="FangSong" w:hAnsi="FangSong" w:cs="FangSong"/>
          <w:spacing w:val="-8"/>
          <w:sz w:val="28"/>
          <w:szCs w:val="28"/>
        </w:rPr>
        <w:t>－</w:t>
      </w:r>
      <w:r>
        <w:rPr>
          <w:rFonts w:ascii="FangSong" w:eastAsia="FangSong" w:hAnsi="FangSong" w:cs="FangSong"/>
          <w:spacing w:val="-4"/>
          <w:sz w:val="28"/>
          <w:szCs w:val="28"/>
        </w:rPr>
        <w:t>IB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总线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4"/>
          <w:sz w:val="28"/>
          <w:szCs w:val="28"/>
        </w:rPr>
        <w:t>口的各类台式仪器项目的建设和运营过程中，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原辅材料的供应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确保工程顺利进行和产品质量稳定的重要环节。本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章将详细</w:t>
      </w:r>
      <w:r>
        <w:rPr>
          <w:rFonts w:ascii="FangSong" w:eastAsia="FangSong" w:hAnsi="FangSong" w:cs="FangSong"/>
          <w:spacing w:val="-5"/>
          <w:sz w:val="28"/>
          <w:szCs w:val="28"/>
        </w:rPr>
        <w:t>探</w:t>
      </w:r>
      <w:r>
        <w:rPr>
          <w:rFonts w:ascii="FangSong" w:eastAsia="FangSong" w:hAnsi="FangSong" w:cs="FangSong"/>
          <w:spacing w:val="-3"/>
          <w:sz w:val="28"/>
          <w:szCs w:val="28"/>
        </w:rPr>
        <w:t>讨带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总线接口的各类台式仪器项目建设期和运营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期的原辅</w:t>
      </w:r>
      <w:r>
        <w:rPr>
          <w:rFonts w:ascii="FangSong" w:eastAsia="FangSong" w:hAnsi="FangSong" w:cs="FangSong"/>
          <w:spacing w:val="-2"/>
          <w:sz w:val="28"/>
          <w:szCs w:val="28"/>
        </w:rPr>
        <w:t>材料供应情况，以及相关的质量管理措施。</w:t>
      </w:r>
    </w:p>
    <w:p>
      <w:pPr>
        <w:spacing w:before="1" w:line="411" w:lineRule="auto"/>
        <w:ind w:left="32" w:right="10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7.1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4"/>
          <w:sz w:val="28"/>
          <w:szCs w:val="28"/>
        </w:rPr>
        <w:t>情况</w:t>
      </w:r>
    </w:p>
    <w:p>
      <w:pPr>
        <w:spacing w:before="2" w:line="411" w:lineRule="auto"/>
        <w:ind w:left="41" w:right="10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口的各类台式仪器项目建设期间，原辅材料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的及时供应对工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进度和质量有着直接的影响。下面是带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线接口的各类台式仪器项目建设期原辅材料供应情况的主要内容：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0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0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0" w:line="416" w:lineRule="auto"/>
        <w:ind w:left="39" w:right="106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ectPr>
          <w:pgSz w:w="11906" w:h="16839"/>
          <w:pgMar w:top="1431" w:right="169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6" w:line="418" w:lineRule="auto"/>
        <w:ind w:left="33" w:right="15" w:firstLine="59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(二)、带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GP－I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B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供应及质量管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43" w:line="411" w:lineRule="auto"/>
        <w:ind w:left="3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总线接口的各类台式仪器项目进入运营期后，原辅材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料的持续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应和质量管理同样至关重要。下面是带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的各类台式仪器项目运</w:t>
      </w:r>
      <w:r>
        <w:rPr>
          <w:rFonts w:ascii="FangSong" w:eastAsia="FangSong" w:hAnsi="FangSong" w:cs="FangSong"/>
          <w:spacing w:val="-2"/>
          <w:sz w:val="28"/>
          <w:szCs w:val="28"/>
        </w:rPr>
        <w:t>营期原辅材料供应及质量管理的关键方面：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GP－IB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1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9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带</w:t>
      </w:r>
      <w:r>
        <w:rPr>
          <w:rFonts w:ascii="FangSong" w:eastAsia="FangSong" w:hAnsi="FangSong" w:cs="FangSong"/>
          <w:spacing w:val="-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GP－IB</w:t>
      </w:r>
      <w:r>
        <w:rPr>
          <w:rFonts w:ascii="FangSong" w:eastAsia="FangSong" w:hAnsi="FangSong" w:cs="FangSong"/>
          <w:spacing w:val="-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总线接口的各类台式仪器项目选址原则</w:t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总线接口的各类台式仪器项目选址必须与城乡建设总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体规划保持</w:t>
      </w:r>
      <w:r>
        <w:rPr>
          <w:rFonts w:ascii="FangSong" w:eastAsia="FangSong" w:hAnsi="FangSong" w:cs="FangSong"/>
          <w:spacing w:val="-3"/>
          <w:sz w:val="28"/>
          <w:szCs w:val="28"/>
        </w:rPr>
        <w:t>一致，确保带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展与当地城市规划和政府规</w:t>
      </w:r>
      <w:r>
        <w:rPr>
          <w:rFonts w:ascii="FangSong" w:eastAsia="FangSong" w:hAnsi="FangSong" w:cs="FangSong"/>
          <w:spacing w:val="-1"/>
          <w:sz w:val="28"/>
          <w:szCs w:val="28"/>
        </w:rPr>
        <w:t>划相契合。通过与规划一致，带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GP－IB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线接口的各类台式仪器项目有望更好地融入城市发展大局，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优越的交通条</w:t>
      </w:r>
      <w:r>
        <w:rPr>
          <w:rFonts w:ascii="FangSong" w:eastAsia="FangSong" w:hAnsi="FangSong" w:cs="FangSong"/>
          <w:spacing w:val="-5"/>
          <w:sz w:val="28"/>
          <w:szCs w:val="28"/>
        </w:rPr>
        <w:t>件</w:t>
      </w:r>
      <w:r>
        <w:rPr>
          <w:rFonts w:ascii="FangSong" w:eastAsia="FangSong" w:hAnsi="FangSong" w:cs="FangSong"/>
          <w:spacing w:val="-3"/>
          <w:sz w:val="28"/>
          <w:szCs w:val="28"/>
        </w:rPr>
        <w:t>是带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总线接口的各类台式仪器项目成功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关键因素之一。选址地应该具备便捷的陆路交通，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品的高效运输，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整体生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3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考虑到带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总线接口的各类台式仪器项目建设阶段，选址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地的施工条件至</w:t>
      </w:r>
      <w:r>
        <w:rPr>
          <w:rFonts w:ascii="FangSong" w:eastAsia="FangSong" w:hAnsi="FangSong" w:cs="FangSong"/>
          <w:spacing w:val="-5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重要。平整的场地、容易获取的建筑材料以及适宜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的施工场</w:t>
      </w:r>
      <w:r>
        <w:rPr>
          <w:rFonts w:ascii="FangSong" w:eastAsia="FangSong" w:hAnsi="FangSong" w:cs="FangSong"/>
          <w:spacing w:val="-5"/>
          <w:sz w:val="28"/>
          <w:szCs w:val="28"/>
        </w:rPr>
        <w:t>址</w:t>
      </w:r>
      <w:r>
        <w:rPr>
          <w:rFonts w:ascii="FangSong" w:eastAsia="FangSong" w:hAnsi="FangSong" w:cs="FangSong"/>
          <w:spacing w:val="-3"/>
          <w:sz w:val="28"/>
          <w:szCs w:val="28"/>
        </w:rPr>
        <w:t>都将直接影响到带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pacing w:val="-2"/>
          <w:sz w:val="28"/>
          <w:szCs w:val="28"/>
        </w:rPr>
        <w:t>设的顺利进行。这有助于提高工程效率，缩短工程周期。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1" w:line="416" w:lineRule="auto"/>
        <w:ind w:left="51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总线接口的各类台式仪器项目选址应与当地大气污染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防治、</w:t>
      </w:r>
      <w:r>
        <w:rPr>
          <w:rFonts w:ascii="FangSong" w:eastAsia="FangSong" w:hAnsi="FangSong" w:cs="FangSong"/>
          <w:spacing w:val="-4"/>
          <w:sz w:val="28"/>
          <w:szCs w:val="28"/>
        </w:rPr>
        <w:t>水资源利用以及自然生态环境保护政策相一致。我们将致力于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1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线接口的各类台式仪器项目建设和运营过程中最大限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度地减少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环境的影响，确保带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利用符合法规和规范。通过科学规划用地结构，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我们将有效平衡带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G</w:t>
      </w:r>
      <w:r>
        <w:rPr>
          <w:rFonts w:ascii="FangSong" w:eastAsia="FangSong" w:hAnsi="FangSong" w:cs="FangSong"/>
          <w:spacing w:val="-8"/>
          <w:sz w:val="28"/>
          <w:szCs w:val="28"/>
        </w:rPr>
        <w:t>P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总线接口的各类台式仪器项目的需求与用地法规的要求，</w:t>
      </w:r>
      <w:r>
        <w:rPr>
          <w:rFonts w:ascii="FangSong" w:eastAsia="FangSong" w:hAnsi="FangSong" w:cs="FangSong"/>
          <w:sz w:val="28"/>
          <w:szCs w:val="28"/>
        </w:rPr>
        <w:t>避免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可能出现的法律和环境纠纷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总线接口的各类台式仪器项目的实施过程中获得更多的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7"/>
          <w:sz w:val="28"/>
          <w:szCs w:val="28"/>
        </w:rPr>
        <w:t>解和支持。</w:t>
      </w:r>
    </w:p>
    <w:p>
      <w:pPr>
        <w:spacing w:before="1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划，确保带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总线接口的各类台式仪器项目的长期成功和对社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会</w:t>
      </w:r>
      <w:r>
        <w:rPr>
          <w:rFonts w:ascii="FangSong" w:eastAsia="FangSong" w:hAnsi="FangSong" w:cs="FangSong"/>
          <w:spacing w:val="-7"/>
          <w:sz w:val="28"/>
          <w:szCs w:val="28"/>
        </w:rPr>
        <w:t>的积极贡献。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GP－IB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总线接口的各类台式仪器项目选址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在选择带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</w:t>
      </w:r>
      <w:r>
        <w:rPr>
          <w:rFonts w:ascii="FangSong" w:eastAsia="FangSong" w:hAnsi="FangSong" w:cs="FangSong"/>
          <w:spacing w:val="-4"/>
          <w:sz w:val="28"/>
          <w:szCs w:val="28"/>
        </w:rPr>
        <w:t>线</w:t>
      </w:r>
      <w:r>
        <w:rPr>
          <w:rFonts w:ascii="FangSong" w:eastAsia="FangSong" w:hAnsi="FangSong" w:cs="FangSong"/>
          <w:spacing w:val="-3"/>
          <w:sz w:val="28"/>
          <w:szCs w:val="28"/>
        </w:rPr>
        <w:t>接口的各类台式仪器项目的地理位置时，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</w:t>
      </w:r>
      <w:r>
        <w:rPr>
          <w:rFonts w:ascii="FangSong" w:eastAsia="FangSong" w:hAnsi="FangSong" w:cs="FangSong"/>
          <w:spacing w:val="-9"/>
          <w:sz w:val="28"/>
          <w:szCs w:val="28"/>
        </w:rPr>
        <w:t>意</w:t>
      </w:r>
      <w:r>
        <w:rPr>
          <w:rFonts w:ascii="FangSong" w:eastAsia="FangSong" w:hAnsi="FangSong" w:cs="FangSong"/>
          <w:spacing w:val="-7"/>
          <w:sz w:val="28"/>
          <w:szCs w:val="28"/>
        </w:rPr>
        <w:t>选定了位于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键</w:t>
      </w:r>
      <w:r>
        <w:rPr>
          <w:rFonts w:ascii="FangSong" w:eastAsia="FangSong" w:hAnsi="FangSong" w:cs="FangSong"/>
          <w:spacing w:val="-10"/>
          <w:sz w:val="28"/>
          <w:szCs w:val="28"/>
        </w:rPr>
        <w:t>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8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品的分销，</w:t>
      </w:r>
      <w:r>
        <w:rPr>
          <w:rFonts w:ascii="FangSong" w:eastAsia="FangSong" w:hAnsi="FangSong" w:cs="FangSong"/>
          <w:spacing w:val="-3"/>
          <w:sz w:val="28"/>
          <w:szCs w:val="28"/>
        </w:rPr>
        <w:t>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总线接口的各类台式仪器项目的顺利推进提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</w:t>
      </w:r>
      <w:r>
        <w:rPr>
          <w:rFonts w:ascii="FangSong" w:eastAsia="FangSong" w:hAnsi="FangSong" w:cs="FangSong"/>
          <w:spacing w:val="-3"/>
          <w:sz w:val="28"/>
          <w:szCs w:val="28"/>
        </w:rPr>
        <w:t>面的支持。这将显著减轻带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仪器项目的财务压力，提高了投资回报率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众多，形成</w:t>
      </w:r>
      <w:r>
        <w:rPr>
          <w:rFonts w:ascii="FangSong" w:eastAsia="FangSong" w:hAnsi="FangSong" w:cs="FangSong"/>
          <w:spacing w:val="-3"/>
          <w:sz w:val="28"/>
          <w:szCs w:val="28"/>
        </w:rPr>
        <w:t>了完善的产业链，为带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提供了丰富的合作机会，有利于资源共享和技术交流。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也</w:t>
      </w:r>
      <w:r>
        <w:rPr>
          <w:rFonts w:ascii="FangSong" w:eastAsia="FangSong" w:hAnsi="FangSong" w:cs="FangSong"/>
          <w:spacing w:val="-8"/>
          <w:sz w:val="28"/>
          <w:szCs w:val="28"/>
        </w:rPr>
        <w:t>高度重视生态环境的保护。选址处有利于建设绿色、环保型的带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GP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－</w:t>
      </w:r>
      <w:r>
        <w:rPr>
          <w:rFonts w:ascii="FangSong" w:eastAsia="FangSong" w:hAnsi="FangSong" w:cs="FangSong"/>
          <w:spacing w:val="-4"/>
          <w:sz w:val="28"/>
          <w:szCs w:val="28"/>
        </w:rPr>
        <w:t>IB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总</w:t>
      </w:r>
      <w:r>
        <w:rPr>
          <w:rFonts w:ascii="FangSong" w:eastAsia="FangSong" w:hAnsi="FangSong" w:cs="FangSong"/>
          <w:spacing w:val="-5"/>
          <w:sz w:val="28"/>
          <w:szCs w:val="28"/>
        </w:rPr>
        <w:t>线</w:t>
      </w:r>
      <w:r>
        <w:rPr>
          <w:rFonts w:ascii="FangSong" w:eastAsia="FangSong" w:hAnsi="FangSong" w:cs="FangSong"/>
          <w:spacing w:val="-4"/>
          <w:sz w:val="28"/>
          <w:szCs w:val="28"/>
        </w:rPr>
        <w:t>接口的各类台式仪器项目，与当地的生态环境相协调。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1" w:line="411" w:lineRule="auto"/>
        <w:ind w:left="39" w:right="14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</w:t>
      </w:r>
      <w:r>
        <w:rPr>
          <w:rFonts w:ascii="FangSong" w:eastAsia="FangSong" w:hAnsi="FangSong" w:cs="FangSong"/>
          <w:spacing w:val="-10"/>
          <w:sz w:val="28"/>
          <w:szCs w:val="28"/>
        </w:rPr>
        <w:t>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技术开发区被视为未来经济发展的重要增长点。带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GP－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总线接口的各类台式仪器项目选址于此，将</w:t>
      </w:r>
      <w:r>
        <w:rPr>
          <w:rFonts w:ascii="FangSong" w:eastAsia="FangSong" w:hAnsi="FangSong" w:cs="FangSong"/>
          <w:sz w:val="28"/>
          <w:szCs w:val="28"/>
        </w:rPr>
        <w:t>与该地区未来的发展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同频共振，为带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总线接口的各类台式仪器项目在长远的未来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奠</w:t>
      </w:r>
      <w:r>
        <w:rPr>
          <w:rFonts w:ascii="FangSong" w:eastAsia="FangSong" w:hAnsi="FangSong" w:cs="FangSong"/>
          <w:spacing w:val="-7"/>
          <w:sz w:val="28"/>
          <w:szCs w:val="28"/>
        </w:rPr>
        <w:t>定坚实基础。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415" w:lineRule="auto"/>
        <w:ind w:left="43" w:right="103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的合作，确保带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</w:t>
      </w:r>
      <w:r>
        <w:rPr>
          <w:rFonts w:ascii="FangSong" w:eastAsia="FangSong" w:hAnsi="FangSong" w:cs="FangSong"/>
          <w:spacing w:val="-2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总线接口的各类台式仪器项目的建设与运营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与当地发展规划相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调，为带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总线接口的各类台式仪器项目的成功实施不仅依赖于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选</w:t>
      </w:r>
      <w:r>
        <w:rPr>
          <w:rFonts w:ascii="FangSong" w:eastAsia="FangSong" w:hAnsi="FangSong" w:cs="FangSong"/>
          <w:spacing w:val="-20"/>
          <w:sz w:val="28"/>
          <w:szCs w:val="28"/>
        </w:rPr>
        <w:t>址</w:t>
      </w:r>
      <w:r>
        <w:rPr>
          <w:rFonts w:ascii="FangSong" w:eastAsia="FangSong" w:hAnsi="FangSong" w:cs="FangSong"/>
          <w:spacing w:val="-11"/>
          <w:sz w:val="28"/>
          <w:szCs w:val="28"/>
        </w:rPr>
        <w:t>的地理位置，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术</w:t>
      </w:r>
      <w:r>
        <w:rPr>
          <w:rFonts w:ascii="FangSong" w:eastAsia="FangSong" w:hAnsi="FangSong" w:cs="FangSong"/>
          <w:spacing w:val="-8"/>
          <w:sz w:val="28"/>
          <w:szCs w:val="28"/>
        </w:rPr>
        <w:t>开发区的这片有着丰富发展机遇的土地上，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这为带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4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总线接口的各类台式仪器项目的建设提供了必要的基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础支持，降低了建设和运营阶段的风险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经过与相关政</w:t>
      </w:r>
      <w:r>
        <w:rPr>
          <w:rFonts w:ascii="FangSong" w:eastAsia="FangSong" w:hAnsi="FangSong" w:cs="FangSong"/>
          <w:spacing w:val="-5"/>
          <w:sz w:val="28"/>
          <w:szCs w:val="28"/>
        </w:rPr>
        <w:t>府</w:t>
      </w:r>
      <w:r>
        <w:rPr>
          <w:rFonts w:ascii="FangSong" w:eastAsia="FangSong" w:hAnsi="FangSong" w:cs="FangSong"/>
          <w:spacing w:val="-3"/>
          <w:sz w:val="28"/>
          <w:szCs w:val="28"/>
        </w:rPr>
        <w:t>部门的沟通，确保带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式仪器项目</w:t>
      </w:r>
      <w:r>
        <w:rPr>
          <w:rFonts w:ascii="FangSong" w:eastAsia="FangSong" w:hAnsi="FangSong" w:cs="FangSong"/>
          <w:spacing w:val="-3"/>
          <w:sz w:val="28"/>
          <w:szCs w:val="28"/>
        </w:rPr>
        <w:t>选址符合当地的用地规划要求。这有助于带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接</w:t>
      </w:r>
      <w:r>
        <w:rPr>
          <w:rFonts w:ascii="FangSong" w:eastAsia="FangSong" w:hAnsi="FangSong" w:cs="FangSong"/>
          <w:spacing w:val="-8"/>
          <w:sz w:val="28"/>
          <w:szCs w:val="28"/>
        </w:rPr>
        <w:t>口的各类台式仪器项目在合规范围内进行建设，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并最大限度地发挥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415" w:lineRule="auto"/>
        <w:ind w:left="41" w:right="10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总线接口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各类台式仪器项目的用工提供了充足的保障，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3"/>
          <w:sz w:val="28"/>
          <w:szCs w:val="28"/>
        </w:rPr>
        <w:t>利于引进高层次、高技能的专业人才。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包括税收、用地等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面的优惠政策。这为带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台式</w:t>
      </w:r>
      <w:r>
        <w:rPr>
          <w:rFonts w:ascii="FangSong" w:eastAsia="FangSong" w:hAnsi="FangSong" w:cs="FangSong"/>
          <w:spacing w:val="-4"/>
          <w:sz w:val="28"/>
          <w:szCs w:val="28"/>
        </w:rPr>
        <w:t>仪</w:t>
      </w:r>
      <w:r>
        <w:rPr>
          <w:rFonts w:ascii="FangSong" w:eastAsia="FangSong" w:hAnsi="FangSong" w:cs="FangSong"/>
          <w:spacing w:val="-3"/>
          <w:sz w:val="28"/>
          <w:szCs w:val="28"/>
        </w:rPr>
        <w:t>器项目创造了更加宽松的经济环境。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在建设带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线接口的各类台式仪器项目的过程中，我们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将遵循严格的环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监测和保护要求。当地的环境保护部门将与我们密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切合作，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总线接口的各类台式仪器项目在不对周边环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造</w:t>
      </w:r>
      <w:r>
        <w:rPr>
          <w:rFonts w:ascii="FangSong" w:eastAsia="FangSong" w:hAnsi="FangSong" w:cs="FangSong"/>
          <w:spacing w:val="-3"/>
          <w:sz w:val="28"/>
          <w:szCs w:val="28"/>
        </w:rPr>
        <w:t>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5" w:lineRule="auto"/>
        <w:ind w:left="34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总线接口的各类台式仪器项目所在区域的安全设施完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备，有成熟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消防、防汛等安全系统。这为带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类台式仪器项目的安全运行提供了可靠的支持，减小了安全风险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3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线接口的各类台式仪器项目提供了明确的建设方向，确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保用地符合</w:t>
      </w:r>
      <w:r>
        <w:rPr>
          <w:rFonts w:ascii="FangSong" w:eastAsia="FangSong" w:hAnsi="FangSong" w:cs="FangSong"/>
          <w:spacing w:val="-3"/>
          <w:sz w:val="28"/>
          <w:szCs w:val="28"/>
        </w:rPr>
        <w:t>工业带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总线接口的各类台式仪器项目的规划和要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求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根据当地的规划</w:t>
      </w:r>
      <w:r>
        <w:rPr>
          <w:rFonts w:ascii="FangSong" w:eastAsia="FangSong" w:hAnsi="FangSong" w:cs="FangSong"/>
          <w:spacing w:val="-3"/>
          <w:sz w:val="28"/>
          <w:szCs w:val="28"/>
        </w:rPr>
        <w:t>要求，带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right="14" w:firstLine="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所在地区容积率</w:t>
      </w:r>
      <w:r>
        <w:rPr>
          <w:rFonts w:ascii="FangSong" w:eastAsia="FangSong" w:hAnsi="FangSong" w:cs="FangSong"/>
          <w:spacing w:val="-3"/>
          <w:sz w:val="28"/>
          <w:szCs w:val="28"/>
        </w:rPr>
        <w:t>和建筑密度都有具体的控制指标。我们将确保带GP－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总线接口的各类台式仪器项目建设在合理的容积率和建筑密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>度范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围内，以</w:t>
      </w:r>
      <w:r>
        <w:rPr>
          <w:rFonts w:ascii="FangSong" w:eastAsia="FangSong" w:hAnsi="FangSong" w:cs="FangSong"/>
          <w:spacing w:val="-5"/>
          <w:sz w:val="28"/>
          <w:szCs w:val="28"/>
        </w:rPr>
        <w:t>充</w:t>
      </w:r>
      <w:r>
        <w:rPr>
          <w:rFonts w:ascii="FangSong" w:eastAsia="FangSong" w:hAnsi="FangSong" w:cs="FangSong"/>
          <w:spacing w:val="-3"/>
          <w:sz w:val="28"/>
          <w:szCs w:val="28"/>
        </w:rPr>
        <w:t>分利用土地资源，提高带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器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1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土地用途划分是用地控制的核心之一。根据带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接</w:t>
      </w:r>
      <w:r>
        <w:rPr>
          <w:rFonts w:ascii="FangSong" w:eastAsia="FangSong" w:hAnsi="FangSong" w:cs="FangSong"/>
          <w:spacing w:val="-12"/>
          <w:sz w:val="28"/>
          <w:szCs w:val="28"/>
        </w:rPr>
        <w:t>口的各类台式仪器项目的性质，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规用地的</w:t>
      </w:r>
      <w:r>
        <w:rPr>
          <w:rFonts w:ascii="FangSong" w:eastAsia="FangSong" w:hAnsi="FangSong" w:cs="FangSong"/>
          <w:spacing w:val="-4"/>
          <w:sz w:val="28"/>
          <w:szCs w:val="28"/>
        </w:rPr>
        <w:t>风</w:t>
      </w:r>
      <w:r>
        <w:rPr>
          <w:rFonts w:ascii="FangSong" w:eastAsia="FangSong" w:hAnsi="FangSong" w:cs="FangSong"/>
          <w:spacing w:val="-3"/>
          <w:sz w:val="28"/>
          <w:szCs w:val="28"/>
        </w:rPr>
        <w:t>险，保持带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总线接口的各类台式仪器项目的合法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</w:t>
      </w:r>
      <w:r>
        <w:rPr>
          <w:rFonts w:ascii="FangSong" w:eastAsia="FangSong" w:hAnsi="FangSong" w:cs="FangSong"/>
          <w:spacing w:val="-6"/>
          <w:sz w:val="28"/>
          <w:szCs w:val="28"/>
        </w:rPr>
        <w:t>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限。我们将严格按照规定的利用年限进行带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</w:t>
      </w:r>
      <w:r>
        <w:rPr>
          <w:rFonts w:ascii="FangSong" w:eastAsia="FangSong" w:hAnsi="FangSong" w:cs="FangSong"/>
          <w:spacing w:val="-3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台式仪器项目建设和运营，以保障土地的可持续利用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88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口的各类台式仪器项目建设完成后，我们将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极参与土地的复垦工作，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取措施，保</w:t>
      </w:r>
      <w:r>
        <w:rPr>
          <w:rFonts w:ascii="FangSong" w:eastAsia="FangSong" w:hAnsi="FangSong" w:cs="FangSong"/>
          <w:spacing w:val="-3"/>
          <w:sz w:val="28"/>
          <w:szCs w:val="28"/>
        </w:rPr>
        <w:t>护和维护土地的自然环境，减小带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类台</w:t>
      </w:r>
      <w:r>
        <w:rPr>
          <w:rFonts w:ascii="FangSong" w:eastAsia="FangSong" w:hAnsi="FangSong" w:cs="FangSong"/>
          <w:spacing w:val="-3"/>
          <w:sz w:val="28"/>
          <w:szCs w:val="28"/>
        </w:rPr>
        <w:t>式仪器项目对周边土地的影响。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通过全面了解和遵守用地控制指标，我们将确保带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</w:t>
      </w:r>
      <w:r>
        <w:rPr>
          <w:rFonts w:ascii="FangSong" w:eastAsia="FangSong" w:hAnsi="FangSong" w:cs="FangSong"/>
          <w:spacing w:val="-3"/>
          <w:sz w:val="28"/>
          <w:szCs w:val="28"/>
        </w:rPr>
        <w:t>I</w:t>
      </w:r>
      <w:r>
        <w:rPr>
          <w:rFonts w:ascii="FangSong" w:eastAsia="FangSong" w:hAnsi="FangSong" w:cs="FangSong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接</w:t>
      </w:r>
      <w:r>
        <w:rPr>
          <w:rFonts w:ascii="FangSong" w:eastAsia="FangSong" w:hAnsi="FangSong" w:cs="FangSong"/>
          <w:spacing w:val="-12"/>
          <w:sz w:val="28"/>
          <w:szCs w:val="28"/>
        </w:rPr>
        <w:t>口的各类台式仪器项目在法规框架内合规建设，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区和环</w:t>
      </w:r>
      <w:r>
        <w:rPr>
          <w:rFonts w:ascii="FangSong" w:eastAsia="FangSong" w:hAnsi="FangSong" w:cs="FangSong"/>
          <w:spacing w:val="-3"/>
          <w:sz w:val="28"/>
          <w:szCs w:val="28"/>
        </w:rPr>
        <w:t>境提供可持续的发展空间。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连。这为带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总线接口的各类台式仪器项目提供了便捷的物流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通道，有利</w:t>
      </w:r>
      <w:r>
        <w:rPr>
          <w:rFonts w:ascii="FangSong" w:eastAsia="FangSong" w:hAnsi="FangSong" w:cs="FangSong"/>
          <w:spacing w:val="-3"/>
          <w:sz w:val="28"/>
          <w:szCs w:val="28"/>
        </w:rPr>
        <w:t>于原材料采购和成品销售，提高了带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各类台</w:t>
      </w:r>
      <w:r>
        <w:rPr>
          <w:rFonts w:ascii="FangSong" w:eastAsia="FangSong" w:hAnsi="FangSong" w:cs="FangSong"/>
          <w:spacing w:val="-3"/>
          <w:sz w:val="28"/>
          <w:szCs w:val="28"/>
        </w:rPr>
        <w:t>式仪器项目的市场竞争力。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该区域地貌平坦，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自然条件适宜。带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GP－I</w:t>
      </w:r>
      <w:r>
        <w:rPr>
          <w:rFonts w:ascii="FangSong" w:eastAsia="FangSong" w:hAnsi="FangSong" w:cs="FangSong"/>
          <w:spacing w:val="-5"/>
          <w:sz w:val="28"/>
          <w:szCs w:val="28"/>
        </w:rPr>
        <w:t>B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总线接口的各类台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式</w:t>
      </w:r>
      <w:r>
        <w:rPr>
          <w:rFonts w:ascii="FangSong" w:eastAsia="FangSong" w:hAnsi="FangSong" w:cs="FangSong"/>
          <w:spacing w:val="-12"/>
          <w:sz w:val="28"/>
          <w:szCs w:val="28"/>
        </w:rPr>
        <w:t>仪器项目建设将充分利用这一优势，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工程建设效率，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同时遵循自然保护原则，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最大限度地保留周边自然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项设施。</w:t>
      </w:r>
      <w:r>
        <w:rPr>
          <w:rFonts w:ascii="FangSong" w:eastAsia="FangSong" w:hAnsi="FangSong" w:cs="FangSong"/>
          <w:spacing w:val="-5"/>
          <w:sz w:val="28"/>
          <w:szCs w:val="28"/>
        </w:rPr>
        <w:t>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总线接口的各类台式仪器项目将充分利用这些配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套设施，减少对基础设施的额外投资，提高建设和运营效率。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7" w:line="416" w:lineRule="auto"/>
        <w:ind w:left="42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2"/>
          <w:sz w:val="28"/>
          <w:szCs w:val="28"/>
        </w:rPr>
        <w:t>助于带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GP－IB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总线接口的各类台式仪器项目的稳定运营。</w:t>
      </w:r>
    </w:p>
    <w:p>
      <w:pPr>
        <w:spacing w:before="29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地总体要求中还</w:t>
      </w:r>
      <w:r>
        <w:rPr>
          <w:rFonts w:ascii="FangSong" w:eastAsia="FangSong" w:hAnsi="FangSong" w:cs="FangSong"/>
          <w:spacing w:val="-3"/>
          <w:sz w:val="28"/>
          <w:szCs w:val="28"/>
        </w:rPr>
        <w:t>包括对环境的保护要求。带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各类台式仪器项目将</w:t>
      </w:r>
      <w:r>
        <w:rPr>
          <w:rFonts w:ascii="FangSong" w:eastAsia="FangSong" w:hAnsi="FangSong" w:cs="FangSong"/>
          <w:spacing w:val="-2"/>
          <w:sz w:val="28"/>
          <w:szCs w:val="28"/>
        </w:rPr>
        <w:t>遵循当地环保法规，采取先进的环境保护技术，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减少对周边环境的影响，致</w:t>
      </w:r>
      <w:r>
        <w:rPr>
          <w:rFonts w:ascii="FangSong" w:eastAsia="FangSong" w:hAnsi="FangSong" w:cs="FangSong"/>
          <w:spacing w:val="-1"/>
          <w:sz w:val="28"/>
          <w:szCs w:val="28"/>
        </w:rPr>
        <w:t>力于建设绿色、可持续的工业带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GP－IB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总线接</w:t>
      </w:r>
      <w:r>
        <w:rPr>
          <w:rFonts w:ascii="FangSong" w:eastAsia="FangSong" w:hAnsi="FangSong" w:cs="FangSong"/>
          <w:spacing w:val="-5"/>
          <w:sz w:val="28"/>
          <w:szCs w:val="28"/>
        </w:rPr>
        <w:t>口</w:t>
      </w:r>
      <w:r>
        <w:rPr>
          <w:rFonts w:ascii="FangSong" w:eastAsia="FangSong" w:hAnsi="FangSong" w:cs="FangSong"/>
          <w:spacing w:val="-3"/>
          <w:sz w:val="28"/>
          <w:szCs w:val="28"/>
        </w:rPr>
        <w:t>的各类台式仪器项目。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9" w:right="3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总线接口的各类台式仪器项目将积极融入当地社区，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与周边居民建立和谐的关系。通过开展社区活动、提供就业机会等方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式，促进带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总线接口的各类台式仪器项目与当地社区的互利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共赢。</w:t>
      </w:r>
    </w:p>
    <w:p>
      <w:pPr>
        <w:spacing w:before="2" w:line="414" w:lineRule="auto"/>
        <w:ind w:left="33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通过全面了解地总体要求，带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</w:t>
      </w:r>
      <w:r>
        <w:rPr>
          <w:rFonts w:ascii="FangSong" w:eastAsia="FangSong" w:hAnsi="FangSong" w:cs="FangSong"/>
          <w:spacing w:val="-3"/>
          <w:sz w:val="28"/>
          <w:szCs w:val="28"/>
        </w:rPr>
        <w:t>I</w:t>
      </w:r>
      <w:r>
        <w:rPr>
          <w:rFonts w:ascii="FangSong" w:eastAsia="FangSong" w:hAnsi="FangSong" w:cs="FangSong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目将在选址的基础上更好地与周边环境相融合，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可持</w:t>
      </w:r>
      <w:r>
        <w:rPr>
          <w:rFonts w:ascii="FangSong" w:eastAsia="FangSong" w:hAnsi="FangSong" w:cs="FangSong"/>
          <w:spacing w:val="-4"/>
          <w:sz w:val="28"/>
          <w:szCs w:val="28"/>
        </w:rPr>
        <w:t>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总线接</w:t>
      </w:r>
      <w:r>
        <w:rPr>
          <w:rFonts w:ascii="FangSong" w:eastAsia="FangSong" w:hAnsi="FangSong" w:cs="FangSong"/>
          <w:spacing w:val="-4"/>
          <w:sz w:val="28"/>
          <w:szCs w:val="28"/>
        </w:rPr>
        <w:t>口</w:t>
      </w:r>
      <w:r>
        <w:rPr>
          <w:rFonts w:ascii="FangSong" w:eastAsia="FangSong" w:hAnsi="FangSong" w:cs="FangSong"/>
          <w:spacing w:val="-3"/>
          <w:sz w:val="28"/>
          <w:szCs w:val="28"/>
        </w:rPr>
        <w:t>的各类台式仪器项目选址的初步规划中，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们将采取一系列创新性的节约用地措施，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以确保土地资源的充分利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，并最大程度地降低对环境的影响。</w:t>
      </w:r>
    </w:p>
    <w:p>
      <w:pPr>
        <w:spacing w:before="3" w:line="414" w:lineRule="auto"/>
        <w:ind w:left="31" w:right="3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首先，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我们计划通过多功能空间规划来优化土地利用。在带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G</w:t>
      </w:r>
      <w:r>
        <w:rPr>
          <w:rFonts w:ascii="FangSong" w:eastAsia="FangSong" w:hAnsi="FangSong" w:cs="FangSong"/>
          <w:spacing w:val="-12"/>
          <w:sz w:val="28"/>
          <w:szCs w:val="28"/>
        </w:rPr>
        <w:t>P</w:t>
      </w:r>
      <w:r>
        <w:rPr>
          <w:rFonts w:ascii="FangSong" w:eastAsia="FangSong" w:hAnsi="FangSong" w:cs="FangSong"/>
          <w:spacing w:val="-13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总线接口的各类台式仪器项目内部，我们将合理规划各个功</w:t>
      </w:r>
      <w:r>
        <w:rPr>
          <w:rFonts w:ascii="FangSong" w:eastAsia="FangSong" w:hAnsi="FangSong" w:cs="FangSong"/>
          <w:sz w:val="28"/>
          <w:szCs w:val="28"/>
        </w:rPr>
        <w:t>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包括生产区、办公区、绿化区等，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以确保每块用地都发挥最大潜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2" w:line="224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86" w:line="411" w:lineRule="auto"/>
        <w:ind w:left="35" w:right="13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高建筑的垂直</w:t>
      </w:r>
      <w:r>
        <w:rPr>
          <w:rFonts w:ascii="FangSong" w:eastAsia="FangSong" w:hAnsi="FangSong" w:cs="FangSong"/>
          <w:spacing w:val="-3"/>
          <w:sz w:val="28"/>
          <w:szCs w:val="28"/>
        </w:rPr>
        <w:t>利用率。这一措施有助于减小带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类台式仪器项目的占地面积，为未来的扩建和发展预留更多的空间。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83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带</w:t>
      </w:r>
      <w:r>
        <w:rPr>
          <w:rFonts w:ascii="FangSong" w:eastAsia="FangSong" w:hAnsi="FangSong" w:cs="FangSong"/>
          <w:spacing w:val="-5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5"/>
          <w:sz w:val="28"/>
          <w:szCs w:val="28"/>
        </w:rPr>
        <w:t>IB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总线接口的各类台式仪器项目还将注重环境友好设计，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采</w:t>
      </w:r>
      <w:r>
        <w:rPr>
          <w:rFonts w:ascii="FangSong" w:eastAsia="FangSong" w:hAnsi="FangSong" w:cs="FangSong"/>
          <w:spacing w:val="-10"/>
          <w:sz w:val="28"/>
          <w:szCs w:val="28"/>
        </w:rPr>
        <w:t>用绿色、可持续的建筑材料和技术。这不仅可以减少对土地的占用，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还有助于提</w:t>
      </w:r>
      <w:r>
        <w:rPr>
          <w:rFonts w:ascii="FangSong" w:eastAsia="FangSong" w:hAnsi="FangSong" w:cs="FangSong"/>
          <w:spacing w:val="-5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总线接口的各类台式仪器项目的整体可持续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性，</w:t>
      </w:r>
      <w:r>
        <w:rPr>
          <w:rFonts w:ascii="FangSong" w:eastAsia="FangSong" w:hAnsi="FangSong" w:cs="FangSong"/>
          <w:spacing w:val="-4"/>
          <w:sz w:val="28"/>
          <w:szCs w:val="28"/>
        </w:rPr>
        <w:t>符</w:t>
      </w:r>
      <w:r>
        <w:rPr>
          <w:rFonts w:ascii="FangSong" w:eastAsia="FangSong" w:hAnsi="FangSong" w:cs="FangSong"/>
          <w:spacing w:val="-3"/>
          <w:sz w:val="28"/>
          <w:szCs w:val="28"/>
        </w:rPr>
        <w:t>合现代绿色建筑的发展趋势。</w:t>
      </w:r>
    </w:p>
    <w:p>
      <w:pPr>
        <w:spacing w:before="3" w:line="411" w:lineRule="auto"/>
        <w:ind w:left="32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共享公共设施也是我们的设计理念之一。在带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</w:t>
      </w:r>
      <w:r>
        <w:rPr>
          <w:rFonts w:ascii="FangSong" w:eastAsia="FangSong" w:hAnsi="FangSong" w:cs="FangSong"/>
          <w:spacing w:val="-1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各类台式仪器项目内部建设一些公共设施，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并向周边社区或其他企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事</w:t>
      </w:r>
      <w:r>
        <w:rPr>
          <w:rFonts w:ascii="FangSong" w:eastAsia="FangSong" w:hAnsi="FangSong" w:cs="FangSong"/>
          <w:spacing w:val="-16"/>
          <w:sz w:val="28"/>
          <w:szCs w:val="28"/>
        </w:rPr>
        <w:t>业单位开放，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如共享会议室、培训中心等，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地的社会效益。</w:t>
      </w:r>
    </w:p>
    <w:p>
      <w:pPr>
        <w:spacing w:before="5" w:line="413" w:lineRule="auto"/>
        <w:ind w:left="33" w:right="8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通过这些具</w:t>
      </w:r>
      <w:r>
        <w:rPr>
          <w:rFonts w:ascii="FangSong" w:eastAsia="FangSong" w:hAnsi="FangSong" w:cs="FangSong"/>
          <w:spacing w:val="-3"/>
          <w:sz w:val="28"/>
          <w:szCs w:val="28"/>
        </w:rPr>
        <w:t>体措施，我们致力于实现带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仪</w:t>
      </w:r>
      <w:r>
        <w:rPr>
          <w:rFonts w:ascii="FangSong" w:eastAsia="FangSong" w:hAnsi="FangSong" w:cs="FangSong"/>
          <w:spacing w:val="-2"/>
          <w:sz w:val="28"/>
          <w:szCs w:val="28"/>
        </w:rPr>
        <w:t>器项目用地的经济高效利用，为可持续发展奠定坚实基础。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ectPr>
          <w:pgSz w:w="11906" w:h="16839"/>
          <w:pgMar w:top="1431" w:right="1610" w:bottom="0" w:left="1785" w:header="0" w:footer="0" w:gutter="0"/>
          <w:pgNumType w:start="29"/>
          <w:cols w:space="708"/>
        </w:sectPr>
      </w:pPr>
    </w:p>
    <w:p>
      <w:pPr>
        <w:spacing w:before="186" w:line="411" w:lineRule="auto"/>
        <w:ind w:left="31" w:right="14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总线接口的各类台式仪器项目整体布置中，我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们将主体功能区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分为生产区、办公区、休闲区、绿化区等几个主要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区域。生产区域</w:t>
      </w:r>
      <w:r>
        <w:rPr>
          <w:rFonts w:ascii="FangSong" w:eastAsia="FangSong" w:hAnsi="FangSong" w:cs="FangSong"/>
          <w:spacing w:val="-4"/>
          <w:sz w:val="28"/>
          <w:szCs w:val="28"/>
        </w:rPr>
        <w:t>紧</w:t>
      </w:r>
      <w:r>
        <w:rPr>
          <w:rFonts w:ascii="FangSong" w:eastAsia="FangSong" w:hAnsi="FangSong" w:cs="FangSong"/>
          <w:spacing w:val="-3"/>
          <w:sz w:val="28"/>
          <w:szCs w:val="28"/>
        </w:rPr>
        <w:t>邻交通要道，便于原材料运输和产品出货；办公区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域靠近带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总线接口的各类台式仪器项目核心区，方便管理和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内外部沟</w:t>
      </w:r>
      <w:r>
        <w:rPr>
          <w:rFonts w:ascii="FangSong" w:eastAsia="FangSong" w:hAnsi="FangSong" w:cs="FangSong"/>
          <w:spacing w:val="-4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式仪器项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的角落，为员工提供宜人的工作环境。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1" w:lineRule="auto"/>
        <w:ind w:left="34" w:right="14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通过科学的交通流线规划，确保了带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的各类台式仪器项目内外的车辆、人员流线畅通有序。主要道路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宽</w:t>
      </w:r>
      <w:r>
        <w:rPr>
          <w:rFonts w:ascii="FangSong" w:eastAsia="FangSong" w:hAnsi="FangSong" w:cs="FangSong"/>
          <w:spacing w:val="-16"/>
          <w:sz w:val="28"/>
          <w:szCs w:val="28"/>
        </w:rPr>
        <w:t>敞，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同时合理设置人行道和绿化带，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提高了行人通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4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在带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总线接口的各类台式仪器项目区域内设置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一系列公共设施，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包括会议中心、员工活动中心、餐厅等。这些设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6"/>
          <w:sz w:val="28"/>
          <w:szCs w:val="28"/>
        </w:rPr>
        <w:t>分布合理，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为周边社区提供一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些</w:t>
      </w:r>
      <w:r>
        <w:rPr>
          <w:rFonts w:ascii="FangSong" w:eastAsia="FangSong" w:hAnsi="FangSong" w:cs="FangSong"/>
          <w:spacing w:val="-6"/>
          <w:sz w:val="28"/>
          <w:szCs w:val="28"/>
        </w:rPr>
        <w:t>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2" w:right="14" w:firstLine="11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</w:t>
      </w:r>
      <w:r>
        <w:rPr>
          <w:rFonts w:ascii="FangSong" w:eastAsia="FangSong" w:hAnsi="FangSong" w:cs="FangSong"/>
          <w:spacing w:val="-8"/>
          <w:sz w:val="28"/>
          <w:szCs w:val="28"/>
        </w:rPr>
        <w:t>－</w:t>
      </w:r>
      <w:r>
        <w:rPr>
          <w:rFonts w:ascii="FangSong" w:eastAsia="FangSong" w:hAnsi="FangSong" w:cs="FangSong"/>
          <w:spacing w:val="-4"/>
          <w:sz w:val="28"/>
          <w:szCs w:val="28"/>
        </w:rPr>
        <w:t>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总线接口的各类台式仪器项目总图中，我们特别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定了环境保护区域，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用于集中处理废弃物和净化废水。这一区域采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用绿化带遮挡，既保证了环境保护的功能，也保持了整体美观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1" w:line="219" w:lineRule="auto"/>
        <w:ind w:right="1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9"/>
          <w:sz w:val="28"/>
          <w:szCs w:val="28"/>
        </w:rPr>
        <w:t>在总图中精心设计了建筑的布局，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40" w:right="196" w:firstLine="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生产与办公是带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GP</w:t>
      </w:r>
      <w:r>
        <w:rPr>
          <w:rFonts w:ascii="FangSong" w:eastAsia="FangSong" w:hAnsi="FangSong" w:cs="FangSong"/>
          <w:spacing w:val="1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总线接口的各类台式仪器项目的两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个</w:t>
      </w:r>
      <w:r>
        <w:rPr>
          <w:rFonts w:ascii="FangSong" w:eastAsia="FangSong" w:hAnsi="FangSong" w:cs="FangSong"/>
          <w:spacing w:val="-12"/>
          <w:sz w:val="28"/>
          <w:szCs w:val="28"/>
        </w:rPr>
        <w:t>核心功能区，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6"/>
          <w:sz w:val="28"/>
          <w:szCs w:val="28"/>
        </w:rPr>
        <w:t>域紧邻交通主干道，以确保原材料的顺畅运输和产品的高效配送。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办公区则位</w:t>
      </w:r>
      <w:r>
        <w:rPr>
          <w:rFonts w:ascii="FangSong" w:eastAsia="FangSong" w:hAnsi="FangSong" w:cs="FangSong"/>
          <w:spacing w:val="-3"/>
          <w:sz w:val="28"/>
          <w:szCs w:val="28"/>
        </w:rPr>
        <w:t>于带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管理层对整个带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6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过在带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</w:t>
      </w:r>
      <w:r>
        <w:rPr>
          <w:rFonts w:ascii="FangSong" w:eastAsia="FangSong" w:hAnsi="FangSong" w:cs="FangSong"/>
          <w:spacing w:val="-5"/>
          <w:sz w:val="28"/>
          <w:szCs w:val="28"/>
        </w:rPr>
        <w:t>－</w:t>
      </w:r>
      <w:r>
        <w:rPr>
          <w:rFonts w:ascii="FangSong" w:eastAsia="FangSong" w:hAnsi="FangSong" w:cs="FangSong"/>
          <w:spacing w:val="-3"/>
          <w:sz w:val="28"/>
          <w:szCs w:val="28"/>
        </w:rPr>
        <w:t>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总线接口的各类台式仪器项目区域内分布绿化带和休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闲</w:t>
      </w:r>
      <w:r>
        <w:rPr>
          <w:rFonts w:ascii="FangSong" w:eastAsia="FangSong" w:hAnsi="FangSong" w:cs="FangSong"/>
          <w:spacing w:val="-8"/>
          <w:sz w:val="28"/>
          <w:szCs w:val="28"/>
        </w:rPr>
        <w:t>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为员工提供宜人的工作环境和休息场所。这不仅有助于提高员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工的生活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量，也为带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总线接口的各类台式仪器项目增色不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9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我们将环境保护区域规划在带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GP</w:t>
      </w:r>
      <w:r>
        <w:rPr>
          <w:rFonts w:ascii="FangSong" w:eastAsia="FangSong" w:hAnsi="FangSong" w:cs="FangSong"/>
          <w:spacing w:val="1"/>
          <w:sz w:val="28"/>
          <w:szCs w:val="28"/>
        </w:rPr>
        <w:t>－</w:t>
      </w:r>
      <w:r>
        <w:rPr>
          <w:rFonts w:ascii="FangSong" w:eastAsia="FangSong" w:hAnsi="FangSong" w:cs="FangSong"/>
          <w:sz w:val="28"/>
          <w:szCs w:val="28"/>
        </w:rPr>
        <w:t>IB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总</w:t>
      </w:r>
      <w:r>
        <w:rPr>
          <w:rFonts w:ascii="FangSong" w:eastAsia="FangSong" w:hAnsi="FangSong" w:cs="FangSong"/>
          <w:sz w:val="28"/>
          <w:szCs w:val="28"/>
        </w:rPr>
        <w:t>线接口的各类台式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仪</w:t>
      </w:r>
      <w:r>
        <w:rPr>
          <w:rFonts w:ascii="FangSong" w:eastAsia="FangSong" w:hAnsi="FangSong" w:cs="FangSong"/>
          <w:spacing w:val="-12"/>
          <w:sz w:val="28"/>
          <w:szCs w:val="28"/>
        </w:rPr>
        <w:t>器项目的一侧，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实现了对环境的保护，又在</w:t>
      </w:r>
      <w:r>
        <w:rPr>
          <w:rFonts w:ascii="FangSong" w:eastAsia="FangSong" w:hAnsi="FangSong" w:cs="FangSong"/>
          <w:spacing w:val="-1"/>
          <w:sz w:val="28"/>
          <w:szCs w:val="28"/>
        </w:rPr>
        <w:t>视觉上用绿化带遮挡，确保了带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GP－IB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总线接口的各类台</w:t>
      </w:r>
      <w:r>
        <w:rPr>
          <w:rFonts w:ascii="FangSong" w:eastAsia="FangSong" w:hAnsi="FangSong" w:cs="FangSong"/>
          <w:spacing w:val="-3"/>
          <w:sz w:val="28"/>
          <w:szCs w:val="28"/>
        </w:rPr>
        <w:t>式仪器项目整体的美观性。这一举措符合可持续发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展的理念，</w:t>
      </w:r>
      <w:r>
        <w:rPr>
          <w:rFonts w:ascii="FangSong" w:eastAsia="FangSong" w:hAnsi="FangSong" w:cs="FangSong"/>
          <w:spacing w:val="-3"/>
          <w:sz w:val="28"/>
          <w:szCs w:val="28"/>
        </w:rPr>
        <w:t>使带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GP－IB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总线接口的各类台式仪器项目在生产的同时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这八个设计要点共同构成了带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GP－</w:t>
      </w:r>
      <w:r>
        <w:rPr>
          <w:rFonts w:ascii="FangSong" w:eastAsia="FangSong" w:hAnsi="FangSong" w:cs="FangSong"/>
          <w:spacing w:val="-3"/>
          <w:sz w:val="28"/>
          <w:szCs w:val="28"/>
        </w:rPr>
        <w:t>I</w:t>
      </w:r>
      <w:r>
        <w:rPr>
          <w:rFonts w:ascii="FangSong" w:eastAsia="FangSong" w:hAnsi="FangSong" w:cs="FangSong"/>
          <w:sz w:val="28"/>
          <w:szCs w:val="28"/>
        </w:rPr>
        <w:t>B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总线接口的各类台式仪器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https://d.book118.com/656200242220010102</w:t>
        </w:r>
      </w:hyperlink>
    </w:p>
    <w:p/>
    <w:sectPr>
      <w:pgSz w:w="11906" w:h="16839"/>
      <w:pgMar w:top="1431" w:right="1603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56200242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2024-03-14T08:45:33Z</vt:filetime>
  </property>
  <property fmtid="{D5CDD505-2E9C-101B-9397-08002B2CF9AE}" pid="3" name="CRO">
    <vt:lpwstr>wqlLaW5nc29mdCBQREYgdG8gV1BTIDgw</vt:lpwstr>
  </property>
</Properties>
</file>