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轿车制品项目可行性建设方案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8" w:history="1">
        <w:r>
          <w:rPr>
            <w:rFonts w:ascii="仿宋" w:eastAsia="仿宋" w:hAnsi="仿宋" w:cs="仿宋" w:hint="eastAsia"/>
            <w:lang w:eastAsia="zh-CN"/>
          </w:rPr>
          <w:t>前言</w:t>
        </w:r>
        <w:r>
          <w:tab/>
        </w:r>
        <w:r>
          <w:fldChar w:fldCharType="begin"/>
        </w:r>
        <w:r>
          <w:instrText xml:space="preserve"> PAGEREF _Toc6718 \h </w:instrText>
        </w:r>
        <w:r>
          <w:fldChar w:fldCharType="separate"/>
        </w:r>
        <w:r>
          <w:t>3</w:t>
        </w:r>
        <w:r>
          <w:fldChar w:fldCharType="end"/>
        </w:r>
      </w:hyperlink>
    </w:p>
    <w:p>
      <w:pPr>
        <w:pStyle w:val="TOC1"/>
        <w:tabs>
          <w:tab w:val="right" w:leader="dot" w:pos="8306"/>
        </w:tabs>
      </w:pPr>
      <w:hyperlink w:anchor="_Toc8033" w:history="1">
        <w:r>
          <w:rPr>
            <w:rFonts w:ascii="仿宋" w:eastAsia="仿宋" w:hAnsi="仿宋" w:cs="仿宋" w:hint="eastAsia"/>
            <w:lang w:eastAsia="zh-CN"/>
          </w:rPr>
          <w:t>一、发展规划、产业政策和行业准入分析</w:t>
        </w:r>
        <w:r>
          <w:tab/>
        </w:r>
        <w:r>
          <w:fldChar w:fldCharType="begin"/>
        </w:r>
        <w:r>
          <w:instrText xml:space="preserve"> PAGEREF _Toc8033 \h </w:instrText>
        </w:r>
        <w:r>
          <w:fldChar w:fldCharType="separate"/>
        </w:r>
        <w:r>
          <w:t>3</w:t>
        </w:r>
        <w:r>
          <w:fldChar w:fldCharType="end"/>
        </w:r>
      </w:hyperlink>
    </w:p>
    <w:p>
      <w:pPr>
        <w:pStyle w:val="TOC2"/>
        <w:tabs>
          <w:tab w:val="right" w:leader="dot" w:pos="8306"/>
        </w:tabs>
      </w:pPr>
      <w:hyperlink w:anchor="_Toc20103" w:history="1">
        <w:r>
          <w:rPr>
            <w:rFonts w:ascii="仿宋" w:eastAsia="仿宋" w:hAnsi="仿宋" w:cs="仿宋" w:hint="eastAsia"/>
            <w:lang w:eastAsia="zh-CN"/>
          </w:rPr>
          <w:t>(一)、发展规划分析</w:t>
        </w:r>
        <w:r>
          <w:tab/>
        </w:r>
        <w:r>
          <w:fldChar w:fldCharType="begin"/>
        </w:r>
        <w:r>
          <w:instrText xml:space="preserve"> PAGEREF _Toc20103 \h </w:instrText>
        </w:r>
        <w:r>
          <w:fldChar w:fldCharType="separate"/>
        </w:r>
        <w:r>
          <w:t>3</w:t>
        </w:r>
        <w:r>
          <w:fldChar w:fldCharType="end"/>
        </w:r>
      </w:hyperlink>
    </w:p>
    <w:p>
      <w:pPr>
        <w:pStyle w:val="TOC2"/>
        <w:tabs>
          <w:tab w:val="right" w:leader="dot" w:pos="8306"/>
        </w:tabs>
      </w:pPr>
      <w:hyperlink w:anchor="_Toc20437" w:history="1">
        <w:r>
          <w:rPr>
            <w:rFonts w:ascii="仿宋" w:eastAsia="仿宋" w:hAnsi="仿宋" w:cs="仿宋" w:hint="eastAsia"/>
            <w:lang w:eastAsia="zh-CN"/>
          </w:rPr>
          <w:t>(二)、产业政策分析</w:t>
        </w:r>
        <w:r>
          <w:tab/>
        </w:r>
        <w:r>
          <w:fldChar w:fldCharType="begin"/>
        </w:r>
        <w:r>
          <w:instrText xml:space="preserve"> PAGEREF _Toc20437 \h </w:instrText>
        </w:r>
        <w:r>
          <w:fldChar w:fldCharType="separate"/>
        </w:r>
        <w:r>
          <w:t>5</w:t>
        </w:r>
        <w:r>
          <w:fldChar w:fldCharType="end"/>
        </w:r>
      </w:hyperlink>
    </w:p>
    <w:p>
      <w:pPr>
        <w:pStyle w:val="TOC2"/>
        <w:tabs>
          <w:tab w:val="right" w:leader="dot" w:pos="8306"/>
        </w:tabs>
      </w:pPr>
      <w:hyperlink w:anchor="_Toc89" w:history="1">
        <w:r>
          <w:rPr>
            <w:rFonts w:ascii="仿宋" w:eastAsia="仿宋" w:hAnsi="仿宋" w:cs="仿宋" w:hint="eastAsia"/>
            <w:lang w:eastAsia="zh-CN"/>
          </w:rPr>
          <w:t>(三)、行业准入分析</w:t>
        </w:r>
        <w:r>
          <w:tab/>
        </w:r>
        <w:r>
          <w:fldChar w:fldCharType="begin"/>
        </w:r>
        <w:r>
          <w:instrText xml:space="preserve"> PAGEREF _Toc89 \h </w:instrText>
        </w:r>
        <w:r>
          <w:fldChar w:fldCharType="separate"/>
        </w:r>
        <w:r>
          <w:t>6</w:t>
        </w:r>
        <w:r>
          <w:fldChar w:fldCharType="end"/>
        </w:r>
      </w:hyperlink>
    </w:p>
    <w:p>
      <w:pPr>
        <w:pStyle w:val="TOC1"/>
        <w:tabs>
          <w:tab w:val="right" w:leader="dot" w:pos="8306"/>
        </w:tabs>
      </w:pPr>
      <w:hyperlink w:anchor="_Toc28530" w:history="1">
        <w:r>
          <w:rPr>
            <w:rFonts w:ascii="仿宋" w:eastAsia="仿宋" w:hAnsi="仿宋" w:cs="仿宋" w:hint="eastAsia"/>
            <w:lang w:eastAsia="zh-CN"/>
          </w:rPr>
          <w:t>二、环境和生态影响分析</w:t>
        </w:r>
        <w:r>
          <w:tab/>
        </w:r>
        <w:r>
          <w:fldChar w:fldCharType="begin"/>
        </w:r>
        <w:r>
          <w:instrText xml:space="preserve"> PAGEREF _Toc28530 \h </w:instrText>
        </w:r>
        <w:r>
          <w:fldChar w:fldCharType="separate"/>
        </w:r>
        <w:r>
          <w:t>7</w:t>
        </w:r>
        <w:r>
          <w:fldChar w:fldCharType="end"/>
        </w:r>
      </w:hyperlink>
    </w:p>
    <w:p>
      <w:pPr>
        <w:pStyle w:val="TOC2"/>
        <w:tabs>
          <w:tab w:val="right" w:leader="dot" w:pos="8306"/>
        </w:tabs>
      </w:pPr>
      <w:hyperlink w:anchor="_Toc1642" w:history="1">
        <w:r>
          <w:rPr>
            <w:rFonts w:ascii="仿宋" w:eastAsia="仿宋" w:hAnsi="仿宋" w:cs="仿宋" w:hint="eastAsia"/>
            <w:lang w:eastAsia="zh-CN"/>
          </w:rPr>
          <w:t>(一)、环境和生态现状</w:t>
        </w:r>
        <w:r>
          <w:tab/>
        </w:r>
        <w:r>
          <w:fldChar w:fldCharType="begin"/>
        </w:r>
        <w:r>
          <w:instrText xml:space="preserve"> PAGEREF _Toc1642 \h </w:instrText>
        </w:r>
        <w:r>
          <w:fldChar w:fldCharType="separate"/>
        </w:r>
        <w:r>
          <w:t>7</w:t>
        </w:r>
        <w:r>
          <w:fldChar w:fldCharType="end"/>
        </w:r>
      </w:hyperlink>
    </w:p>
    <w:p>
      <w:pPr>
        <w:pStyle w:val="TOC2"/>
        <w:tabs>
          <w:tab w:val="right" w:leader="dot" w:pos="8306"/>
        </w:tabs>
      </w:pPr>
      <w:hyperlink w:anchor="_Toc8742" w:history="1">
        <w:r>
          <w:rPr>
            <w:rFonts w:ascii="仿宋" w:eastAsia="仿宋" w:hAnsi="仿宋" w:cs="仿宋" w:hint="eastAsia"/>
            <w:lang w:eastAsia="zh-CN"/>
          </w:rPr>
          <w:t>(二)、生态环境影响分析</w:t>
        </w:r>
        <w:r>
          <w:tab/>
        </w:r>
        <w:r>
          <w:fldChar w:fldCharType="begin"/>
        </w:r>
        <w:r>
          <w:instrText xml:space="preserve"> PAGEREF _Toc8742 \h </w:instrText>
        </w:r>
        <w:r>
          <w:fldChar w:fldCharType="separate"/>
        </w:r>
        <w:r>
          <w:t>9</w:t>
        </w:r>
        <w:r>
          <w:fldChar w:fldCharType="end"/>
        </w:r>
      </w:hyperlink>
    </w:p>
    <w:p>
      <w:pPr>
        <w:pStyle w:val="TOC2"/>
        <w:tabs>
          <w:tab w:val="right" w:leader="dot" w:pos="8306"/>
        </w:tabs>
      </w:pPr>
      <w:hyperlink w:anchor="_Toc17596" w:history="1">
        <w:r>
          <w:rPr>
            <w:rFonts w:ascii="仿宋" w:eastAsia="仿宋" w:hAnsi="仿宋" w:cs="仿宋" w:hint="eastAsia"/>
            <w:lang w:eastAsia="zh-CN"/>
          </w:rPr>
          <w:t>(三)、生态环境保护措施</w:t>
        </w:r>
        <w:r>
          <w:tab/>
        </w:r>
        <w:r>
          <w:fldChar w:fldCharType="begin"/>
        </w:r>
        <w:r>
          <w:instrText xml:space="preserve"> PAGEREF _Toc17596 \h </w:instrText>
        </w:r>
        <w:r>
          <w:fldChar w:fldCharType="separate"/>
        </w:r>
        <w:r>
          <w:t>10</w:t>
        </w:r>
        <w:r>
          <w:fldChar w:fldCharType="end"/>
        </w:r>
      </w:hyperlink>
    </w:p>
    <w:p>
      <w:pPr>
        <w:pStyle w:val="TOC2"/>
        <w:tabs>
          <w:tab w:val="right" w:leader="dot" w:pos="8306"/>
        </w:tabs>
      </w:pPr>
      <w:hyperlink w:anchor="_Toc29835" w:history="1">
        <w:r>
          <w:rPr>
            <w:rFonts w:ascii="仿宋" w:eastAsia="仿宋" w:hAnsi="仿宋" w:cs="仿宋" w:hint="eastAsia"/>
            <w:lang w:eastAsia="zh-CN"/>
          </w:rPr>
          <w:t>(四)、地质灾害影响分析</w:t>
        </w:r>
        <w:r>
          <w:tab/>
        </w:r>
        <w:r>
          <w:fldChar w:fldCharType="begin"/>
        </w:r>
        <w:r>
          <w:instrText xml:space="preserve"> PAGEREF _Toc29835 \h </w:instrText>
        </w:r>
        <w:r>
          <w:fldChar w:fldCharType="separate"/>
        </w:r>
        <w:r>
          <w:t>12</w:t>
        </w:r>
        <w:r>
          <w:fldChar w:fldCharType="end"/>
        </w:r>
      </w:hyperlink>
    </w:p>
    <w:p>
      <w:pPr>
        <w:pStyle w:val="TOC2"/>
        <w:tabs>
          <w:tab w:val="right" w:leader="dot" w:pos="8306"/>
        </w:tabs>
      </w:pPr>
      <w:hyperlink w:anchor="_Toc29588" w:history="1">
        <w:r>
          <w:rPr>
            <w:rFonts w:ascii="仿宋" w:eastAsia="仿宋" w:hAnsi="仿宋" w:cs="仿宋" w:hint="eastAsia"/>
            <w:lang w:eastAsia="zh-CN"/>
          </w:rPr>
          <w:t>(五)、特殊环境影响</w:t>
        </w:r>
        <w:r>
          <w:tab/>
        </w:r>
        <w:r>
          <w:fldChar w:fldCharType="begin"/>
        </w:r>
        <w:r>
          <w:instrText xml:space="preserve"> PAGEREF _Toc29588 \h </w:instrText>
        </w:r>
        <w:r>
          <w:fldChar w:fldCharType="separate"/>
        </w:r>
        <w:r>
          <w:t>13</w:t>
        </w:r>
        <w:r>
          <w:fldChar w:fldCharType="end"/>
        </w:r>
      </w:hyperlink>
    </w:p>
    <w:p>
      <w:pPr>
        <w:pStyle w:val="TOC1"/>
        <w:tabs>
          <w:tab w:val="right" w:leader="dot" w:pos="8306"/>
        </w:tabs>
      </w:pPr>
      <w:hyperlink w:anchor="_Toc2955" w:history="1">
        <w:r>
          <w:rPr>
            <w:rFonts w:ascii="仿宋" w:eastAsia="仿宋" w:hAnsi="仿宋" w:cs="仿宋" w:hint="eastAsia"/>
            <w:lang w:eastAsia="zh-CN"/>
          </w:rPr>
          <w:t>三、项目监理与质量保证</w:t>
        </w:r>
        <w:r>
          <w:tab/>
        </w:r>
        <w:r>
          <w:fldChar w:fldCharType="begin"/>
        </w:r>
        <w:r>
          <w:instrText xml:space="preserve"> PAGEREF _Toc2955 \h </w:instrText>
        </w:r>
        <w:r>
          <w:fldChar w:fldCharType="separate"/>
        </w:r>
        <w:r>
          <w:t>15</w:t>
        </w:r>
        <w:r>
          <w:fldChar w:fldCharType="end"/>
        </w:r>
      </w:hyperlink>
    </w:p>
    <w:p>
      <w:pPr>
        <w:pStyle w:val="TOC2"/>
        <w:tabs>
          <w:tab w:val="right" w:leader="dot" w:pos="8306"/>
        </w:tabs>
      </w:pPr>
      <w:hyperlink w:anchor="_Toc806" w:history="1">
        <w:r>
          <w:rPr>
            <w:rFonts w:ascii="仿宋" w:eastAsia="仿宋" w:hAnsi="仿宋" w:cs="仿宋" w:hint="eastAsia"/>
            <w:lang w:eastAsia="zh-CN"/>
          </w:rPr>
          <w:t>(一)、监理体系构建</w:t>
        </w:r>
        <w:r>
          <w:tab/>
        </w:r>
        <w:r>
          <w:fldChar w:fldCharType="begin"/>
        </w:r>
        <w:r>
          <w:instrText xml:space="preserve"> PAGEREF _Toc806 \h </w:instrText>
        </w:r>
        <w:r>
          <w:fldChar w:fldCharType="separate"/>
        </w:r>
        <w:r>
          <w:t>15</w:t>
        </w:r>
        <w:r>
          <w:fldChar w:fldCharType="end"/>
        </w:r>
      </w:hyperlink>
    </w:p>
    <w:p>
      <w:pPr>
        <w:pStyle w:val="TOC2"/>
        <w:tabs>
          <w:tab w:val="right" w:leader="dot" w:pos="8306"/>
        </w:tabs>
      </w:pPr>
      <w:hyperlink w:anchor="_Toc8644" w:history="1">
        <w:r>
          <w:rPr>
            <w:rFonts w:ascii="仿宋" w:eastAsia="仿宋" w:hAnsi="仿宋" w:cs="仿宋" w:hint="eastAsia"/>
            <w:lang w:eastAsia="zh-CN"/>
          </w:rPr>
          <w:t>(二)、质量保证体系实施</w:t>
        </w:r>
        <w:r>
          <w:tab/>
        </w:r>
        <w:r>
          <w:fldChar w:fldCharType="begin"/>
        </w:r>
        <w:r>
          <w:instrText xml:space="preserve"> PAGEREF _Toc8644 \h </w:instrText>
        </w:r>
        <w:r>
          <w:fldChar w:fldCharType="separate"/>
        </w:r>
        <w:r>
          <w:t>15</w:t>
        </w:r>
        <w:r>
          <w:fldChar w:fldCharType="end"/>
        </w:r>
      </w:hyperlink>
    </w:p>
    <w:p>
      <w:pPr>
        <w:pStyle w:val="TOC2"/>
        <w:tabs>
          <w:tab w:val="right" w:leader="dot" w:pos="8306"/>
        </w:tabs>
      </w:pPr>
      <w:hyperlink w:anchor="_Toc10700" w:history="1">
        <w:r>
          <w:rPr>
            <w:rFonts w:ascii="仿宋" w:eastAsia="仿宋" w:hAnsi="仿宋" w:cs="仿宋" w:hint="eastAsia"/>
            <w:lang w:eastAsia="zh-CN"/>
          </w:rPr>
          <w:t>(三)、监理与质量控制流程</w:t>
        </w:r>
        <w:r>
          <w:tab/>
        </w:r>
        <w:r>
          <w:fldChar w:fldCharType="begin"/>
        </w:r>
        <w:r>
          <w:instrText xml:space="preserve"> PAGEREF _Toc10700 \h </w:instrText>
        </w:r>
        <w:r>
          <w:fldChar w:fldCharType="separate"/>
        </w:r>
        <w:r>
          <w:t>16</w:t>
        </w:r>
        <w:r>
          <w:fldChar w:fldCharType="end"/>
        </w:r>
      </w:hyperlink>
    </w:p>
    <w:p>
      <w:pPr>
        <w:pStyle w:val="TOC1"/>
        <w:tabs>
          <w:tab w:val="right" w:leader="dot" w:pos="8306"/>
        </w:tabs>
      </w:pPr>
      <w:hyperlink w:anchor="_Toc18813" w:history="1">
        <w:r>
          <w:rPr>
            <w:rFonts w:ascii="仿宋" w:eastAsia="仿宋" w:hAnsi="仿宋" w:cs="仿宋" w:hint="eastAsia"/>
            <w:lang w:eastAsia="zh-CN"/>
          </w:rPr>
          <w:t>四、项目选址研究</w:t>
        </w:r>
        <w:r>
          <w:tab/>
        </w:r>
        <w:r>
          <w:fldChar w:fldCharType="begin"/>
        </w:r>
        <w:r>
          <w:instrText xml:space="preserve"> PAGEREF _Toc18813 \h </w:instrText>
        </w:r>
        <w:r>
          <w:fldChar w:fldCharType="separate"/>
        </w:r>
        <w:r>
          <w:t>17</w:t>
        </w:r>
        <w:r>
          <w:fldChar w:fldCharType="end"/>
        </w:r>
      </w:hyperlink>
    </w:p>
    <w:p>
      <w:pPr>
        <w:pStyle w:val="TOC2"/>
        <w:tabs>
          <w:tab w:val="right" w:leader="dot" w:pos="8306"/>
        </w:tabs>
      </w:pPr>
      <w:hyperlink w:anchor="_Toc22717" w:history="1">
        <w:r>
          <w:rPr>
            <w:rFonts w:ascii="仿宋" w:eastAsia="仿宋" w:hAnsi="仿宋" w:cs="仿宋" w:hint="eastAsia"/>
            <w:lang w:eastAsia="zh-CN"/>
          </w:rPr>
          <w:t>(一)、项目选址原则</w:t>
        </w:r>
        <w:r>
          <w:tab/>
        </w:r>
        <w:r>
          <w:fldChar w:fldCharType="begin"/>
        </w:r>
        <w:r>
          <w:instrText xml:space="preserve"> PAGEREF _Toc22717 \h </w:instrText>
        </w:r>
        <w:r>
          <w:fldChar w:fldCharType="separate"/>
        </w:r>
        <w:r>
          <w:t>17</w:t>
        </w:r>
        <w:r>
          <w:fldChar w:fldCharType="end"/>
        </w:r>
      </w:hyperlink>
    </w:p>
    <w:p>
      <w:pPr>
        <w:pStyle w:val="TOC2"/>
        <w:tabs>
          <w:tab w:val="right" w:leader="dot" w:pos="8306"/>
        </w:tabs>
      </w:pPr>
      <w:hyperlink w:anchor="_Toc24309" w:history="1">
        <w:r>
          <w:rPr>
            <w:rFonts w:ascii="仿宋" w:eastAsia="仿宋" w:hAnsi="仿宋" w:cs="仿宋" w:hint="eastAsia"/>
            <w:lang w:eastAsia="zh-CN"/>
          </w:rPr>
          <w:t>(二)、项目选址</w:t>
        </w:r>
        <w:r>
          <w:tab/>
        </w:r>
        <w:r>
          <w:fldChar w:fldCharType="begin"/>
        </w:r>
        <w:r>
          <w:instrText xml:space="preserve"> PAGEREF _Toc24309 \h </w:instrText>
        </w:r>
        <w:r>
          <w:fldChar w:fldCharType="separate"/>
        </w:r>
        <w:r>
          <w:t>20</w:t>
        </w:r>
        <w:r>
          <w:fldChar w:fldCharType="end"/>
        </w:r>
      </w:hyperlink>
    </w:p>
    <w:p>
      <w:pPr>
        <w:pStyle w:val="TOC2"/>
        <w:tabs>
          <w:tab w:val="right" w:leader="dot" w:pos="8306"/>
        </w:tabs>
      </w:pPr>
      <w:hyperlink w:anchor="_Toc29591" w:history="1">
        <w:r>
          <w:rPr>
            <w:rFonts w:ascii="仿宋" w:eastAsia="仿宋" w:hAnsi="仿宋" w:cs="仿宋" w:hint="eastAsia"/>
            <w:lang w:eastAsia="zh-CN"/>
          </w:rPr>
          <w:t>(三)、建设条件分析</w:t>
        </w:r>
        <w:r>
          <w:tab/>
        </w:r>
        <w:r>
          <w:fldChar w:fldCharType="begin"/>
        </w:r>
        <w:r>
          <w:instrText xml:space="preserve"> PAGEREF _Toc29591 \h </w:instrText>
        </w:r>
        <w:r>
          <w:fldChar w:fldCharType="separate"/>
        </w:r>
        <w:r>
          <w:t>22</w:t>
        </w:r>
        <w:r>
          <w:fldChar w:fldCharType="end"/>
        </w:r>
      </w:hyperlink>
    </w:p>
    <w:p>
      <w:pPr>
        <w:pStyle w:val="TOC2"/>
        <w:tabs>
          <w:tab w:val="right" w:leader="dot" w:pos="8306"/>
        </w:tabs>
      </w:pPr>
      <w:hyperlink w:anchor="_Toc13888" w:history="1">
        <w:r>
          <w:rPr>
            <w:rFonts w:ascii="仿宋" w:eastAsia="仿宋" w:hAnsi="仿宋" w:cs="仿宋" w:hint="eastAsia"/>
            <w:lang w:eastAsia="zh-CN"/>
          </w:rPr>
          <w:t>(四)、用地控制指标</w:t>
        </w:r>
        <w:r>
          <w:tab/>
        </w:r>
        <w:r>
          <w:fldChar w:fldCharType="begin"/>
        </w:r>
        <w:r>
          <w:instrText xml:space="preserve"> PAGEREF _Toc13888 \h </w:instrText>
        </w:r>
        <w:r>
          <w:fldChar w:fldCharType="separate"/>
        </w:r>
        <w:r>
          <w:t>23</w:t>
        </w:r>
        <w:r>
          <w:fldChar w:fldCharType="end"/>
        </w:r>
      </w:hyperlink>
    </w:p>
    <w:p>
      <w:pPr>
        <w:pStyle w:val="TOC2"/>
        <w:tabs>
          <w:tab w:val="right" w:leader="dot" w:pos="8306"/>
        </w:tabs>
      </w:pPr>
      <w:hyperlink w:anchor="_Toc18759" w:history="1">
        <w:r>
          <w:rPr>
            <w:rFonts w:ascii="仿宋" w:eastAsia="仿宋" w:hAnsi="仿宋" w:cs="仿宋" w:hint="eastAsia"/>
            <w:lang w:eastAsia="zh-CN"/>
          </w:rPr>
          <w:t>(五)、地总体要求</w:t>
        </w:r>
        <w:r>
          <w:tab/>
        </w:r>
        <w:r>
          <w:fldChar w:fldCharType="begin"/>
        </w:r>
        <w:r>
          <w:instrText xml:space="preserve"> PAGEREF _Toc18759 \h </w:instrText>
        </w:r>
        <w:r>
          <w:fldChar w:fldCharType="separate"/>
        </w:r>
        <w:r>
          <w:t>25</w:t>
        </w:r>
        <w:r>
          <w:fldChar w:fldCharType="end"/>
        </w:r>
      </w:hyperlink>
    </w:p>
    <w:p>
      <w:pPr>
        <w:pStyle w:val="TOC2"/>
        <w:tabs>
          <w:tab w:val="right" w:leader="dot" w:pos="8306"/>
        </w:tabs>
      </w:pPr>
      <w:hyperlink w:anchor="_Toc10525" w:history="1">
        <w:r>
          <w:rPr>
            <w:rFonts w:ascii="仿宋" w:eastAsia="仿宋" w:hAnsi="仿宋" w:cs="仿宋" w:hint="eastAsia"/>
            <w:lang w:eastAsia="zh-CN"/>
          </w:rPr>
          <w:t>(六)、节约用地措施</w:t>
        </w:r>
        <w:r>
          <w:tab/>
        </w:r>
        <w:r>
          <w:fldChar w:fldCharType="begin"/>
        </w:r>
        <w:r>
          <w:instrText xml:space="preserve"> PAGEREF _Toc10525 \h </w:instrText>
        </w:r>
        <w:r>
          <w:fldChar w:fldCharType="separate"/>
        </w:r>
        <w:r>
          <w:t>26</w:t>
        </w:r>
        <w:r>
          <w:fldChar w:fldCharType="end"/>
        </w:r>
      </w:hyperlink>
    </w:p>
    <w:p>
      <w:pPr>
        <w:pStyle w:val="TOC2"/>
        <w:tabs>
          <w:tab w:val="right" w:leader="dot" w:pos="8306"/>
        </w:tabs>
      </w:pPr>
      <w:hyperlink w:anchor="_Toc265" w:history="1">
        <w:r>
          <w:rPr>
            <w:rFonts w:ascii="仿宋" w:eastAsia="仿宋" w:hAnsi="仿宋" w:cs="仿宋" w:hint="eastAsia"/>
            <w:lang w:eastAsia="zh-CN"/>
          </w:rPr>
          <w:t>(七)、选址综合评价</w:t>
        </w:r>
        <w:r>
          <w:tab/>
        </w:r>
        <w:r>
          <w:fldChar w:fldCharType="begin"/>
        </w:r>
        <w:r>
          <w:instrText xml:space="preserve"> PAGEREF _Toc265 \h </w:instrText>
        </w:r>
        <w:r>
          <w:fldChar w:fldCharType="separate"/>
        </w:r>
        <w:r>
          <w:t>27</w:t>
        </w:r>
        <w:r>
          <w:fldChar w:fldCharType="end"/>
        </w:r>
      </w:hyperlink>
    </w:p>
    <w:p>
      <w:pPr>
        <w:pStyle w:val="TOC1"/>
        <w:tabs>
          <w:tab w:val="right" w:leader="dot" w:pos="8306"/>
        </w:tabs>
      </w:pPr>
      <w:hyperlink w:anchor="_Toc3174" w:history="1">
        <w:r>
          <w:rPr>
            <w:rFonts w:ascii="仿宋" w:eastAsia="仿宋" w:hAnsi="仿宋" w:cs="仿宋" w:hint="eastAsia"/>
            <w:lang w:eastAsia="zh-CN"/>
          </w:rPr>
          <w:t>五、轿车制品项目概论</w:t>
        </w:r>
        <w:r>
          <w:tab/>
        </w:r>
        <w:r>
          <w:fldChar w:fldCharType="begin"/>
        </w:r>
        <w:r>
          <w:instrText xml:space="preserve"> PAGEREF _Toc3174 \h </w:instrText>
        </w:r>
        <w:r>
          <w:fldChar w:fldCharType="separate"/>
        </w:r>
        <w:r>
          <w:t>28</w:t>
        </w:r>
        <w:r>
          <w:fldChar w:fldCharType="end"/>
        </w:r>
      </w:hyperlink>
    </w:p>
    <w:p>
      <w:pPr>
        <w:pStyle w:val="TOC2"/>
        <w:tabs>
          <w:tab w:val="right" w:leader="dot" w:pos="8306"/>
        </w:tabs>
      </w:pPr>
      <w:hyperlink w:anchor="_Toc1180" w:history="1">
        <w:r>
          <w:rPr>
            <w:rFonts w:ascii="仿宋" w:eastAsia="仿宋" w:hAnsi="仿宋" w:cs="仿宋" w:hint="eastAsia"/>
            <w:lang w:eastAsia="zh-CN"/>
          </w:rPr>
          <w:t>(一)、项目申报单位概况</w:t>
        </w:r>
        <w:r>
          <w:tab/>
        </w:r>
        <w:r>
          <w:fldChar w:fldCharType="begin"/>
        </w:r>
        <w:r>
          <w:instrText xml:space="preserve"> PAGEREF _Toc1180 \h </w:instrText>
        </w:r>
        <w:r>
          <w:fldChar w:fldCharType="separate"/>
        </w:r>
        <w:r>
          <w:t>28</w:t>
        </w:r>
        <w:r>
          <w:fldChar w:fldCharType="end"/>
        </w:r>
      </w:hyperlink>
    </w:p>
    <w:p>
      <w:pPr>
        <w:pStyle w:val="TOC2"/>
        <w:tabs>
          <w:tab w:val="right" w:leader="dot" w:pos="8306"/>
        </w:tabs>
      </w:pPr>
      <w:hyperlink w:anchor="_Toc4613" w:history="1">
        <w:r>
          <w:rPr>
            <w:rFonts w:ascii="仿宋" w:eastAsia="仿宋" w:hAnsi="仿宋" w:cs="仿宋" w:hint="eastAsia"/>
            <w:lang w:eastAsia="zh-CN"/>
          </w:rPr>
          <w:t>(二)、项目概况</w:t>
        </w:r>
        <w:r>
          <w:tab/>
        </w:r>
        <w:r>
          <w:fldChar w:fldCharType="begin"/>
        </w:r>
        <w:r>
          <w:instrText xml:space="preserve"> PAGEREF _Toc4613 \h </w:instrText>
        </w:r>
        <w:r>
          <w:fldChar w:fldCharType="separate"/>
        </w:r>
        <w:r>
          <w:t>29</w:t>
        </w:r>
        <w:r>
          <w:fldChar w:fldCharType="end"/>
        </w:r>
      </w:hyperlink>
    </w:p>
    <w:p>
      <w:pPr>
        <w:pStyle w:val="TOC1"/>
        <w:tabs>
          <w:tab w:val="right" w:leader="dot" w:pos="8306"/>
        </w:tabs>
      </w:pPr>
      <w:hyperlink w:anchor="_Toc30940" w:history="1">
        <w:r>
          <w:rPr>
            <w:rFonts w:ascii="仿宋" w:eastAsia="仿宋" w:hAnsi="仿宋" w:cs="仿宋" w:hint="eastAsia"/>
            <w:lang w:eastAsia="zh-CN"/>
          </w:rPr>
          <w:t>六、背景、必要性分析</w:t>
        </w:r>
        <w:r>
          <w:tab/>
        </w:r>
        <w:r>
          <w:fldChar w:fldCharType="begin"/>
        </w:r>
        <w:r>
          <w:instrText xml:space="preserve"> PAGEREF _Toc30940 \h </w:instrText>
        </w:r>
        <w:r>
          <w:fldChar w:fldCharType="separate"/>
        </w:r>
        <w:r>
          <w:t>32</w:t>
        </w:r>
        <w:r>
          <w:fldChar w:fldCharType="end"/>
        </w:r>
      </w:hyperlink>
    </w:p>
    <w:p>
      <w:pPr>
        <w:pStyle w:val="TOC2"/>
        <w:tabs>
          <w:tab w:val="right" w:leader="dot" w:pos="8306"/>
        </w:tabs>
      </w:pPr>
      <w:hyperlink w:anchor="_Toc918" w:history="1">
        <w:r>
          <w:rPr>
            <w:rFonts w:ascii="仿宋" w:eastAsia="仿宋" w:hAnsi="仿宋" w:cs="仿宋" w:hint="eastAsia"/>
            <w:lang w:eastAsia="zh-CN"/>
          </w:rPr>
          <w:t>(一)、项目建设背景</w:t>
        </w:r>
        <w:r>
          <w:tab/>
        </w:r>
        <w:r>
          <w:fldChar w:fldCharType="begin"/>
        </w:r>
        <w:r>
          <w:instrText xml:space="preserve"> PAGEREF _Toc918 \h </w:instrText>
        </w:r>
        <w:r>
          <w:fldChar w:fldCharType="separate"/>
        </w:r>
        <w:r>
          <w:t>32</w:t>
        </w:r>
        <w:r>
          <w:fldChar w:fldCharType="end"/>
        </w:r>
      </w:hyperlink>
    </w:p>
    <w:p>
      <w:pPr>
        <w:pStyle w:val="TOC2"/>
        <w:tabs>
          <w:tab w:val="right" w:leader="dot" w:pos="8306"/>
        </w:tabs>
      </w:pPr>
      <w:hyperlink w:anchor="_Toc8283" w:history="1">
        <w:r>
          <w:rPr>
            <w:rFonts w:ascii="仿宋" w:eastAsia="仿宋" w:hAnsi="仿宋" w:cs="仿宋" w:hint="eastAsia"/>
            <w:lang w:eastAsia="zh-CN"/>
          </w:rPr>
          <w:t>(二)、必要性分析</w:t>
        </w:r>
        <w:r>
          <w:tab/>
        </w:r>
        <w:r>
          <w:fldChar w:fldCharType="begin"/>
        </w:r>
        <w:r>
          <w:instrText xml:space="preserve"> PAGEREF _Toc8283 \h </w:instrText>
        </w:r>
        <w:r>
          <w:fldChar w:fldCharType="separate"/>
        </w:r>
        <w:r>
          <w:t>33</w:t>
        </w:r>
        <w:r>
          <w:fldChar w:fldCharType="end"/>
        </w:r>
      </w:hyperlink>
    </w:p>
    <w:p>
      <w:pPr>
        <w:pStyle w:val="TOC2"/>
        <w:tabs>
          <w:tab w:val="right" w:leader="dot" w:pos="8306"/>
        </w:tabs>
      </w:pPr>
      <w:hyperlink w:anchor="_Toc25376" w:history="1">
        <w:r>
          <w:rPr>
            <w:rFonts w:ascii="仿宋" w:eastAsia="仿宋" w:hAnsi="仿宋" w:cs="仿宋" w:hint="eastAsia"/>
            <w:lang w:eastAsia="zh-CN"/>
          </w:rPr>
          <w:t>(三)、项目建设有利条件</w:t>
        </w:r>
        <w:r>
          <w:tab/>
        </w:r>
        <w:r>
          <w:fldChar w:fldCharType="begin"/>
        </w:r>
        <w:r>
          <w:instrText xml:space="preserve"> PAGEREF _Toc25376 \h </w:instrText>
        </w:r>
        <w:r>
          <w:fldChar w:fldCharType="separate"/>
        </w:r>
        <w:r>
          <w:t>35</w:t>
        </w:r>
        <w:r>
          <w:fldChar w:fldCharType="end"/>
        </w:r>
      </w:hyperlink>
    </w:p>
    <w:p>
      <w:pPr>
        <w:pStyle w:val="TOC1"/>
        <w:tabs>
          <w:tab w:val="right" w:leader="dot" w:pos="8306"/>
        </w:tabs>
      </w:pPr>
      <w:hyperlink w:anchor="_Toc8127" w:history="1">
        <w:r>
          <w:rPr>
            <w:rFonts w:ascii="仿宋" w:eastAsia="仿宋" w:hAnsi="仿宋" w:cs="仿宋" w:hint="eastAsia"/>
            <w:lang w:eastAsia="zh-CN"/>
          </w:rPr>
          <w:t>七、项目质量与标准</w:t>
        </w:r>
        <w:r>
          <w:tab/>
        </w:r>
        <w:r>
          <w:fldChar w:fldCharType="begin"/>
        </w:r>
        <w:r>
          <w:instrText xml:space="preserve"> PAGEREF _Toc8127 \h </w:instrText>
        </w:r>
        <w:r>
          <w:fldChar w:fldCharType="separate"/>
        </w:r>
        <w:r>
          <w:t>36</w:t>
        </w:r>
        <w:r>
          <w:fldChar w:fldCharType="end"/>
        </w:r>
      </w:hyperlink>
    </w:p>
    <w:p>
      <w:pPr>
        <w:pStyle w:val="TOC2"/>
        <w:tabs>
          <w:tab w:val="right" w:leader="dot" w:pos="8306"/>
        </w:tabs>
      </w:pPr>
      <w:hyperlink w:anchor="_Toc10891" w:history="1">
        <w:r>
          <w:rPr>
            <w:rFonts w:ascii="仿宋" w:eastAsia="仿宋" w:hAnsi="仿宋" w:cs="仿宋" w:hint="eastAsia"/>
            <w:lang w:eastAsia="zh-CN"/>
          </w:rPr>
          <w:t>(一)、质量保障体系</w:t>
        </w:r>
        <w:r>
          <w:tab/>
        </w:r>
        <w:r>
          <w:fldChar w:fldCharType="begin"/>
        </w:r>
        <w:r>
          <w:instrText xml:space="preserve"> PAGEREF _Toc10891 \h </w:instrText>
        </w:r>
        <w:r>
          <w:fldChar w:fldCharType="separate"/>
        </w:r>
        <w:r>
          <w:t>36</w:t>
        </w:r>
        <w:r>
          <w:fldChar w:fldCharType="end"/>
        </w:r>
      </w:hyperlink>
    </w:p>
    <w:p>
      <w:pPr>
        <w:pStyle w:val="TOC2"/>
        <w:tabs>
          <w:tab w:val="right" w:leader="dot" w:pos="8306"/>
        </w:tabs>
      </w:pPr>
      <w:hyperlink w:anchor="_Toc6621" w:history="1">
        <w:r>
          <w:rPr>
            <w:rFonts w:ascii="仿宋" w:eastAsia="仿宋" w:hAnsi="仿宋" w:cs="仿宋" w:hint="eastAsia"/>
            <w:lang w:eastAsia="zh-CN"/>
          </w:rPr>
          <w:t>(二)、标准化作业流程</w:t>
        </w:r>
        <w:r>
          <w:tab/>
        </w:r>
        <w:r>
          <w:fldChar w:fldCharType="begin"/>
        </w:r>
        <w:r>
          <w:instrText xml:space="preserve"> PAGEREF _Toc6621 \h </w:instrText>
        </w:r>
        <w:r>
          <w:fldChar w:fldCharType="separate"/>
        </w:r>
        <w:r>
          <w:t>38</w:t>
        </w:r>
        <w:r>
          <w:fldChar w:fldCharType="end"/>
        </w:r>
      </w:hyperlink>
    </w:p>
    <w:p>
      <w:pPr>
        <w:pStyle w:val="TOC2"/>
        <w:tabs>
          <w:tab w:val="right" w:leader="dot" w:pos="8306"/>
        </w:tabs>
      </w:pPr>
      <w:hyperlink w:anchor="_Toc26550" w:history="1">
        <w:r>
          <w:rPr>
            <w:rFonts w:ascii="仿宋" w:eastAsia="仿宋" w:hAnsi="仿宋" w:cs="仿宋" w:hint="eastAsia"/>
            <w:lang w:eastAsia="zh-CN"/>
          </w:rPr>
          <w:t>(三)、质量监控与评估</w:t>
        </w:r>
        <w:r>
          <w:tab/>
        </w:r>
        <w:r>
          <w:fldChar w:fldCharType="begin"/>
        </w:r>
        <w:r>
          <w:instrText xml:space="preserve"> PAGEREF _Toc26550 \h </w:instrText>
        </w:r>
        <w:r>
          <w:fldChar w:fldCharType="separate"/>
        </w:r>
        <w:r>
          <w:t>39</w:t>
        </w:r>
        <w:r>
          <w:fldChar w:fldCharType="end"/>
        </w:r>
      </w:hyperlink>
    </w:p>
    <w:p>
      <w:pPr>
        <w:pStyle w:val="TOC2"/>
        <w:tabs>
          <w:tab w:val="right" w:leader="dot" w:pos="8306"/>
        </w:tabs>
      </w:pPr>
      <w:hyperlink w:anchor="_Toc2544" w:history="1">
        <w:r>
          <w:rPr>
            <w:rFonts w:ascii="仿宋" w:eastAsia="仿宋" w:hAnsi="仿宋" w:cs="仿宋" w:hint="eastAsia"/>
            <w:lang w:eastAsia="zh-CN"/>
          </w:rPr>
          <w:t>(四)、质量改进计划</w:t>
        </w:r>
        <w:r>
          <w:tab/>
        </w:r>
        <w:r>
          <w:fldChar w:fldCharType="begin"/>
        </w:r>
        <w:r>
          <w:instrText xml:space="preserve"> PAGEREF _Toc2544 \h </w:instrText>
        </w:r>
        <w:r>
          <w:fldChar w:fldCharType="separate"/>
        </w:r>
        <w:r>
          <w:t>40</w:t>
        </w:r>
        <w:r>
          <w:fldChar w:fldCharType="end"/>
        </w:r>
      </w:hyperlink>
    </w:p>
    <w:p>
      <w:pPr>
        <w:pStyle w:val="TOC1"/>
        <w:tabs>
          <w:tab w:val="right" w:leader="dot" w:pos="8306"/>
        </w:tabs>
      </w:pPr>
      <w:hyperlink w:anchor="_Toc8799" w:history="1">
        <w:r>
          <w:rPr>
            <w:rFonts w:ascii="仿宋" w:eastAsia="仿宋" w:hAnsi="仿宋" w:cs="仿宋" w:hint="eastAsia"/>
            <w:lang w:eastAsia="zh-CN"/>
          </w:rPr>
          <w:t>八、安全与应急管理</w:t>
        </w:r>
        <w:r>
          <w:tab/>
        </w:r>
        <w:r>
          <w:fldChar w:fldCharType="begin"/>
        </w:r>
        <w:r>
          <w:instrText xml:space="preserve"> PAGEREF _Toc8799 \h </w:instrText>
        </w:r>
        <w:r>
          <w:fldChar w:fldCharType="separate"/>
        </w:r>
        <w:r>
          <w:t>42</w:t>
        </w:r>
        <w:r>
          <w:fldChar w:fldCharType="end"/>
        </w:r>
      </w:hyperlink>
    </w:p>
    <w:p>
      <w:pPr>
        <w:pStyle w:val="TOC2"/>
        <w:tabs>
          <w:tab w:val="right" w:leader="dot" w:pos="8306"/>
        </w:tabs>
      </w:pPr>
      <w:hyperlink w:anchor="_Toc13415" w:history="1">
        <w:r>
          <w:rPr>
            <w:rFonts w:ascii="仿宋" w:eastAsia="仿宋" w:hAnsi="仿宋" w:cs="仿宋" w:hint="eastAsia"/>
            <w:lang w:eastAsia="zh-CN"/>
          </w:rPr>
          <w:t>(一)、安全生产管理</w:t>
        </w:r>
        <w:r>
          <w:tab/>
        </w:r>
        <w:r>
          <w:fldChar w:fldCharType="begin"/>
        </w:r>
        <w:r>
          <w:instrText xml:space="preserve"> PAGEREF _Toc13415 \h </w:instrText>
        </w:r>
        <w:r>
          <w:fldChar w:fldCharType="separate"/>
        </w:r>
        <w:r>
          <w:t>42</w:t>
        </w:r>
        <w:r>
          <w:fldChar w:fldCharType="end"/>
        </w:r>
      </w:hyperlink>
    </w:p>
    <w:p>
      <w:pPr>
        <w:pStyle w:val="TOC2"/>
        <w:tabs>
          <w:tab w:val="right" w:leader="dot" w:pos="8306"/>
        </w:tabs>
      </w:pPr>
      <w:hyperlink w:anchor="_Toc8769" w:history="1">
        <w:r>
          <w:rPr>
            <w:rFonts w:ascii="仿宋" w:eastAsia="仿宋" w:hAnsi="仿宋" w:cs="仿宋" w:hint="eastAsia"/>
            <w:lang w:eastAsia="zh-CN"/>
          </w:rPr>
          <w:t>(二)、应急预案与响应</w:t>
        </w:r>
        <w:r>
          <w:tab/>
        </w:r>
        <w:r>
          <w:fldChar w:fldCharType="begin"/>
        </w:r>
        <w:r>
          <w:instrText xml:space="preserve"> PAGEREF _Toc8769 \h </w:instrText>
        </w:r>
        <w:r>
          <w:fldChar w:fldCharType="separate"/>
        </w:r>
        <w:r>
          <w:t>43</w:t>
        </w:r>
        <w:r>
          <w:fldChar w:fldCharType="end"/>
        </w:r>
      </w:hyperlink>
    </w:p>
    <w:p>
      <w:pPr>
        <w:pStyle w:val="TOC1"/>
        <w:tabs>
          <w:tab w:val="right" w:leader="dot" w:pos="8306"/>
        </w:tabs>
      </w:pPr>
      <w:hyperlink w:anchor="_Toc2829" w:history="1">
        <w:r>
          <w:rPr>
            <w:rFonts w:ascii="仿宋" w:eastAsia="仿宋" w:hAnsi="仿宋" w:cs="仿宋" w:hint="eastAsia"/>
            <w:lang w:eastAsia="zh-CN"/>
          </w:rPr>
          <w:t>九、环境保护与治理方案</w:t>
        </w:r>
        <w:r>
          <w:tab/>
        </w:r>
        <w:r>
          <w:fldChar w:fldCharType="begin"/>
        </w:r>
        <w:r>
          <w:instrText xml:space="preserve"> PAGEREF _Toc2829 \h </w:instrText>
        </w:r>
        <w:r>
          <w:fldChar w:fldCharType="separate"/>
        </w:r>
        <w:r>
          <w:t>45</w:t>
        </w:r>
        <w:r>
          <w:fldChar w:fldCharType="end"/>
        </w:r>
      </w:hyperlink>
    </w:p>
    <w:p>
      <w:pPr>
        <w:pStyle w:val="TOC2"/>
        <w:tabs>
          <w:tab w:val="right" w:leader="dot" w:pos="8306"/>
        </w:tabs>
      </w:pPr>
      <w:hyperlink w:anchor="_Toc7946" w:history="1">
        <w:r>
          <w:rPr>
            <w:rFonts w:ascii="仿宋" w:eastAsia="仿宋" w:hAnsi="仿宋" w:cs="仿宋" w:hint="eastAsia"/>
            <w:lang w:eastAsia="zh-CN"/>
          </w:rPr>
          <w:t>(一)、项目环境影响评估</w:t>
        </w:r>
        <w:r>
          <w:tab/>
        </w:r>
        <w:r>
          <w:fldChar w:fldCharType="begin"/>
        </w:r>
        <w:r>
          <w:instrText xml:space="preserve"> PAGEREF _Toc7946 \h </w:instrText>
        </w:r>
        <w:r>
          <w:fldChar w:fldCharType="separate"/>
        </w:r>
        <w:r>
          <w:t>45</w:t>
        </w:r>
        <w:r>
          <w:fldChar w:fldCharType="end"/>
        </w:r>
      </w:hyperlink>
    </w:p>
    <w:p>
      <w:pPr>
        <w:pStyle w:val="TOC2"/>
        <w:tabs>
          <w:tab w:val="right" w:leader="dot" w:pos="8306"/>
        </w:tabs>
      </w:pPr>
      <w:hyperlink w:anchor="_Toc1956" w:history="1">
        <w:r>
          <w:rPr>
            <w:rFonts w:ascii="仿宋" w:eastAsia="仿宋" w:hAnsi="仿宋" w:cs="仿宋" w:hint="eastAsia"/>
            <w:lang w:eastAsia="zh-CN"/>
          </w:rPr>
          <w:t>(二)、环境保护措施与治理方案</w:t>
        </w:r>
        <w:r>
          <w:tab/>
        </w:r>
        <w:r>
          <w:fldChar w:fldCharType="begin"/>
        </w:r>
        <w:r>
          <w:instrText xml:space="preserve"> PAGEREF _Toc1956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2" w:history="1">
        <w:r>
          <w:rPr>
            <w:rFonts w:ascii="仿宋" w:eastAsia="仿宋" w:hAnsi="仿宋" w:cs="仿宋" w:hint="eastAsia"/>
            <w:lang w:eastAsia="zh-CN"/>
          </w:rPr>
          <w:t>十、土地利用与规划方案</w:t>
        </w:r>
        <w:r>
          <w:tab/>
        </w:r>
        <w:r>
          <w:fldChar w:fldCharType="begin"/>
        </w:r>
        <w:r>
          <w:instrText xml:space="preserve"> PAGEREF _Toc28952 \h </w:instrText>
        </w:r>
        <w:r>
          <w:fldChar w:fldCharType="separate"/>
        </w:r>
        <w:r>
          <w:t>46</w:t>
        </w:r>
        <w:r>
          <w:fldChar w:fldCharType="end"/>
        </w:r>
      </w:hyperlink>
    </w:p>
    <w:p>
      <w:pPr>
        <w:pStyle w:val="TOC2"/>
        <w:tabs>
          <w:tab w:val="right" w:leader="dot" w:pos="8306"/>
        </w:tabs>
      </w:pPr>
      <w:hyperlink w:anchor="_Toc22568" w:history="1">
        <w:r>
          <w:rPr>
            <w:rFonts w:ascii="仿宋" w:eastAsia="仿宋" w:hAnsi="仿宋" w:cs="仿宋" w:hint="eastAsia"/>
            <w:lang w:eastAsia="zh-CN"/>
          </w:rPr>
          <w:t>(一)、项目用地情况分析</w:t>
        </w:r>
        <w:r>
          <w:tab/>
        </w:r>
        <w:r>
          <w:fldChar w:fldCharType="begin"/>
        </w:r>
        <w:r>
          <w:instrText xml:space="preserve"> PAGEREF _Toc22568 \h </w:instrText>
        </w:r>
        <w:r>
          <w:fldChar w:fldCharType="separate"/>
        </w:r>
        <w:r>
          <w:t>46</w:t>
        </w:r>
        <w:r>
          <w:fldChar w:fldCharType="end"/>
        </w:r>
      </w:hyperlink>
    </w:p>
    <w:p>
      <w:pPr>
        <w:pStyle w:val="TOC2"/>
        <w:tabs>
          <w:tab w:val="right" w:leader="dot" w:pos="8306"/>
        </w:tabs>
      </w:pPr>
      <w:hyperlink w:anchor="_Toc20774" w:history="1">
        <w:r>
          <w:rPr>
            <w:rFonts w:ascii="仿宋" w:eastAsia="仿宋" w:hAnsi="仿宋" w:cs="仿宋" w:hint="eastAsia"/>
            <w:lang w:eastAsia="zh-CN"/>
          </w:rPr>
          <w:t>(二)、土地利用规划方案</w:t>
        </w:r>
        <w:r>
          <w:tab/>
        </w:r>
        <w:r>
          <w:fldChar w:fldCharType="begin"/>
        </w:r>
        <w:r>
          <w:instrText xml:space="preserve"> PAGEREF _Toc20774 \h </w:instrText>
        </w:r>
        <w:r>
          <w:fldChar w:fldCharType="separate"/>
        </w:r>
        <w:r>
          <w:t>47</w:t>
        </w:r>
        <w:r>
          <w:fldChar w:fldCharType="end"/>
        </w:r>
      </w:hyperlink>
    </w:p>
    <w:p>
      <w:pPr>
        <w:pStyle w:val="TOC1"/>
        <w:tabs>
          <w:tab w:val="right" w:leader="dot" w:pos="8306"/>
        </w:tabs>
      </w:pPr>
      <w:hyperlink w:anchor="_Toc21074" w:history="1">
        <w:r>
          <w:rPr>
            <w:rFonts w:ascii="仿宋" w:eastAsia="仿宋" w:hAnsi="仿宋" w:cs="仿宋" w:hint="eastAsia"/>
            <w:lang w:eastAsia="zh-CN"/>
          </w:rPr>
          <w:t>十一、环境保护与绿色发展</w:t>
        </w:r>
        <w:r>
          <w:tab/>
        </w:r>
        <w:r>
          <w:fldChar w:fldCharType="begin"/>
        </w:r>
        <w:r>
          <w:instrText xml:space="preserve"> PAGEREF _Toc21074 \h </w:instrText>
        </w:r>
        <w:r>
          <w:fldChar w:fldCharType="separate"/>
        </w:r>
        <w:r>
          <w:t>48</w:t>
        </w:r>
        <w:r>
          <w:fldChar w:fldCharType="end"/>
        </w:r>
      </w:hyperlink>
    </w:p>
    <w:p>
      <w:pPr>
        <w:pStyle w:val="TOC2"/>
        <w:tabs>
          <w:tab w:val="right" w:leader="dot" w:pos="8306"/>
        </w:tabs>
      </w:pPr>
      <w:hyperlink w:anchor="_Toc26186" w:history="1">
        <w:r>
          <w:rPr>
            <w:rFonts w:ascii="仿宋" w:eastAsia="仿宋" w:hAnsi="仿宋" w:cs="仿宋" w:hint="eastAsia"/>
            <w:lang w:eastAsia="zh-CN"/>
          </w:rPr>
          <w:t>(一)、环境保护措施</w:t>
        </w:r>
        <w:r>
          <w:tab/>
        </w:r>
        <w:r>
          <w:fldChar w:fldCharType="begin"/>
        </w:r>
        <w:r>
          <w:instrText xml:space="preserve"> PAGEREF _Toc26186 \h </w:instrText>
        </w:r>
        <w:r>
          <w:fldChar w:fldCharType="separate"/>
        </w:r>
        <w:r>
          <w:t>48</w:t>
        </w:r>
        <w:r>
          <w:fldChar w:fldCharType="end"/>
        </w:r>
      </w:hyperlink>
    </w:p>
    <w:p>
      <w:pPr>
        <w:pStyle w:val="TOC2"/>
        <w:tabs>
          <w:tab w:val="right" w:leader="dot" w:pos="8306"/>
        </w:tabs>
      </w:pPr>
      <w:hyperlink w:anchor="_Toc4121" w:history="1">
        <w:r>
          <w:rPr>
            <w:rFonts w:ascii="仿宋" w:eastAsia="仿宋" w:hAnsi="仿宋" w:cs="仿宋" w:hint="eastAsia"/>
            <w:lang w:eastAsia="zh-CN"/>
          </w:rPr>
          <w:t>(二)、绿色发展与可持续发展策略</w:t>
        </w:r>
        <w:r>
          <w:tab/>
        </w:r>
        <w:r>
          <w:fldChar w:fldCharType="begin"/>
        </w:r>
        <w:r>
          <w:instrText xml:space="preserve"> PAGEREF _Toc4121 \h </w:instrText>
        </w:r>
        <w:r>
          <w:fldChar w:fldCharType="separate"/>
        </w:r>
        <w:r>
          <w:t>50</w:t>
        </w:r>
        <w:r>
          <w:fldChar w:fldCharType="end"/>
        </w:r>
      </w:hyperlink>
    </w:p>
    <w:p>
      <w:pPr>
        <w:pStyle w:val="TOC1"/>
        <w:tabs>
          <w:tab w:val="right" w:leader="dot" w:pos="8306"/>
        </w:tabs>
      </w:pPr>
      <w:hyperlink w:anchor="_Toc7413" w:history="1">
        <w:r>
          <w:rPr>
            <w:rFonts w:ascii="仿宋" w:eastAsia="仿宋" w:hAnsi="仿宋" w:cs="仿宋" w:hint="eastAsia"/>
            <w:lang w:eastAsia="zh-CN"/>
          </w:rPr>
          <w:t>十二、项目实施与管理方案</w:t>
        </w:r>
        <w:r>
          <w:tab/>
        </w:r>
        <w:r>
          <w:fldChar w:fldCharType="begin"/>
        </w:r>
        <w:r>
          <w:instrText xml:space="preserve"> PAGEREF _Toc7413 \h </w:instrText>
        </w:r>
        <w:r>
          <w:fldChar w:fldCharType="separate"/>
        </w:r>
        <w:r>
          <w:t>51</w:t>
        </w:r>
        <w:r>
          <w:fldChar w:fldCharType="end"/>
        </w:r>
      </w:hyperlink>
    </w:p>
    <w:p>
      <w:pPr>
        <w:pStyle w:val="TOC2"/>
        <w:tabs>
          <w:tab w:val="right" w:leader="dot" w:pos="8306"/>
        </w:tabs>
      </w:pPr>
      <w:hyperlink w:anchor="_Toc25915" w:history="1">
        <w:r>
          <w:rPr>
            <w:rFonts w:ascii="仿宋" w:eastAsia="仿宋" w:hAnsi="仿宋" w:cs="仿宋" w:hint="eastAsia"/>
            <w:lang w:eastAsia="zh-CN"/>
          </w:rPr>
          <w:t>(一)、项目实施计划</w:t>
        </w:r>
        <w:r>
          <w:tab/>
        </w:r>
        <w:r>
          <w:fldChar w:fldCharType="begin"/>
        </w:r>
        <w:r>
          <w:instrText xml:space="preserve"> PAGEREF _Toc25915 \h </w:instrText>
        </w:r>
        <w:r>
          <w:fldChar w:fldCharType="separate"/>
        </w:r>
        <w:r>
          <w:t>51</w:t>
        </w:r>
        <w:r>
          <w:fldChar w:fldCharType="end"/>
        </w:r>
      </w:hyperlink>
    </w:p>
    <w:p>
      <w:pPr>
        <w:pStyle w:val="TOC2"/>
        <w:tabs>
          <w:tab w:val="right" w:leader="dot" w:pos="8306"/>
        </w:tabs>
      </w:pPr>
      <w:hyperlink w:anchor="_Toc22221" w:history="1">
        <w:r>
          <w:rPr>
            <w:rFonts w:ascii="仿宋" w:eastAsia="仿宋" w:hAnsi="仿宋" w:cs="仿宋" w:hint="eastAsia"/>
            <w:lang w:eastAsia="zh-CN"/>
          </w:rPr>
          <w:t>(二)、项目组织机构与职责</w:t>
        </w:r>
        <w:r>
          <w:tab/>
        </w:r>
        <w:r>
          <w:fldChar w:fldCharType="begin"/>
        </w:r>
        <w:r>
          <w:instrText xml:space="preserve"> PAGEREF _Toc22221 \h </w:instrText>
        </w:r>
        <w:r>
          <w:fldChar w:fldCharType="separate"/>
        </w:r>
        <w:r>
          <w:t>53</w:t>
        </w:r>
        <w:r>
          <w:fldChar w:fldCharType="end"/>
        </w:r>
      </w:hyperlink>
    </w:p>
    <w:p>
      <w:pPr>
        <w:pStyle w:val="TOC2"/>
        <w:tabs>
          <w:tab w:val="right" w:leader="dot" w:pos="8306"/>
        </w:tabs>
      </w:pPr>
      <w:hyperlink w:anchor="_Toc7704" w:history="1">
        <w:r>
          <w:rPr>
            <w:rFonts w:ascii="仿宋" w:eastAsia="仿宋" w:hAnsi="仿宋" w:cs="仿宋" w:hint="eastAsia"/>
            <w:lang w:eastAsia="zh-CN"/>
          </w:rPr>
          <w:t>(三)、项目管理与监控体系</w:t>
        </w:r>
        <w:r>
          <w:tab/>
        </w:r>
        <w:r>
          <w:fldChar w:fldCharType="begin"/>
        </w:r>
        <w:r>
          <w:instrText xml:space="preserve"> PAGEREF _Toc7704 \h </w:instrText>
        </w:r>
        <w:r>
          <w:fldChar w:fldCharType="separate"/>
        </w:r>
        <w:r>
          <w:t>55</w:t>
        </w:r>
        <w:r>
          <w:fldChar w:fldCharType="end"/>
        </w:r>
      </w:hyperlink>
    </w:p>
    <w:p>
      <w:pPr>
        <w:pStyle w:val="TOC1"/>
        <w:tabs>
          <w:tab w:val="right" w:leader="dot" w:pos="8306"/>
        </w:tabs>
      </w:pPr>
      <w:hyperlink w:anchor="_Toc17060" w:history="1">
        <w:r>
          <w:rPr>
            <w:rFonts w:ascii="仿宋" w:eastAsia="仿宋" w:hAnsi="仿宋" w:cs="仿宋" w:hint="eastAsia"/>
            <w:lang w:eastAsia="zh-CN"/>
          </w:rPr>
          <w:t>十三、企业合规与伦理</w:t>
        </w:r>
        <w:r>
          <w:tab/>
        </w:r>
        <w:r>
          <w:fldChar w:fldCharType="begin"/>
        </w:r>
        <w:r>
          <w:instrText xml:space="preserve"> PAGEREF _Toc17060 \h </w:instrText>
        </w:r>
        <w:r>
          <w:fldChar w:fldCharType="separate"/>
        </w:r>
        <w:r>
          <w:t>57</w:t>
        </w:r>
        <w:r>
          <w:fldChar w:fldCharType="end"/>
        </w:r>
      </w:hyperlink>
    </w:p>
    <w:p>
      <w:pPr>
        <w:pStyle w:val="TOC2"/>
        <w:tabs>
          <w:tab w:val="right" w:leader="dot" w:pos="8306"/>
        </w:tabs>
      </w:pPr>
      <w:hyperlink w:anchor="_Toc14951" w:history="1">
        <w:r>
          <w:rPr>
            <w:rFonts w:ascii="仿宋" w:eastAsia="仿宋" w:hAnsi="仿宋" w:cs="仿宋" w:hint="eastAsia"/>
            <w:lang w:eastAsia="zh-CN"/>
          </w:rPr>
          <w:t>(一)、合规政策与程序</w:t>
        </w:r>
        <w:r>
          <w:tab/>
        </w:r>
        <w:r>
          <w:fldChar w:fldCharType="begin"/>
        </w:r>
        <w:r>
          <w:instrText xml:space="preserve"> PAGEREF _Toc14951 \h </w:instrText>
        </w:r>
        <w:r>
          <w:fldChar w:fldCharType="separate"/>
        </w:r>
        <w:r>
          <w:t>57</w:t>
        </w:r>
        <w:r>
          <w:fldChar w:fldCharType="end"/>
        </w:r>
      </w:hyperlink>
    </w:p>
    <w:p>
      <w:pPr>
        <w:pStyle w:val="TOC2"/>
        <w:tabs>
          <w:tab w:val="right" w:leader="dot" w:pos="8306"/>
        </w:tabs>
      </w:pPr>
      <w:hyperlink w:anchor="_Toc25816" w:history="1">
        <w:r>
          <w:rPr>
            <w:rFonts w:ascii="仿宋" w:eastAsia="仿宋" w:hAnsi="仿宋" w:cs="仿宋" w:hint="eastAsia"/>
            <w:lang w:eastAsia="zh-CN"/>
          </w:rPr>
          <w:t>(二)、伦理规范与培训</w:t>
        </w:r>
        <w:r>
          <w:tab/>
        </w:r>
        <w:r>
          <w:fldChar w:fldCharType="begin"/>
        </w:r>
        <w:r>
          <w:instrText xml:space="preserve"> PAGEREF _Toc25816 \h </w:instrText>
        </w:r>
        <w:r>
          <w:fldChar w:fldCharType="separate"/>
        </w:r>
        <w:r>
          <w:t>58</w:t>
        </w:r>
        <w:r>
          <w:fldChar w:fldCharType="end"/>
        </w:r>
      </w:hyperlink>
    </w:p>
    <w:p>
      <w:pPr>
        <w:pStyle w:val="TOC2"/>
        <w:tabs>
          <w:tab w:val="right" w:leader="dot" w:pos="8306"/>
        </w:tabs>
      </w:pPr>
      <w:hyperlink w:anchor="_Toc23505" w:history="1">
        <w:r>
          <w:rPr>
            <w:rFonts w:ascii="仿宋" w:eastAsia="仿宋" w:hAnsi="仿宋" w:cs="仿宋" w:hint="eastAsia"/>
            <w:lang w:eastAsia="zh-CN"/>
          </w:rPr>
          <w:t>(三)、合规风险评估</w:t>
        </w:r>
        <w:r>
          <w:tab/>
        </w:r>
        <w:r>
          <w:fldChar w:fldCharType="begin"/>
        </w:r>
        <w:r>
          <w:instrText xml:space="preserve"> PAGEREF _Toc23505 \h </w:instrText>
        </w:r>
        <w:r>
          <w:fldChar w:fldCharType="separate"/>
        </w:r>
        <w:r>
          <w:t>59</w:t>
        </w:r>
        <w:r>
          <w:fldChar w:fldCharType="end"/>
        </w:r>
      </w:hyperlink>
    </w:p>
    <w:p>
      <w:pPr>
        <w:pStyle w:val="TOC2"/>
        <w:tabs>
          <w:tab w:val="right" w:leader="dot" w:pos="8306"/>
        </w:tabs>
      </w:pPr>
      <w:hyperlink w:anchor="_Toc3216" w:history="1">
        <w:r>
          <w:rPr>
            <w:rFonts w:ascii="仿宋" w:eastAsia="仿宋" w:hAnsi="仿宋" w:cs="仿宋" w:hint="eastAsia"/>
            <w:lang w:eastAsia="zh-CN"/>
          </w:rPr>
          <w:t>(四)、合规监督与执行</w:t>
        </w:r>
        <w:r>
          <w:tab/>
        </w:r>
        <w:r>
          <w:fldChar w:fldCharType="begin"/>
        </w:r>
        <w:r>
          <w:instrText xml:space="preserve"> PAGEREF _Toc3216 \h </w:instrText>
        </w:r>
        <w:r>
          <w:fldChar w:fldCharType="separate"/>
        </w:r>
        <w:r>
          <w:t>60</w:t>
        </w:r>
        <w:r>
          <w:fldChar w:fldCharType="end"/>
        </w:r>
      </w:hyperlink>
    </w:p>
    <w:p>
      <w:pPr>
        <w:pStyle w:val="TOC1"/>
        <w:tabs>
          <w:tab w:val="right" w:leader="dot" w:pos="8306"/>
        </w:tabs>
      </w:pPr>
      <w:hyperlink w:anchor="_Toc2445" w:history="1">
        <w:r>
          <w:rPr>
            <w:rFonts w:ascii="仿宋" w:eastAsia="仿宋" w:hAnsi="仿宋" w:cs="仿宋" w:hint="eastAsia"/>
            <w:lang w:eastAsia="zh-CN"/>
          </w:rPr>
          <w:t>十四、质量管理与控制</w:t>
        </w:r>
        <w:r>
          <w:tab/>
        </w:r>
        <w:r>
          <w:fldChar w:fldCharType="begin"/>
        </w:r>
        <w:r>
          <w:instrText xml:space="preserve"> PAGEREF _Toc2445 \h </w:instrText>
        </w:r>
        <w:r>
          <w:fldChar w:fldCharType="separate"/>
        </w:r>
        <w:r>
          <w:t>61</w:t>
        </w:r>
        <w:r>
          <w:fldChar w:fldCharType="end"/>
        </w:r>
      </w:hyperlink>
    </w:p>
    <w:p>
      <w:pPr>
        <w:pStyle w:val="TOC2"/>
        <w:tabs>
          <w:tab w:val="right" w:leader="dot" w:pos="8306"/>
        </w:tabs>
      </w:pPr>
      <w:hyperlink w:anchor="_Toc3612" w:history="1">
        <w:r>
          <w:rPr>
            <w:rFonts w:ascii="仿宋" w:eastAsia="仿宋" w:hAnsi="仿宋" w:cs="仿宋" w:hint="eastAsia"/>
            <w:lang w:eastAsia="zh-CN"/>
          </w:rPr>
          <w:t>(一)、质量管理体系建设</w:t>
        </w:r>
        <w:r>
          <w:tab/>
        </w:r>
        <w:r>
          <w:fldChar w:fldCharType="begin"/>
        </w:r>
        <w:r>
          <w:instrText xml:space="preserve"> PAGEREF _Toc3612 \h </w:instrText>
        </w:r>
        <w:r>
          <w:fldChar w:fldCharType="separate"/>
        </w:r>
        <w:r>
          <w:t>61</w:t>
        </w:r>
        <w:r>
          <w:fldChar w:fldCharType="end"/>
        </w:r>
      </w:hyperlink>
    </w:p>
    <w:p>
      <w:pPr>
        <w:pStyle w:val="TOC2"/>
        <w:tabs>
          <w:tab w:val="right" w:leader="dot" w:pos="8306"/>
        </w:tabs>
      </w:pPr>
      <w:hyperlink w:anchor="_Toc21068" w:history="1">
        <w:r>
          <w:rPr>
            <w:rFonts w:ascii="仿宋" w:eastAsia="仿宋" w:hAnsi="仿宋" w:cs="仿宋" w:hint="eastAsia"/>
            <w:lang w:eastAsia="zh-CN"/>
          </w:rPr>
          <w:t>(二)、质量控制措施</w:t>
        </w:r>
        <w:r>
          <w:tab/>
        </w:r>
        <w:r>
          <w:fldChar w:fldCharType="begin"/>
        </w:r>
        <w:r>
          <w:instrText xml:space="preserve"> PAGEREF _Toc21068 \h </w:instrText>
        </w:r>
        <w:r>
          <w:fldChar w:fldCharType="separate"/>
        </w:r>
        <w:r>
          <w:t>62</w:t>
        </w:r>
        <w:r>
          <w:fldChar w:fldCharType="end"/>
        </w:r>
      </w:hyperlink>
    </w:p>
    <w:p>
      <w:pPr>
        <w:pStyle w:val="TOC1"/>
        <w:tabs>
          <w:tab w:val="right" w:leader="dot" w:pos="8306"/>
        </w:tabs>
      </w:pPr>
      <w:hyperlink w:anchor="_Toc726" w:history="1">
        <w:r>
          <w:rPr>
            <w:rFonts w:ascii="仿宋" w:eastAsia="仿宋" w:hAnsi="仿宋" w:cs="仿宋" w:hint="eastAsia"/>
            <w:lang w:eastAsia="zh-CN"/>
          </w:rPr>
          <w:t>十五、知识产权管理与保护</w:t>
        </w:r>
        <w:r>
          <w:tab/>
        </w:r>
        <w:r>
          <w:fldChar w:fldCharType="begin"/>
        </w:r>
        <w:r>
          <w:instrText xml:space="preserve"> PAGEREF _Toc726 \h </w:instrText>
        </w:r>
        <w:r>
          <w:fldChar w:fldCharType="separate"/>
        </w:r>
        <w:r>
          <w:t>64</w:t>
        </w:r>
        <w:r>
          <w:fldChar w:fldCharType="end"/>
        </w:r>
      </w:hyperlink>
    </w:p>
    <w:p>
      <w:pPr>
        <w:pStyle w:val="TOC2"/>
        <w:tabs>
          <w:tab w:val="right" w:leader="dot" w:pos="8306"/>
        </w:tabs>
      </w:pPr>
      <w:hyperlink w:anchor="_Toc25051" w:history="1">
        <w:r>
          <w:rPr>
            <w:rFonts w:ascii="仿宋" w:eastAsia="仿宋" w:hAnsi="仿宋" w:cs="仿宋" w:hint="eastAsia"/>
            <w:lang w:eastAsia="zh-CN"/>
          </w:rPr>
          <w:t>(一)、知识产权管理体系建设</w:t>
        </w:r>
        <w:r>
          <w:tab/>
        </w:r>
        <w:r>
          <w:fldChar w:fldCharType="begin"/>
        </w:r>
        <w:r>
          <w:instrText xml:space="preserve"> PAGEREF _Toc25051 \h </w:instrText>
        </w:r>
        <w:r>
          <w:fldChar w:fldCharType="separate"/>
        </w:r>
        <w:r>
          <w:t>64</w:t>
        </w:r>
        <w:r>
          <w:fldChar w:fldCharType="end"/>
        </w:r>
      </w:hyperlink>
    </w:p>
    <w:p>
      <w:pPr>
        <w:pStyle w:val="TOC2"/>
        <w:tabs>
          <w:tab w:val="right" w:leader="dot" w:pos="8306"/>
        </w:tabs>
      </w:pPr>
      <w:hyperlink w:anchor="_Toc31503" w:history="1">
        <w:r>
          <w:rPr>
            <w:rFonts w:ascii="仿宋" w:eastAsia="仿宋" w:hAnsi="仿宋" w:cs="仿宋" w:hint="eastAsia"/>
            <w:lang w:eastAsia="zh-CN"/>
          </w:rPr>
          <w:t>(二)、知识产权保护措施</w:t>
        </w:r>
        <w:r>
          <w:tab/>
        </w:r>
        <w:r>
          <w:fldChar w:fldCharType="begin"/>
        </w:r>
        <w:r>
          <w:instrText xml:space="preserve"> PAGEREF _Toc31503 \h </w:instrText>
        </w:r>
        <w:r>
          <w:fldChar w:fldCharType="separate"/>
        </w:r>
        <w:r>
          <w:t>64</w:t>
        </w:r>
        <w:r>
          <w:fldChar w:fldCharType="end"/>
        </w:r>
      </w:hyperlink>
    </w:p>
    <w:p>
      <w:pPr>
        <w:pStyle w:val="TOC1"/>
        <w:tabs>
          <w:tab w:val="right" w:leader="dot" w:pos="8306"/>
        </w:tabs>
      </w:pPr>
      <w:hyperlink w:anchor="_Toc13338" w:history="1">
        <w:r>
          <w:rPr>
            <w:rFonts w:ascii="仿宋" w:eastAsia="仿宋" w:hAnsi="仿宋" w:cs="仿宋" w:hint="eastAsia"/>
            <w:lang w:eastAsia="zh-CN"/>
          </w:rPr>
          <w:t>十六、成果转化与推广应用</w:t>
        </w:r>
        <w:r>
          <w:tab/>
        </w:r>
        <w:r>
          <w:fldChar w:fldCharType="begin"/>
        </w:r>
        <w:r>
          <w:instrText xml:space="preserve"> PAGEREF _Toc13338 \h </w:instrText>
        </w:r>
        <w:r>
          <w:fldChar w:fldCharType="separate"/>
        </w:r>
        <w:r>
          <w:t>66</w:t>
        </w:r>
        <w:r>
          <w:fldChar w:fldCharType="end"/>
        </w:r>
      </w:hyperlink>
    </w:p>
    <w:p>
      <w:pPr>
        <w:pStyle w:val="TOC2"/>
        <w:tabs>
          <w:tab w:val="right" w:leader="dot" w:pos="8306"/>
        </w:tabs>
      </w:pPr>
      <w:hyperlink w:anchor="_Toc17588" w:history="1">
        <w:r>
          <w:rPr>
            <w:rFonts w:ascii="仿宋" w:eastAsia="仿宋" w:hAnsi="仿宋" w:cs="仿宋" w:hint="eastAsia"/>
            <w:lang w:eastAsia="zh-CN"/>
          </w:rPr>
          <w:t>(一)、成果转化策略制定</w:t>
        </w:r>
        <w:r>
          <w:tab/>
        </w:r>
        <w:r>
          <w:fldChar w:fldCharType="begin"/>
        </w:r>
        <w:r>
          <w:instrText xml:space="preserve"> PAGEREF _Toc17588 \h </w:instrText>
        </w:r>
        <w:r>
          <w:fldChar w:fldCharType="separate"/>
        </w:r>
        <w:r>
          <w:t>66</w:t>
        </w:r>
        <w:r>
          <w:fldChar w:fldCharType="end"/>
        </w:r>
      </w:hyperlink>
    </w:p>
    <w:p>
      <w:pPr>
        <w:pStyle w:val="TOC2"/>
        <w:tabs>
          <w:tab w:val="right" w:leader="dot" w:pos="8306"/>
        </w:tabs>
      </w:pPr>
      <w:hyperlink w:anchor="_Toc17059" w:history="1">
        <w:r>
          <w:rPr>
            <w:rFonts w:ascii="仿宋" w:eastAsia="仿宋" w:hAnsi="仿宋" w:cs="仿宋" w:hint="eastAsia"/>
            <w:lang w:eastAsia="zh-CN"/>
          </w:rPr>
          <w:t>(二)、成果推广应用方案</w:t>
        </w:r>
        <w:r>
          <w:tab/>
        </w:r>
        <w:r>
          <w:fldChar w:fldCharType="begin"/>
        </w:r>
        <w:r>
          <w:instrText xml:space="preserve"> PAGEREF _Toc17059 \h </w:instrText>
        </w:r>
        <w:r>
          <w:fldChar w:fldCharType="separate"/>
        </w:r>
        <w:r>
          <w:t>67</w:t>
        </w:r>
        <w:r>
          <w:fldChar w:fldCharType="end"/>
        </w:r>
      </w:hyperlink>
    </w:p>
    <w:p>
      <w:pPr>
        <w:pStyle w:val="TOC1"/>
        <w:tabs>
          <w:tab w:val="right" w:leader="dot" w:pos="8306"/>
        </w:tabs>
      </w:pPr>
      <w:hyperlink w:anchor="_Toc20690" w:history="1">
        <w:r>
          <w:rPr>
            <w:rFonts w:ascii="仿宋" w:eastAsia="仿宋" w:hAnsi="仿宋" w:cs="仿宋" w:hint="eastAsia"/>
            <w:lang w:eastAsia="zh-CN"/>
          </w:rPr>
          <w:t>十七、设施与设备管理</w:t>
        </w:r>
        <w:r>
          <w:tab/>
        </w:r>
        <w:r>
          <w:fldChar w:fldCharType="begin"/>
        </w:r>
        <w:r>
          <w:instrText xml:space="preserve"> PAGEREF _Toc20690 \h </w:instrText>
        </w:r>
        <w:r>
          <w:fldChar w:fldCharType="separate"/>
        </w:r>
        <w:r>
          <w:t>69</w:t>
        </w:r>
        <w:r>
          <w:fldChar w:fldCharType="end"/>
        </w:r>
      </w:hyperlink>
    </w:p>
    <w:p>
      <w:pPr>
        <w:pStyle w:val="TOC2"/>
        <w:tabs>
          <w:tab w:val="right" w:leader="dot" w:pos="8306"/>
        </w:tabs>
      </w:pPr>
      <w:hyperlink w:anchor="_Toc2240" w:history="1">
        <w:r>
          <w:rPr>
            <w:rFonts w:ascii="仿宋" w:eastAsia="仿宋" w:hAnsi="仿宋" w:cs="仿宋" w:hint="eastAsia"/>
            <w:lang w:eastAsia="zh-CN"/>
          </w:rPr>
          <w:t>(一)、设施规划与配置</w:t>
        </w:r>
        <w:r>
          <w:tab/>
        </w:r>
        <w:r>
          <w:fldChar w:fldCharType="begin"/>
        </w:r>
        <w:r>
          <w:instrText xml:space="preserve"> PAGEREF _Toc2240 \h </w:instrText>
        </w:r>
        <w:r>
          <w:fldChar w:fldCharType="separate"/>
        </w:r>
        <w:r>
          <w:t>69</w:t>
        </w:r>
        <w:r>
          <w:fldChar w:fldCharType="end"/>
        </w:r>
      </w:hyperlink>
    </w:p>
    <w:p>
      <w:pPr>
        <w:pStyle w:val="TOC2"/>
        <w:tabs>
          <w:tab w:val="right" w:leader="dot" w:pos="8306"/>
        </w:tabs>
      </w:pPr>
      <w:hyperlink w:anchor="_Toc2611" w:history="1">
        <w:r>
          <w:rPr>
            <w:rFonts w:ascii="仿宋" w:eastAsia="仿宋" w:hAnsi="仿宋" w:cs="仿宋" w:hint="eastAsia"/>
            <w:lang w:eastAsia="zh-CN"/>
          </w:rPr>
          <w:t>(二)、设备采购与维护管理</w:t>
        </w:r>
        <w:r>
          <w:tab/>
        </w:r>
        <w:r>
          <w:fldChar w:fldCharType="begin"/>
        </w:r>
        <w:r>
          <w:instrText xml:space="preserve"> PAGEREF _Toc2611 \h </w:instrText>
        </w:r>
        <w:r>
          <w:fldChar w:fldCharType="separate"/>
        </w:r>
        <w:r>
          <w:t>70</w:t>
        </w:r>
        <w:r>
          <w:fldChar w:fldCharType="end"/>
        </w:r>
      </w:hyperlink>
    </w:p>
    <w:p>
      <w:pPr>
        <w:pStyle w:val="TOC2"/>
        <w:tabs>
          <w:tab w:val="right" w:leader="dot" w:pos="8306"/>
        </w:tabs>
      </w:pPr>
      <w:hyperlink w:anchor="_Toc22553" w:history="1">
        <w:r>
          <w:rPr>
            <w:rFonts w:ascii="仿宋" w:eastAsia="仿宋" w:hAnsi="仿宋" w:cs="仿宋" w:hint="eastAsia"/>
            <w:lang w:eastAsia="zh-CN"/>
          </w:rPr>
          <w:t>(三)、设施设备升级策略</w:t>
        </w:r>
        <w:r>
          <w:tab/>
        </w:r>
        <w:r>
          <w:fldChar w:fldCharType="begin"/>
        </w:r>
        <w:r>
          <w:instrText xml:space="preserve"> PAGEREF _Toc22553 \h </w:instrText>
        </w:r>
        <w:r>
          <w:fldChar w:fldCharType="separate"/>
        </w:r>
        <w:r>
          <w:t>70</w:t>
        </w:r>
        <w:r>
          <w:fldChar w:fldCharType="end"/>
        </w:r>
      </w:hyperlink>
    </w:p>
    <w:p>
      <w:pPr>
        <w:pStyle w:val="TOC1"/>
        <w:tabs>
          <w:tab w:val="right" w:leader="dot" w:pos="8306"/>
        </w:tabs>
      </w:pPr>
      <w:hyperlink w:anchor="_Toc19926" w:history="1">
        <w:r>
          <w:rPr>
            <w:rFonts w:ascii="仿宋" w:eastAsia="仿宋" w:hAnsi="仿宋" w:cs="仿宋" w:hint="eastAsia"/>
            <w:lang w:eastAsia="zh-CN"/>
          </w:rPr>
          <w:t>十八、合作与交流机制建立</w:t>
        </w:r>
        <w:r>
          <w:tab/>
        </w:r>
        <w:r>
          <w:fldChar w:fldCharType="begin"/>
        </w:r>
        <w:r>
          <w:instrText xml:space="preserve"> PAGEREF _Toc19926 \h </w:instrText>
        </w:r>
        <w:r>
          <w:fldChar w:fldCharType="separate"/>
        </w:r>
        <w:r>
          <w:t>71</w:t>
        </w:r>
        <w:r>
          <w:fldChar w:fldCharType="end"/>
        </w:r>
      </w:hyperlink>
    </w:p>
    <w:p>
      <w:pPr>
        <w:pStyle w:val="TOC2"/>
        <w:tabs>
          <w:tab w:val="right" w:leader="dot" w:pos="8306"/>
        </w:tabs>
      </w:pPr>
      <w:hyperlink w:anchor="_Toc3006" w:history="1">
        <w:r>
          <w:rPr>
            <w:rFonts w:ascii="仿宋" w:eastAsia="仿宋" w:hAnsi="仿宋" w:cs="仿宋" w:hint="eastAsia"/>
            <w:lang w:eastAsia="zh-CN"/>
          </w:rPr>
          <w:t>(一)、合作伙伴选择与合作方式</w:t>
        </w:r>
        <w:r>
          <w:tab/>
        </w:r>
        <w:r>
          <w:fldChar w:fldCharType="begin"/>
        </w:r>
        <w:r>
          <w:instrText xml:space="preserve"> PAGEREF _Toc3006 \h </w:instrText>
        </w:r>
        <w:r>
          <w:fldChar w:fldCharType="separate"/>
        </w:r>
        <w:r>
          <w:t>71</w:t>
        </w:r>
        <w:r>
          <w:fldChar w:fldCharType="end"/>
        </w:r>
      </w:hyperlink>
    </w:p>
    <w:p>
      <w:pPr>
        <w:pStyle w:val="TOC2"/>
        <w:tabs>
          <w:tab w:val="right" w:leader="dot" w:pos="8306"/>
        </w:tabs>
      </w:pPr>
      <w:hyperlink w:anchor="_Toc31837" w:history="1">
        <w:r>
          <w:rPr>
            <w:rFonts w:ascii="仿宋" w:eastAsia="仿宋" w:hAnsi="仿宋" w:cs="仿宋" w:hint="eastAsia"/>
            <w:lang w:eastAsia="zh-CN"/>
          </w:rPr>
          <w:t>(二)、交流与合作平台搭建</w:t>
        </w:r>
        <w:r>
          <w:tab/>
        </w:r>
        <w:r>
          <w:fldChar w:fldCharType="begin"/>
        </w:r>
        <w:r>
          <w:instrText xml:space="preserve"> PAGEREF _Toc31837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1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一、轿车制品项目的市场准入条件分析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轿车制品项目而言，市场准入条件首先取决于政策法规环境。政府对于[行业名称]领域的法规，如环保标准、税收政策、和技术使用规范，直接影响轿车制品项目的运营和成本结构。例如，若政府针对使用可再生能源的企业提供税收优惠，这将对轿车制品项目的财务规划产生重要影响。同时，考虑经济环境和消费者偏好的变化对轿车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二、轿车制品项目的行业规范与合规性要求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轿车制品项目来说，遵守行业规范和合规性要求是确保项目顺利进行的基础。这包括遵循质量控制标准、安全规定、数据保护法规等。例如，若轿车制品项目涉及数据处理，须严格遵守相关的数据保护法规。此外，行业内部的自律规范，如产品标准和服务流程，也对于提升轿车制品项目在行业内的认可度和竞争力至关重要。项目管理团队必须不断更新策略，以应对行业规范和法规的变化，确保轿车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三、轿车制品项目的竞争格局和战略定位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车制品项目的发展规划中，理解行业的竞争格局对于制定有效的市场策略极为关键。这包括分析主要竞争对手的市场地位、优势及其业务模式。轿车制品项目面临的竞争对手可能包括大型成熟企业和创新型初创公司，各自采取不同的市场策略。因此，轿车制品项目需精确地定位自己的市场策略，如专注于产品创新、客户服务或成本效率，以在竞争中占据优势。通过深入的市场和竞争分析，轿车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53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4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车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74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轿车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轿车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轿车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59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轿车制品项目将采用绿色屋顶和生态墙等环境友好型建筑设计，这些设计不仅有助于改善空气质量，还能为城市野生动植物提供栖息地。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https://d.book118.com/656213051042010042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874F0"/>
    <w:rsid w:val="675874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213051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2024-01-19T02:50:00Z</dcterms:created>
  <dcterms:modified xsi:type="dcterms:W3CDTF">2024-01-19T02:51:12Z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580ECB7F81894CA882930D4A73791B30_11</vt:lpwstr>
  </property>
  <property fmtid="{D5CDD505-2E9C-101B-9397-08002B2CF9AE}" pid="3" name="KSOProductBuildVer">
    <vt:lpwstr>2052-12.1.0.16120</vt:lpwstr>
  </property>
</Properties>
</file>