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移动通讯用数字程控交换机项目计划设计方案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28" w:history="1">
        <w:r>
          <w:rPr>
            <w:rFonts w:ascii="仿宋" w:eastAsia="仿宋" w:hAnsi="仿宋" w:cs="仿宋" w:hint="eastAsia"/>
            <w:lang w:eastAsia="zh-CN"/>
          </w:rPr>
          <w:t>概论</w:t>
        </w:r>
        <w:r>
          <w:tab/>
        </w:r>
        <w:r>
          <w:fldChar w:fldCharType="begin"/>
        </w:r>
        <w:r>
          <w:instrText xml:space="preserve"> PAGEREF _Toc31928 \h </w:instrText>
        </w:r>
        <w:r>
          <w:fldChar w:fldCharType="separate"/>
        </w:r>
        <w:r>
          <w:t>3</w:t>
        </w:r>
        <w:r>
          <w:fldChar w:fldCharType="end"/>
        </w:r>
      </w:hyperlink>
    </w:p>
    <w:p>
      <w:pPr>
        <w:pStyle w:val="TOC1"/>
        <w:tabs>
          <w:tab w:val="right" w:leader="dot" w:pos="8306"/>
        </w:tabs>
      </w:pPr>
      <w:hyperlink w:anchor="_Toc17112" w:history="1">
        <w:r>
          <w:rPr>
            <w:rFonts w:ascii="仿宋" w:eastAsia="仿宋" w:hAnsi="仿宋" w:cs="仿宋" w:hint="eastAsia"/>
            <w:lang w:eastAsia="zh-CN"/>
          </w:rPr>
          <w:t>一、移动通讯用数字程控交换机项目绩效评估</w:t>
        </w:r>
        <w:r>
          <w:tab/>
        </w:r>
        <w:r>
          <w:fldChar w:fldCharType="begin"/>
        </w:r>
        <w:r>
          <w:instrText xml:space="preserve"> PAGEREF _Toc17112 \h </w:instrText>
        </w:r>
        <w:r>
          <w:fldChar w:fldCharType="separate"/>
        </w:r>
        <w:r>
          <w:t>3</w:t>
        </w:r>
        <w:r>
          <w:fldChar w:fldCharType="end"/>
        </w:r>
      </w:hyperlink>
    </w:p>
    <w:p>
      <w:pPr>
        <w:pStyle w:val="TOC2"/>
        <w:tabs>
          <w:tab w:val="right" w:leader="dot" w:pos="8306"/>
        </w:tabs>
      </w:pPr>
      <w:hyperlink w:anchor="_Toc10383" w:history="1">
        <w:r>
          <w:rPr>
            <w:rFonts w:ascii="仿宋" w:eastAsia="仿宋" w:hAnsi="仿宋" w:cs="仿宋" w:hint="eastAsia"/>
            <w:lang w:eastAsia="zh-CN"/>
          </w:rPr>
          <w:t>(一)、绩效评估指标</w:t>
        </w:r>
        <w:r>
          <w:tab/>
        </w:r>
        <w:r>
          <w:fldChar w:fldCharType="begin"/>
        </w:r>
        <w:r>
          <w:instrText xml:space="preserve"> PAGEREF _Toc10383 \h </w:instrText>
        </w:r>
        <w:r>
          <w:fldChar w:fldCharType="separate"/>
        </w:r>
        <w:r>
          <w:t>3</w:t>
        </w:r>
        <w:r>
          <w:fldChar w:fldCharType="end"/>
        </w:r>
      </w:hyperlink>
    </w:p>
    <w:p>
      <w:pPr>
        <w:pStyle w:val="TOC2"/>
        <w:tabs>
          <w:tab w:val="right" w:leader="dot" w:pos="8306"/>
        </w:tabs>
      </w:pPr>
      <w:hyperlink w:anchor="_Toc1307" w:history="1">
        <w:r>
          <w:rPr>
            <w:rFonts w:ascii="仿宋" w:eastAsia="仿宋" w:hAnsi="仿宋" w:cs="仿宋" w:hint="eastAsia"/>
            <w:lang w:eastAsia="zh-CN"/>
          </w:rPr>
          <w:t>(二)、绩效评估方法</w:t>
        </w:r>
        <w:r>
          <w:tab/>
        </w:r>
        <w:r>
          <w:fldChar w:fldCharType="begin"/>
        </w:r>
        <w:r>
          <w:instrText xml:space="preserve"> PAGEREF _Toc1307 \h </w:instrText>
        </w:r>
        <w:r>
          <w:fldChar w:fldCharType="separate"/>
        </w:r>
        <w:r>
          <w:t>4</w:t>
        </w:r>
        <w:r>
          <w:fldChar w:fldCharType="end"/>
        </w:r>
      </w:hyperlink>
    </w:p>
    <w:p>
      <w:pPr>
        <w:pStyle w:val="TOC2"/>
        <w:tabs>
          <w:tab w:val="right" w:leader="dot" w:pos="8306"/>
        </w:tabs>
      </w:pPr>
      <w:hyperlink w:anchor="_Toc25746" w:history="1">
        <w:r>
          <w:rPr>
            <w:rFonts w:ascii="仿宋" w:eastAsia="仿宋" w:hAnsi="仿宋" w:cs="仿宋" w:hint="eastAsia"/>
            <w:lang w:eastAsia="zh-CN"/>
          </w:rPr>
          <w:t>(三)、绩效评估周期</w:t>
        </w:r>
        <w:r>
          <w:tab/>
        </w:r>
        <w:r>
          <w:fldChar w:fldCharType="begin"/>
        </w:r>
        <w:r>
          <w:instrText xml:space="preserve"> PAGEREF _Toc25746 \h </w:instrText>
        </w:r>
        <w:r>
          <w:fldChar w:fldCharType="separate"/>
        </w:r>
        <w:r>
          <w:t>5</w:t>
        </w:r>
        <w:r>
          <w:fldChar w:fldCharType="end"/>
        </w:r>
      </w:hyperlink>
    </w:p>
    <w:p>
      <w:pPr>
        <w:pStyle w:val="TOC1"/>
        <w:tabs>
          <w:tab w:val="right" w:leader="dot" w:pos="8306"/>
        </w:tabs>
      </w:pPr>
      <w:hyperlink w:anchor="_Toc19533" w:history="1">
        <w:r>
          <w:rPr>
            <w:rFonts w:ascii="仿宋" w:eastAsia="仿宋" w:hAnsi="仿宋" w:cs="仿宋" w:hint="eastAsia"/>
            <w:lang w:eastAsia="zh-CN"/>
          </w:rPr>
          <w:t>二、产品规划分析</w:t>
        </w:r>
        <w:r>
          <w:tab/>
        </w:r>
        <w:r>
          <w:fldChar w:fldCharType="begin"/>
        </w:r>
        <w:r>
          <w:instrText xml:space="preserve"> PAGEREF _Toc19533 \h </w:instrText>
        </w:r>
        <w:r>
          <w:fldChar w:fldCharType="separate"/>
        </w:r>
        <w:r>
          <w:t>7</w:t>
        </w:r>
        <w:r>
          <w:fldChar w:fldCharType="end"/>
        </w:r>
      </w:hyperlink>
    </w:p>
    <w:p>
      <w:pPr>
        <w:pStyle w:val="TOC2"/>
        <w:tabs>
          <w:tab w:val="right" w:leader="dot" w:pos="8306"/>
        </w:tabs>
      </w:pPr>
      <w:hyperlink w:anchor="_Toc4714" w:history="1">
        <w:r>
          <w:rPr>
            <w:rFonts w:ascii="仿宋" w:eastAsia="仿宋" w:hAnsi="仿宋" w:cs="仿宋" w:hint="eastAsia"/>
            <w:lang w:eastAsia="zh-CN"/>
          </w:rPr>
          <w:t>(一)、产品规划</w:t>
        </w:r>
        <w:r>
          <w:tab/>
        </w:r>
        <w:r>
          <w:fldChar w:fldCharType="begin"/>
        </w:r>
        <w:r>
          <w:instrText xml:space="preserve"> PAGEREF _Toc4714 \h </w:instrText>
        </w:r>
        <w:r>
          <w:fldChar w:fldCharType="separate"/>
        </w:r>
        <w:r>
          <w:t>7</w:t>
        </w:r>
        <w:r>
          <w:fldChar w:fldCharType="end"/>
        </w:r>
      </w:hyperlink>
    </w:p>
    <w:p>
      <w:pPr>
        <w:pStyle w:val="TOC2"/>
        <w:tabs>
          <w:tab w:val="right" w:leader="dot" w:pos="8306"/>
        </w:tabs>
      </w:pPr>
      <w:hyperlink w:anchor="_Toc22806" w:history="1">
        <w:r>
          <w:rPr>
            <w:rFonts w:ascii="仿宋" w:eastAsia="仿宋" w:hAnsi="仿宋" w:cs="仿宋" w:hint="eastAsia"/>
            <w:lang w:eastAsia="zh-CN"/>
          </w:rPr>
          <w:t>(二)、建设规模</w:t>
        </w:r>
        <w:r>
          <w:tab/>
        </w:r>
        <w:r>
          <w:fldChar w:fldCharType="begin"/>
        </w:r>
        <w:r>
          <w:instrText xml:space="preserve"> PAGEREF _Toc22806 \h </w:instrText>
        </w:r>
        <w:r>
          <w:fldChar w:fldCharType="separate"/>
        </w:r>
        <w:r>
          <w:t>7</w:t>
        </w:r>
        <w:r>
          <w:fldChar w:fldCharType="end"/>
        </w:r>
      </w:hyperlink>
    </w:p>
    <w:p>
      <w:pPr>
        <w:pStyle w:val="TOC1"/>
        <w:tabs>
          <w:tab w:val="right" w:leader="dot" w:pos="8306"/>
        </w:tabs>
      </w:pPr>
      <w:hyperlink w:anchor="_Toc18236" w:history="1">
        <w:r>
          <w:rPr>
            <w:rFonts w:ascii="仿宋" w:eastAsia="仿宋" w:hAnsi="仿宋" w:cs="仿宋" w:hint="eastAsia"/>
            <w:lang w:eastAsia="zh-CN"/>
          </w:rPr>
          <w:t>三、移动通讯用数字程控交换机项目建设单位说明</w:t>
        </w:r>
        <w:r>
          <w:tab/>
        </w:r>
        <w:r>
          <w:fldChar w:fldCharType="begin"/>
        </w:r>
        <w:r>
          <w:instrText xml:space="preserve"> PAGEREF _Toc18236 \h </w:instrText>
        </w:r>
        <w:r>
          <w:fldChar w:fldCharType="separate"/>
        </w:r>
        <w:r>
          <w:t>9</w:t>
        </w:r>
        <w:r>
          <w:fldChar w:fldCharType="end"/>
        </w:r>
      </w:hyperlink>
    </w:p>
    <w:p>
      <w:pPr>
        <w:pStyle w:val="TOC2"/>
        <w:tabs>
          <w:tab w:val="right" w:leader="dot" w:pos="8306"/>
        </w:tabs>
      </w:pPr>
      <w:hyperlink w:anchor="_Toc20152" w:history="1">
        <w:r>
          <w:rPr>
            <w:rFonts w:ascii="仿宋" w:eastAsia="仿宋" w:hAnsi="仿宋" w:cs="仿宋" w:hint="eastAsia"/>
            <w:lang w:eastAsia="zh-CN"/>
          </w:rPr>
          <w:t>(一)、移动通讯用数字程控交换机项目承办单位基本情况</w:t>
        </w:r>
        <w:r>
          <w:tab/>
        </w:r>
        <w:r>
          <w:fldChar w:fldCharType="begin"/>
        </w:r>
        <w:r>
          <w:instrText xml:space="preserve"> PAGEREF _Toc20152 \h </w:instrText>
        </w:r>
        <w:r>
          <w:fldChar w:fldCharType="separate"/>
        </w:r>
        <w:r>
          <w:t>9</w:t>
        </w:r>
        <w:r>
          <w:fldChar w:fldCharType="end"/>
        </w:r>
      </w:hyperlink>
    </w:p>
    <w:p>
      <w:pPr>
        <w:pStyle w:val="TOC2"/>
        <w:tabs>
          <w:tab w:val="right" w:leader="dot" w:pos="8306"/>
        </w:tabs>
      </w:pPr>
      <w:hyperlink w:anchor="_Toc14634" w:history="1">
        <w:r>
          <w:rPr>
            <w:rFonts w:ascii="仿宋" w:eastAsia="仿宋" w:hAnsi="仿宋" w:cs="仿宋" w:hint="eastAsia"/>
            <w:lang w:eastAsia="zh-CN"/>
          </w:rPr>
          <w:t>(二)、公司经济效益分析</w:t>
        </w:r>
        <w:r>
          <w:tab/>
        </w:r>
        <w:r>
          <w:fldChar w:fldCharType="begin"/>
        </w:r>
        <w:r>
          <w:instrText xml:space="preserve"> PAGEREF _Toc14634 \h </w:instrText>
        </w:r>
        <w:r>
          <w:fldChar w:fldCharType="separate"/>
        </w:r>
        <w:r>
          <w:t>9</w:t>
        </w:r>
        <w:r>
          <w:fldChar w:fldCharType="end"/>
        </w:r>
      </w:hyperlink>
    </w:p>
    <w:p>
      <w:pPr>
        <w:pStyle w:val="TOC1"/>
        <w:tabs>
          <w:tab w:val="right" w:leader="dot" w:pos="8306"/>
        </w:tabs>
      </w:pPr>
      <w:hyperlink w:anchor="_Toc21266" w:history="1">
        <w:r>
          <w:rPr>
            <w:rFonts w:ascii="仿宋" w:eastAsia="仿宋" w:hAnsi="仿宋" w:cs="仿宋" w:hint="eastAsia"/>
            <w:lang w:eastAsia="zh-CN"/>
          </w:rPr>
          <w:t>四、移动通讯用数字程控交换机项目选址可行性分析</w:t>
        </w:r>
        <w:r>
          <w:tab/>
        </w:r>
        <w:r>
          <w:fldChar w:fldCharType="begin"/>
        </w:r>
        <w:r>
          <w:instrText xml:space="preserve"> PAGEREF _Toc21266 \h </w:instrText>
        </w:r>
        <w:r>
          <w:fldChar w:fldCharType="separate"/>
        </w:r>
        <w:r>
          <w:t>10</w:t>
        </w:r>
        <w:r>
          <w:fldChar w:fldCharType="end"/>
        </w:r>
      </w:hyperlink>
    </w:p>
    <w:p>
      <w:pPr>
        <w:pStyle w:val="TOC2"/>
        <w:tabs>
          <w:tab w:val="right" w:leader="dot" w:pos="8306"/>
        </w:tabs>
      </w:pPr>
      <w:hyperlink w:anchor="_Toc9682" w:history="1">
        <w:r>
          <w:rPr>
            <w:rFonts w:ascii="仿宋" w:eastAsia="仿宋" w:hAnsi="仿宋" w:cs="仿宋" w:hint="eastAsia"/>
            <w:lang w:eastAsia="zh-CN"/>
          </w:rPr>
          <w:t>(一)、移动通讯用数字程控交换机项目选址</w:t>
        </w:r>
        <w:r>
          <w:tab/>
        </w:r>
        <w:r>
          <w:fldChar w:fldCharType="begin"/>
        </w:r>
        <w:r>
          <w:instrText xml:space="preserve"> PAGEREF _Toc9682 \h </w:instrText>
        </w:r>
        <w:r>
          <w:fldChar w:fldCharType="separate"/>
        </w:r>
        <w:r>
          <w:t>10</w:t>
        </w:r>
        <w:r>
          <w:fldChar w:fldCharType="end"/>
        </w:r>
      </w:hyperlink>
    </w:p>
    <w:p>
      <w:pPr>
        <w:pStyle w:val="TOC2"/>
        <w:tabs>
          <w:tab w:val="right" w:leader="dot" w:pos="8306"/>
        </w:tabs>
      </w:pPr>
      <w:hyperlink w:anchor="_Toc1946" w:history="1">
        <w:r>
          <w:rPr>
            <w:rFonts w:ascii="仿宋" w:eastAsia="仿宋" w:hAnsi="仿宋" w:cs="仿宋" w:hint="eastAsia"/>
            <w:lang w:eastAsia="zh-CN"/>
          </w:rPr>
          <w:t>(二)、用地控制指标</w:t>
        </w:r>
        <w:r>
          <w:tab/>
        </w:r>
        <w:r>
          <w:fldChar w:fldCharType="begin"/>
        </w:r>
        <w:r>
          <w:instrText xml:space="preserve"> PAGEREF _Toc1946 \h </w:instrText>
        </w:r>
        <w:r>
          <w:fldChar w:fldCharType="separate"/>
        </w:r>
        <w:r>
          <w:t>11</w:t>
        </w:r>
        <w:r>
          <w:fldChar w:fldCharType="end"/>
        </w:r>
      </w:hyperlink>
    </w:p>
    <w:p>
      <w:pPr>
        <w:pStyle w:val="TOC2"/>
        <w:tabs>
          <w:tab w:val="right" w:leader="dot" w:pos="8306"/>
        </w:tabs>
      </w:pPr>
      <w:hyperlink w:anchor="_Toc25049" w:history="1">
        <w:r>
          <w:rPr>
            <w:rFonts w:ascii="仿宋" w:eastAsia="仿宋" w:hAnsi="仿宋" w:cs="仿宋" w:hint="eastAsia"/>
            <w:lang w:eastAsia="zh-CN"/>
          </w:rPr>
          <w:t>(三)、节约用地措施</w:t>
        </w:r>
        <w:r>
          <w:tab/>
        </w:r>
        <w:r>
          <w:fldChar w:fldCharType="begin"/>
        </w:r>
        <w:r>
          <w:instrText xml:space="preserve"> PAGEREF _Toc25049 \h </w:instrText>
        </w:r>
        <w:r>
          <w:fldChar w:fldCharType="separate"/>
        </w:r>
        <w:r>
          <w:t>13</w:t>
        </w:r>
        <w:r>
          <w:fldChar w:fldCharType="end"/>
        </w:r>
      </w:hyperlink>
    </w:p>
    <w:p>
      <w:pPr>
        <w:pStyle w:val="TOC2"/>
        <w:tabs>
          <w:tab w:val="right" w:leader="dot" w:pos="8306"/>
        </w:tabs>
      </w:pPr>
      <w:hyperlink w:anchor="_Toc27458" w:history="1">
        <w:r>
          <w:rPr>
            <w:rFonts w:ascii="仿宋" w:eastAsia="仿宋" w:hAnsi="仿宋" w:cs="仿宋" w:hint="eastAsia"/>
            <w:lang w:eastAsia="zh-CN"/>
          </w:rPr>
          <w:t>(四)、总图布置方案</w:t>
        </w:r>
        <w:r>
          <w:tab/>
        </w:r>
        <w:r>
          <w:fldChar w:fldCharType="begin"/>
        </w:r>
        <w:r>
          <w:instrText xml:space="preserve"> PAGEREF _Toc27458 \h </w:instrText>
        </w:r>
        <w:r>
          <w:fldChar w:fldCharType="separate"/>
        </w:r>
        <w:r>
          <w:t>14</w:t>
        </w:r>
        <w:r>
          <w:fldChar w:fldCharType="end"/>
        </w:r>
      </w:hyperlink>
    </w:p>
    <w:p>
      <w:pPr>
        <w:pStyle w:val="TOC2"/>
        <w:tabs>
          <w:tab w:val="right" w:leader="dot" w:pos="8306"/>
        </w:tabs>
      </w:pPr>
      <w:hyperlink w:anchor="_Toc457" w:history="1">
        <w:r>
          <w:rPr>
            <w:rFonts w:ascii="仿宋" w:eastAsia="仿宋" w:hAnsi="仿宋" w:cs="仿宋" w:hint="eastAsia"/>
            <w:lang w:eastAsia="zh-CN"/>
          </w:rPr>
          <w:t>(五)、选址综合评价</w:t>
        </w:r>
        <w:r>
          <w:tab/>
        </w:r>
        <w:r>
          <w:fldChar w:fldCharType="begin"/>
        </w:r>
        <w:r>
          <w:instrText xml:space="preserve"> PAGEREF _Toc457 \h </w:instrText>
        </w:r>
        <w:r>
          <w:fldChar w:fldCharType="separate"/>
        </w:r>
        <w:r>
          <w:t>15</w:t>
        </w:r>
        <w:r>
          <w:fldChar w:fldCharType="end"/>
        </w:r>
      </w:hyperlink>
    </w:p>
    <w:p>
      <w:pPr>
        <w:pStyle w:val="TOC1"/>
        <w:tabs>
          <w:tab w:val="right" w:leader="dot" w:pos="8306"/>
        </w:tabs>
      </w:pPr>
      <w:hyperlink w:anchor="_Toc29793" w:history="1">
        <w:r>
          <w:rPr>
            <w:rFonts w:ascii="仿宋" w:eastAsia="仿宋" w:hAnsi="仿宋" w:cs="仿宋" w:hint="eastAsia"/>
            <w:lang w:eastAsia="zh-CN"/>
          </w:rPr>
          <w:t>五、工艺说明</w:t>
        </w:r>
        <w:r>
          <w:tab/>
        </w:r>
        <w:r>
          <w:fldChar w:fldCharType="begin"/>
        </w:r>
        <w:r>
          <w:instrText xml:space="preserve"> PAGEREF _Toc29793 \h </w:instrText>
        </w:r>
        <w:r>
          <w:fldChar w:fldCharType="separate"/>
        </w:r>
        <w:r>
          <w:t>16</w:t>
        </w:r>
        <w:r>
          <w:fldChar w:fldCharType="end"/>
        </w:r>
      </w:hyperlink>
    </w:p>
    <w:p>
      <w:pPr>
        <w:pStyle w:val="TOC2"/>
        <w:tabs>
          <w:tab w:val="right" w:leader="dot" w:pos="8306"/>
        </w:tabs>
      </w:pPr>
      <w:hyperlink w:anchor="_Toc20159" w:history="1">
        <w:r>
          <w:rPr>
            <w:rFonts w:ascii="仿宋" w:eastAsia="仿宋" w:hAnsi="仿宋" w:cs="仿宋" w:hint="eastAsia"/>
            <w:lang w:eastAsia="zh-CN"/>
          </w:rPr>
          <w:t>(一)、技术管理特点</w:t>
        </w:r>
        <w:r>
          <w:tab/>
        </w:r>
        <w:r>
          <w:fldChar w:fldCharType="begin"/>
        </w:r>
        <w:r>
          <w:instrText xml:space="preserve"> PAGEREF _Toc20159 \h </w:instrText>
        </w:r>
        <w:r>
          <w:fldChar w:fldCharType="separate"/>
        </w:r>
        <w:r>
          <w:t>16</w:t>
        </w:r>
        <w:r>
          <w:fldChar w:fldCharType="end"/>
        </w:r>
      </w:hyperlink>
    </w:p>
    <w:p>
      <w:pPr>
        <w:pStyle w:val="TOC2"/>
        <w:tabs>
          <w:tab w:val="right" w:leader="dot" w:pos="8306"/>
        </w:tabs>
      </w:pPr>
      <w:hyperlink w:anchor="_Toc27422" w:history="1">
        <w:r>
          <w:rPr>
            <w:rFonts w:ascii="仿宋" w:eastAsia="仿宋" w:hAnsi="仿宋" w:cs="仿宋" w:hint="eastAsia"/>
            <w:lang w:eastAsia="zh-CN"/>
          </w:rPr>
          <w:t>(二)、移动通讯用数字程控交换机项目工艺技术设计方案</w:t>
        </w:r>
        <w:r>
          <w:tab/>
        </w:r>
        <w:r>
          <w:fldChar w:fldCharType="begin"/>
        </w:r>
        <w:r>
          <w:instrText xml:space="preserve"> PAGEREF _Toc27422 \h </w:instrText>
        </w:r>
        <w:r>
          <w:fldChar w:fldCharType="separate"/>
        </w:r>
        <w:r>
          <w:t>18</w:t>
        </w:r>
        <w:r>
          <w:fldChar w:fldCharType="end"/>
        </w:r>
      </w:hyperlink>
    </w:p>
    <w:p>
      <w:pPr>
        <w:pStyle w:val="TOC2"/>
        <w:tabs>
          <w:tab w:val="right" w:leader="dot" w:pos="8306"/>
        </w:tabs>
      </w:pPr>
      <w:hyperlink w:anchor="_Toc3528" w:history="1">
        <w:r>
          <w:rPr>
            <w:rFonts w:ascii="仿宋" w:eastAsia="仿宋" w:hAnsi="仿宋" w:cs="仿宋" w:hint="eastAsia"/>
            <w:lang w:eastAsia="zh-CN"/>
          </w:rPr>
          <w:t>(三)、设备选型方案</w:t>
        </w:r>
        <w:r>
          <w:tab/>
        </w:r>
        <w:r>
          <w:fldChar w:fldCharType="begin"/>
        </w:r>
        <w:r>
          <w:instrText xml:space="preserve"> PAGEREF _Toc3528 \h </w:instrText>
        </w:r>
        <w:r>
          <w:fldChar w:fldCharType="separate"/>
        </w:r>
        <w:r>
          <w:t>19</w:t>
        </w:r>
        <w:r>
          <w:fldChar w:fldCharType="end"/>
        </w:r>
      </w:hyperlink>
    </w:p>
    <w:p>
      <w:pPr>
        <w:pStyle w:val="TOC1"/>
        <w:tabs>
          <w:tab w:val="right" w:leader="dot" w:pos="8306"/>
        </w:tabs>
      </w:pPr>
      <w:hyperlink w:anchor="_Toc4074" w:history="1">
        <w:r>
          <w:rPr>
            <w:rFonts w:ascii="仿宋" w:eastAsia="仿宋" w:hAnsi="仿宋" w:cs="仿宋" w:hint="eastAsia"/>
            <w:lang w:eastAsia="zh-CN"/>
          </w:rPr>
          <w:t>六、移动通讯用数字程控交换机项目土建工程</w:t>
        </w:r>
        <w:r>
          <w:tab/>
        </w:r>
        <w:r>
          <w:fldChar w:fldCharType="begin"/>
        </w:r>
        <w:r>
          <w:instrText xml:space="preserve"> PAGEREF _Toc4074 \h </w:instrText>
        </w:r>
        <w:r>
          <w:fldChar w:fldCharType="separate"/>
        </w:r>
        <w:r>
          <w:t>20</w:t>
        </w:r>
        <w:r>
          <w:fldChar w:fldCharType="end"/>
        </w:r>
      </w:hyperlink>
    </w:p>
    <w:p>
      <w:pPr>
        <w:pStyle w:val="TOC2"/>
        <w:tabs>
          <w:tab w:val="right" w:leader="dot" w:pos="8306"/>
        </w:tabs>
      </w:pPr>
      <w:hyperlink w:anchor="_Toc5847" w:history="1">
        <w:r>
          <w:rPr>
            <w:rFonts w:ascii="仿宋" w:eastAsia="仿宋" w:hAnsi="仿宋" w:cs="仿宋" w:hint="eastAsia"/>
            <w:lang w:eastAsia="zh-CN"/>
          </w:rPr>
          <w:t>(一)、建筑工程设计原则</w:t>
        </w:r>
        <w:r>
          <w:tab/>
        </w:r>
        <w:r>
          <w:fldChar w:fldCharType="begin"/>
        </w:r>
        <w:r>
          <w:instrText xml:space="preserve"> PAGEREF _Toc5847 \h </w:instrText>
        </w:r>
        <w:r>
          <w:fldChar w:fldCharType="separate"/>
        </w:r>
        <w:r>
          <w:t>20</w:t>
        </w:r>
        <w:r>
          <w:fldChar w:fldCharType="end"/>
        </w:r>
      </w:hyperlink>
    </w:p>
    <w:p>
      <w:pPr>
        <w:pStyle w:val="TOC2"/>
        <w:tabs>
          <w:tab w:val="right" w:leader="dot" w:pos="8306"/>
        </w:tabs>
      </w:pPr>
      <w:hyperlink w:anchor="_Toc14088" w:history="1">
        <w:r>
          <w:rPr>
            <w:rFonts w:ascii="仿宋" w:eastAsia="仿宋" w:hAnsi="仿宋" w:cs="仿宋" w:hint="eastAsia"/>
            <w:lang w:eastAsia="zh-CN"/>
          </w:rPr>
          <w:t>(二)、土建工程设计年限及安全等级</w:t>
        </w:r>
        <w:r>
          <w:tab/>
        </w:r>
        <w:r>
          <w:fldChar w:fldCharType="begin"/>
        </w:r>
        <w:r>
          <w:instrText xml:space="preserve"> PAGEREF _Toc14088 \h </w:instrText>
        </w:r>
        <w:r>
          <w:fldChar w:fldCharType="separate"/>
        </w:r>
        <w:r>
          <w:t>22</w:t>
        </w:r>
        <w:r>
          <w:fldChar w:fldCharType="end"/>
        </w:r>
      </w:hyperlink>
    </w:p>
    <w:p>
      <w:pPr>
        <w:pStyle w:val="TOC2"/>
        <w:tabs>
          <w:tab w:val="right" w:leader="dot" w:pos="8306"/>
        </w:tabs>
      </w:pPr>
      <w:hyperlink w:anchor="_Toc24761" w:history="1">
        <w:r>
          <w:rPr>
            <w:rFonts w:ascii="仿宋" w:eastAsia="仿宋" w:hAnsi="仿宋" w:cs="仿宋" w:hint="eastAsia"/>
            <w:lang w:eastAsia="zh-CN"/>
          </w:rPr>
          <w:t>(三)、建筑工程设计总体要求</w:t>
        </w:r>
        <w:r>
          <w:tab/>
        </w:r>
        <w:r>
          <w:fldChar w:fldCharType="begin"/>
        </w:r>
        <w:r>
          <w:instrText xml:space="preserve"> PAGEREF _Toc24761 \h </w:instrText>
        </w:r>
        <w:r>
          <w:fldChar w:fldCharType="separate"/>
        </w:r>
        <w:r>
          <w:t>23</w:t>
        </w:r>
        <w:r>
          <w:fldChar w:fldCharType="end"/>
        </w:r>
      </w:hyperlink>
    </w:p>
    <w:p>
      <w:pPr>
        <w:pStyle w:val="TOC2"/>
        <w:tabs>
          <w:tab w:val="right" w:leader="dot" w:pos="8306"/>
        </w:tabs>
      </w:pPr>
      <w:hyperlink w:anchor="_Toc2371" w:history="1">
        <w:r>
          <w:rPr>
            <w:rFonts w:ascii="仿宋" w:eastAsia="仿宋" w:hAnsi="仿宋" w:cs="仿宋" w:hint="eastAsia"/>
            <w:lang w:eastAsia="zh-CN"/>
          </w:rPr>
          <w:t>(四)、土建工程建设指标</w:t>
        </w:r>
        <w:r>
          <w:tab/>
        </w:r>
        <w:r>
          <w:fldChar w:fldCharType="begin"/>
        </w:r>
        <w:r>
          <w:instrText xml:space="preserve"> PAGEREF _Toc2371 \h </w:instrText>
        </w:r>
        <w:r>
          <w:fldChar w:fldCharType="separate"/>
        </w:r>
        <w:r>
          <w:t>23</w:t>
        </w:r>
        <w:r>
          <w:fldChar w:fldCharType="end"/>
        </w:r>
      </w:hyperlink>
    </w:p>
    <w:p>
      <w:pPr>
        <w:pStyle w:val="TOC1"/>
        <w:tabs>
          <w:tab w:val="right" w:leader="dot" w:pos="8306"/>
        </w:tabs>
      </w:pPr>
      <w:hyperlink w:anchor="_Toc4479" w:history="1">
        <w:r>
          <w:rPr>
            <w:rFonts w:ascii="仿宋" w:eastAsia="仿宋" w:hAnsi="仿宋" w:cs="仿宋" w:hint="eastAsia"/>
            <w:lang w:eastAsia="zh-CN"/>
          </w:rPr>
          <w:t>七、移动通讯用数字程控交换机项目创新与研发</w:t>
        </w:r>
        <w:r>
          <w:tab/>
        </w:r>
        <w:r>
          <w:fldChar w:fldCharType="begin"/>
        </w:r>
        <w:r>
          <w:instrText xml:space="preserve"> PAGEREF _Toc4479 \h </w:instrText>
        </w:r>
        <w:r>
          <w:fldChar w:fldCharType="separate"/>
        </w:r>
        <w:r>
          <w:t>24</w:t>
        </w:r>
        <w:r>
          <w:fldChar w:fldCharType="end"/>
        </w:r>
      </w:hyperlink>
    </w:p>
    <w:p>
      <w:pPr>
        <w:pStyle w:val="TOC2"/>
        <w:tabs>
          <w:tab w:val="right" w:leader="dot" w:pos="8306"/>
        </w:tabs>
      </w:pPr>
      <w:hyperlink w:anchor="_Toc23344" w:history="1">
        <w:r>
          <w:rPr>
            <w:rFonts w:ascii="仿宋" w:eastAsia="仿宋" w:hAnsi="仿宋" w:cs="仿宋" w:hint="eastAsia"/>
            <w:lang w:eastAsia="zh-CN"/>
          </w:rPr>
          <w:t>(一)、创新策略与方向</w:t>
        </w:r>
        <w:r>
          <w:tab/>
        </w:r>
        <w:r>
          <w:fldChar w:fldCharType="begin"/>
        </w:r>
        <w:r>
          <w:instrText xml:space="preserve"> PAGEREF _Toc23344 \h </w:instrText>
        </w:r>
        <w:r>
          <w:fldChar w:fldCharType="separate"/>
        </w:r>
        <w:r>
          <w:t>24</w:t>
        </w:r>
        <w:r>
          <w:fldChar w:fldCharType="end"/>
        </w:r>
      </w:hyperlink>
    </w:p>
    <w:p>
      <w:pPr>
        <w:pStyle w:val="TOC2"/>
        <w:tabs>
          <w:tab w:val="right" w:leader="dot" w:pos="8306"/>
        </w:tabs>
      </w:pPr>
      <w:hyperlink w:anchor="_Toc24353" w:history="1">
        <w:r>
          <w:rPr>
            <w:rFonts w:ascii="仿宋" w:eastAsia="仿宋" w:hAnsi="仿宋" w:cs="仿宋" w:hint="eastAsia"/>
            <w:lang w:eastAsia="zh-CN"/>
          </w:rPr>
          <w:t>(二)、研发规划与投入</w:t>
        </w:r>
        <w:r>
          <w:tab/>
        </w:r>
        <w:r>
          <w:fldChar w:fldCharType="begin"/>
        </w:r>
        <w:r>
          <w:instrText xml:space="preserve"> PAGEREF _Toc24353 \h </w:instrText>
        </w:r>
        <w:r>
          <w:fldChar w:fldCharType="separate"/>
        </w:r>
        <w:r>
          <w:t>25</w:t>
        </w:r>
        <w:r>
          <w:fldChar w:fldCharType="end"/>
        </w:r>
      </w:hyperlink>
    </w:p>
    <w:p>
      <w:pPr>
        <w:pStyle w:val="TOC1"/>
        <w:tabs>
          <w:tab w:val="right" w:leader="dot" w:pos="8306"/>
        </w:tabs>
      </w:pPr>
      <w:hyperlink w:anchor="_Toc22453" w:history="1">
        <w:r>
          <w:rPr>
            <w:rFonts w:ascii="仿宋" w:eastAsia="仿宋" w:hAnsi="仿宋" w:cs="仿宋" w:hint="eastAsia"/>
            <w:lang w:eastAsia="zh-CN"/>
          </w:rPr>
          <w:t>八、移动通讯用数字程控交换机项目人力资源培养与发展</w:t>
        </w:r>
        <w:r>
          <w:tab/>
        </w:r>
        <w:r>
          <w:fldChar w:fldCharType="begin"/>
        </w:r>
        <w:r>
          <w:instrText xml:space="preserve"> PAGEREF _Toc22453 \h </w:instrText>
        </w:r>
        <w:r>
          <w:fldChar w:fldCharType="separate"/>
        </w:r>
        <w:r>
          <w:t>27</w:t>
        </w:r>
        <w:r>
          <w:fldChar w:fldCharType="end"/>
        </w:r>
      </w:hyperlink>
    </w:p>
    <w:p>
      <w:pPr>
        <w:pStyle w:val="TOC2"/>
        <w:tabs>
          <w:tab w:val="right" w:leader="dot" w:pos="8306"/>
        </w:tabs>
      </w:pPr>
      <w:hyperlink w:anchor="_Toc10867" w:history="1">
        <w:r>
          <w:rPr>
            <w:rFonts w:ascii="仿宋" w:eastAsia="仿宋" w:hAnsi="仿宋" w:cs="仿宋" w:hint="eastAsia"/>
            <w:lang w:eastAsia="zh-CN"/>
          </w:rPr>
          <w:t>(一)、人才需求与规划</w:t>
        </w:r>
        <w:r>
          <w:tab/>
        </w:r>
        <w:r>
          <w:fldChar w:fldCharType="begin"/>
        </w:r>
        <w:r>
          <w:instrText xml:space="preserve"> PAGEREF _Toc10867 \h </w:instrText>
        </w:r>
        <w:r>
          <w:fldChar w:fldCharType="separate"/>
        </w:r>
        <w:r>
          <w:t>27</w:t>
        </w:r>
        <w:r>
          <w:fldChar w:fldCharType="end"/>
        </w:r>
      </w:hyperlink>
    </w:p>
    <w:p>
      <w:pPr>
        <w:pStyle w:val="TOC2"/>
        <w:tabs>
          <w:tab w:val="right" w:leader="dot" w:pos="8306"/>
        </w:tabs>
      </w:pPr>
      <w:hyperlink w:anchor="_Toc24501" w:history="1">
        <w:r>
          <w:rPr>
            <w:rFonts w:ascii="仿宋" w:eastAsia="仿宋" w:hAnsi="仿宋" w:cs="仿宋" w:hint="eastAsia"/>
            <w:lang w:eastAsia="zh-CN"/>
          </w:rPr>
          <w:t>(二)、培训与发展计划</w:t>
        </w:r>
        <w:r>
          <w:tab/>
        </w:r>
        <w:r>
          <w:fldChar w:fldCharType="begin"/>
        </w:r>
        <w:r>
          <w:instrText xml:space="preserve"> PAGEREF _Toc24501 \h </w:instrText>
        </w:r>
        <w:r>
          <w:fldChar w:fldCharType="separate"/>
        </w:r>
        <w:r>
          <w:t>27</w:t>
        </w:r>
        <w:r>
          <w:fldChar w:fldCharType="end"/>
        </w:r>
      </w:hyperlink>
    </w:p>
    <w:p>
      <w:pPr>
        <w:pStyle w:val="TOC1"/>
        <w:tabs>
          <w:tab w:val="right" w:leader="dot" w:pos="8306"/>
        </w:tabs>
      </w:pPr>
      <w:hyperlink w:anchor="_Toc20140" w:history="1">
        <w:r>
          <w:rPr>
            <w:rFonts w:ascii="仿宋" w:eastAsia="仿宋" w:hAnsi="仿宋" w:cs="仿宋" w:hint="eastAsia"/>
            <w:lang w:eastAsia="zh-CN"/>
          </w:rPr>
          <w:t>九、生产安全保护</w:t>
        </w:r>
        <w:r>
          <w:tab/>
        </w:r>
        <w:r>
          <w:fldChar w:fldCharType="begin"/>
        </w:r>
        <w:r>
          <w:instrText xml:space="preserve"> PAGEREF _Toc20140 \h </w:instrText>
        </w:r>
        <w:r>
          <w:fldChar w:fldCharType="separate"/>
        </w:r>
        <w:r>
          <w:t>28</w:t>
        </w:r>
        <w:r>
          <w:fldChar w:fldCharType="end"/>
        </w:r>
      </w:hyperlink>
    </w:p>
    <w:p>
      <w:pPr>
        <w:pStyle w:val="TOC2"/>
        <w:tabs>
          <w:tab w:val="right" w:leader="dot" w:pos="8306"/>
        </w:tabs>
      </w:pPr>
      <w:hyperlink w:anchor="_Toc20482" w:history="1">
        <w:r>
          <w:rPr>
            <w:rFonts w:ascii="仿宋" w:eastAsia="仿宋" w:hAnsi="仿宋" w:cs="仿宋" w:hint="eastAsia"/>
            <w:lang w:eastAsia="zh-CN"/>
          </w:rPr>
          <w:t>(一)、消防安全</w:t>
        </w:r>
        <w:r>
          <w:tab/>
        </w:r>
        <w:r>
          <w:fldChar w:fldCharType="begin"/>
        </w:r>
        <w:r>
          <w:instrText xml:space="preserve"> PAGEREF _Toc20482 \h </w:instrText>
        </w:r>
        <w:r>
          <w:fldChar w:fldCharType="separate"/>
        </w:r>
        <w:r>
          <w:t>28</w:t>
        </w:r>
        <w:r>
          <w:fldChar w:fldCharType="end"/>
        </w:r>
      </w:hyperlink>
    </w:p>
    <w:p>
      <w:pPr>
        <w:pStyle w:val="TOC2"/>
        <w:tabs>
          <w:tab w:val="right" w:leader="dot" w:pos="8306"/>
        </w:tabs>
      </w:pPr>
      <w:hyperlink w:anchor="_Toc12796" w:history="1">
        <w:r>
          <w:rPr>
            <w:rFonts w:ascii="仿宋" w:eastAsia="仿宋" w:hAnsi="仿宋" w:cs="仿宋" w:hint="eastAsia"/>
            <w:lang w:eastAsia="zh-CN"/>
          </w:rPr>
          <w:t>(二)、防火防爆总图布置措施</w:t>
        </w:r>
        <w:r>
          <w:tab/>
        </w:r>
        <w:r>
          <w:fldChar w:fldCharType="begin"/>
        </w:r>
        <w:r>
          <w:instrText xml:space="preserve"> PAGEREF _Toc12796 \h </w:instrText>
        </w:r>
        <w:r>
          <w:fldChar w:fldCharType="separate"/>
        </w:r>
        <w:r>
          <w:t>30</w:t>
        </w:r>
        <w:r>
          <w:fldChar w:fldCharType="end"/>
        </w:r>
      </w:hyperlink>
    </w:p>
    <w:p>
      <w:pPr>
        <w:pStyle w:val="TOC2"/>
        <w:tabs>
          <w:tab w:val="right" w:leader="dot" w:pos="8306"/>
        </w:tabs>
      </w:pPr>
      <w:hyperlink w:anchor="_Toc10253" w:history="1">
        <w:r>
          <w:rPr>
            <w:rFonts w:ascii="仿宋" w:eastAsia="仿宋" w:hAnsi="仿宋" w:cs="仿宋" w:hint="eastAsia"/>
            <w:lang w:eastAsia="zh-CN"/>
          </w:rPr>
          <w:t>(三)、自然灾害防范措施</w:t>
        </w:r>
        <w:r>
          <w:tab/>
        </w:r>
        <w:r>
          <w:fldChar w:fldCharType="begin"/>
        </w:r>
        <w:r>
          <w:instrText xml:space="preserve"> PAGEREF _Toc10253 \h </w:instrText>
        </w:r>
        <w:r>
          <w:fldChar w:fldCharType="separate"/>
        </w:r>
        <w:r>
          <w:t>31</w:t>
        </w:r>
        <w:r>
          <w:fldChar w:fldCharType="end"/>
        </w:r>
      </w:hyperlink>
    </w:p>
    <w:p>
      <w:pPr>
        <w:pStyle w:val="TOC2"/>
        <w:tabs>
          <w:tab w:val="right" w:leader="dot" w:pos="8306"/>
        </w:tabs>
      </w:pPr>
      <w:hyperlink w:anchor="_Toc18445" w:history="1">
        <w:r>
          <w:rPr>
            <w:rFonts w:ascii="仿宋" w:eastAsia="仿宋" w:hAnsi="仿宋" w:cs="仿宋" w:hint="eastAsia"/>
            <w:lang w:eastAsia="zh-CN"/>
          </w:rPr>
          <w:t>(四)、安全色及安全标志使用要求</w:t>
        </w:r>
        <w:r>
          <w:tab/>
        </w:r>
        <w:r>
          <w:fldChar w:fldCharType="begin"/>
        </w:r>
        <w:r>
          <w:instrText xml:space="preserve"> PAGEREF _Toc18445 \h </w:instrText>
        </w:r>
        <w:r>
          <w:fldChar w:fldCharType="separate"/>
        </w:r>
        <w:r>
          <w:t>32</w:t>
        </w:r>
        <w:r>
          <w:fldChar w:fldCharType="end"/>
        </w:r>
      </w:hyperlink>
    </w:p>
    <w:p>
      <w:pPr>
        <w:pStyle w:val="TOC2"/>
        <w:tabs>
          <w:tab w:val="right" w:leader="dot" w:pos="8306"/>
        </w:tabs>
      </w:pPr>
      <w:hyperlink w:anchor="_Toc7915" w:history="1">
        <w:r>
          <w:rPr>
            <w:rFonts w:ascii="仿宋" w:eastAsia="仿宋" w:hAnsi="仿宋" w:cs="仿宋" w:hint="eastAsia"/>
            <w:lang w:eastAsia="zh-CN"/>
          </w:rPr>
          <w:t>(五)、防尘防毒措施</w:t>
        </w:r>
        <w:r>
          <w:tab/>
        </w:r>
        <w:r>
          <w:fldChar w:fldCharType="begin"/>
        </w:r>
        <w:r>
          <w:instrText xml:space="preserve"> PAGEREF _Toc7915 \h </w:instrText>
        </w:r>
        <w:r>
          <w:fldChar w:fldCharType="separate"/>
        </w:r>
        <w:r>
          <w:t>33</w:t>
        </w:r>
        <w:r>
          <w:fldChar w:fldCharType="end"/>
        </w:r>
      </w:hyperlink>
    </w:p>
    <w:p>
      <w:pPr>
        <w:pStyle w:val="TOC2"/>
        <w:tabs>
          <w:tab w:val="right" w:leader="dot" w:pos="8306"/>
        </w:tabs>
      </w:pPr>
      <w:hyperlink w:anchor="_Toc32101" w:history="1">
        <w:r>
          <w:rPr>
            <w:rFonts w:ascii="仿宋" w:eastAsia="仿宋" w:hAnsi="仿宋" w:cs="仿宋" w:hint="eastAsia"/>
            <w:lang w:eastAsia="zh-CN"/>
          </w:rPr>
          <w:t>(六)、防静电、触电防护及防雷措施</w:t>
        </w:r>
        <w:r>
          <w:tab/>
        </w:r>
        <w:r>
          <w:fldChar w:fldCharType="begin"/>
        </w:r>
        <w:r>
          <w:instrText xml:space="preserve"> PAGEREF _Toc32101 \h </w:instrText>
        </w:r>
        <w:r>
          <w:fldChar w:fldCharType="separate"/>
        </w:r>
        <w:r>
          <w:t>34</w:t>
        </w:r>
        <w:r>
          <w:fldChar w:fldCharType="end"/>
        </w:r>
      </w:hyperlink>
    </w:p>
    <w:p>
      <w:pPr>
        <w:pStyle w:val="TOC2"/>
        <w:tabs>
          <w:tab w:val="right" w:leader="dot" w:pos="8306"/>
        </w:tabs>
      </w:pPr>
      <w:hyperlink w:anchor="_Toc24998" w:history="1">
        <w:r>
          <w:rPr>
            <w:rFonts w:ascii="仿宋" w:eastAsia="仿宋" w:hAnsi="仿宋" w:cs="仿宋" w:hint="eastAsia"/>
            <w:lang w:eastAsia="zh-CN"/>
          </w:rPr>
          <w:t>(七)、机械设备安全保障措施</w:t>
        </w:r>
        <w:r>
          <w:tab/>
        </w:r>
        <w:r>
          <w:fldChar w:fldCharType="begin"/>
        </w:r>
        <w:r>
          <w:instrText xml:space="preserve"> PAGEREF _Toc24998 \h </w:instrText>
        </w:r>
        <w:r>
          <w:fldChar w:fldCharType="separate"/>
        </w:r>
        <w:r>
          <w:t>36</w:t>
        </w:r>
        <w:r>
          <w:fldChar w:fldCharType="end"/>
        </w:r>
      </w:hyperlink>
    </w:p>
    <w:p>
      <w:pPr>
        <w:pStyle w:val="TOC1"/>
        <w:tabs>
          <w:tab w:val="right" w:leader="dot" w:pos="8306"/>
        </w:tabs>
      </w:pPr>
      <w:hyperlink w:anchor="_Toc31492" w:history="1">
        <w:r>
          <w:rPr>
            <w:rFonts w:ascii="仿宋" w:eastAsia="仿宋" w:hAnsi="仿宋" w:cs="仿宋" w:hint="eastAsia"/>
            <w:lang w:eastAsia="zh-CN"/>
          </w:rPr>
          <w:t>十、移动通讯用数字程控交换机项目环境影响分析</w:t>
        </w:r>
        <w:r>
          <w:tab/>
        </w:r>
        <w:r>
          <w:fldChar w:fldCharType="begin"/>
        </w:r>
        <w:r>
          <w:instrText xml:space="preserve"> PAGEREF _Toc31492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1" w:history="1">
        <w:r>
          <w:rPr>
            <w:rFonts w:ascii="仿宋" w:eastAsia="仿宋" w:hAnsi="仿宋" w:cs="仿宋" w:hint="eastAsia"/>
            <w:lang w:eastAsia="zh-CN"/>
          </w:rPr>
          <w:t>(一)、建设区域环境质量现状</w:t>
        </w:r>
        <w:r>
          <w:tab/>
        </w:r>
        <w:r>
          <w:fldChar w:fldCharType="begin"/>
        </w:r>
        <w:r>
          <w:instrText xml:space="preserve"> PAGEREF _Toc19701 \h </w:instrText>
        </w:r>
        <w:r>
          <w:fldChar w:fldCharType="separate"/>
        </w:r>
        <w:r>
          <w:t>37</w:t>
        </w:r>
        <w:r>
          <w:fldChar w:fldCharType="end"/>
        </w:r>
      </w:hyperlink>
    </w:p>
    <w:p>
      <w:pPr>
        <w:pStyle w:val="TOC2"/>
        <w:tabs>
          <w:tab w:val="right" w:leader="dot" w:pos="8306"/>
        </w:tabs>
      </w:pPr>
      <w:hyperlink w:anchor="_Toc27567" w:history="1">
        <w:r>
          <w:rPr>
            <w:rFonts w:ascii="仿宋" w:eastAsia="仿宋" w:hAnsi="仿宋" w:cs="仿宋" w:hint="eastAsia"/>
            <w:lang w:eastAsia="zh-CN"/>
          </w:rPr>
          <w:t>(二)、建设期环境保护</w:t>
        </w:r>
        <w:r>
          <w:tab/>
        </w:r>
        <w:r>
          <w:fldChar w:fldCharType="begin"/>
        </w:r>
        <w:r>
          <w:instrText xml:space="preserve"> PAGEREF _Toc27567 \h </w:instrText>
        </w:r>
        <w:r>
          <w:fldChar w:fldCharType="separate"/>
        </w:r>
        <w:r>
          <w:t>39</w:t>
        </w:r>
        <w:r>
          <w:fldChar w:fldCharType="end"/>
        </w:r>
      </w:hyperlink>
    </w:p>
    <w:p>
      <w:pPr>
        <w:pStyle w:val="TOC2"/>
        <w:tabs>
          <w:tab w:val="right" w:leader="dot" w:pos="8306"/>
        </w:tabs>
      </w:pPr>
      <w:hyperlink w:anchor="_Toc17869" w:history="1">
        <w:r>
          <w:rPr>
            <w:rFonts w:ascii="仿宋" w:eastAsia="仿宋" w:hAnsi="仿宋" w:cs="仿宋" w:hint="eastAsia"/>
            <w:lang w:eastAsia="zh-CN"/>
          </w:rPr>
          <w:t>(三)、运营期环境保护</w:t>
        </w:r>
        <w:r>
          <w:tab/>
        </w:r>
        <w:r>
          <w:fldChar w:fldCharType="begin"/>
        </w:r>
        <w:r>
          <w:instrText xml:space="preserve"> PAGEREF _Toc17869 \h </w:instrText>
        </w:r>
        <w:r>
          <w:fldChar w:fldCharType="separate"/>
        </w:r>
        <w:r>
          <w:t>40</w:t>
        </w:r>
        <w:r>
          <w:fldChar w:fldCharType="end"/>
        </w:r>
      </w:hyperlink>
    </w:p>
    <w:p>
      <w:pPr>
        <w:pStyle w:val="TOC2"/>
        <w:tabs>
          <w:tab w:val="right" w:leader="dot" w:pos="8306"/>
        </w:tabs>
      </w:pPr>
      <w:hyperlink w:anchor="_Toc30912" w:history="1">
        <w:r>
          <w:rPr>
            <w:rFonts w:ascii="仿宋" w:eastAsia="仿宋" w:hAnsi="仿宋" w:cs="仿宋" w:hint="eastAsia"/>
            <w:lang w:eastAsia="zh-CN"/>
          </w:rPr>
          <w:t>(四)、移动通讯用数字程控交换机项目建设对区域经济的影响</w:t>
        </w:r>
        <w:r>
          <w:tab/>
        </w:r>
        <w:r>
          <w:fldChar w:fldCharType="begin"/>
        </w:r>
        <w:r>
          <w:instrText xml:space="preserve"> PAGEREF _Toc30912 \h </w:instrText>
        </w:r>
        <w:r>
          <w:fldChar w:fldCharType="separate"/>
        </w:r>
        <w:r>
          <w:t>42</w:t>
        </w:r>
        <w:r>
          <w:fldChar w:fldCharType="end"/>
        </w:r>
      </w:hyperlink>
    </w:p>
    <w:p>
      <w:pPr>
        <w:pStyle w:val="TOC2"/>
        <w:tabs>
          <w:tab w:val="right" w:leader="dot" w:pos="8306"/>
        </w:tabs>
      </w:pPr>
      <w:hyperlink w:anchor="_Toc12141" w:history="1">
        <w:r>
          <w:rPr>
            <w:rFonts w:ascii="仿宋" w:eastAsia="仿宋" w:hAnsi="仿宋" w:cs="仿宋" w:hint="eastAsia"/>
            <w:lang w:eastAsia="zh-CN"/>
          </w:rPr>
          <w:t>(五)、废弃物处理</w:t>
        </w:r>
        <w:r>
          <w:tab/>
        </w:r>
        <w:r>
          <w:fldChar w:fldCharType="begin"/>
        </w:r>
        <w:r>
          <w:instrText xml:space="preserve"> PAGEREF _Toc12141 \h </w:instrText>
        </w:r>
        <w:r>
          <w:fldChar w:fldCharType="separate"/>
        </w:r>
        <w:r>
          <w:t>44</w:t>
        </w:r>
        <w:r>
          <w:fldChar w:fldCharType="end"/>
        </w:r>
      </w:hyperlink>
    </w:p>
    <w:p>
      <w:pPr>
        <w:pStyle w:val="TOC2"/>
        <w:tabs>
          <w:tab w:val="right" w:leader="dot" w:pos="8306"/>
        </w:tabs>
      </w:pPr>
      <w:hyperlink w:anchor="_Toc8838" w:history="1">
        <w:r>
          <w:rPr>
            <w:rFonts w:ascii="仿宋" w:eastAsia="仿宋" w:hAnsi="仿宋" w:cs="仿宋" w:hint="eastAsia"/>
            <w:lang w:eastAsia="zh-CN"/>
          </w:rPr>
          <w:t>(六)、特殊环境影响分析</w:t>
        </w:r>
        <w:r>
          <w:tab/>
        </w:r>
        <w:r>
          <w:fldChar w:fldCharType="begin"/>
        </w:r>
        <w:r>
          <w:instrText xml:space="preserve"> PAGEREF _Toc8838 \h </w:instrText>
        </w:r>
        <w:r>
          <w:fldChar w:fldCharType="separate"/>
        </w:r>
        <w:r>
          <w:t>45</w:t>
        </w:r>
        <w:r>
          <w:fldChar w:fldCharType="end"/>
        </w:r>
      </w:hyperlink>
    </w:p>
    <w:p>
      <w:pPr>
        <w:pStyle w:val="TOC2"/>
        <w:tabs>
          <w:tab w:val="right" w:leader="dot" w:pos="8306"/>
        </w:tabs>
      </w:pPr>
      <w:hyperlink w:anchor="_Toc13008" w:history="1">
        <w:r>
          <w:rPr>
            <w:rFonts w:ascii="仿宋" w:eastAsia="仿宋" w:hAnsi="仿宋" w:cs="仿宋" w:hint="eastAsia"/>
            <w:lang w:eastAsia="zh-CN"/>
          </w:rPr>
          <w:t>(七)、清洁生产</w:t>
        </w:r>
        <w:r>
          <w:tab/>
        </w:r>
        <w:r>
          <w:fldChar w:fldCharType="begin"/>
        </w:r>
        <w:r>
          <w:instrText xml:space="preserve"> PAGEREF _Toc13008 \h </w:instrText>
        </w:r>
        <w:r>
          <w:fldChar w:fldCharType="separate"/>
        </w:r>
        <w:r>
          <w:t>46</w:t>
        </w:r>
        <w:r>
          <w:fldChar w:fldCharType="end"/>
        </w:r>
      </w:hyperlink>
    </w:p>
    <w:p>
      <w:pPr>
        <w:pStyle w:val="TOC2"/>
        <w:tabs>
          <w:tab w:val="right" w:leader="dot" w:pos="8306"/>
        </w:tabs>
      </w:pPr>
      <w:hyperlink w:anchor="_Toc30824" w:history="1">
        <w:r>
          <w:rPr>
            <w:rFonts w:ascii="仿宋" w:eastAsia="仿宋" w:hAnsi="仿宋" w:cs="仿宋" w:hint="eastAsia"/>
            <w:lang w:eastAsia="zh-CN"/>
          </w:rPr>
          <w:t>(八)、环境保护综合评价</w:t>
        </w:r>
        <w:r>
          <w:tab/>
        </w:r>
        <w:r>
          <w:fldChar w:fldCharType="begin"/>
        </w:r>
        <w:r>
          <w:instrText xml:space="preserve"> PAGEREF _Toc30824 \h </w:instrText>
        </w:r>
        <w:r>
          <w:fldChar w:fldCharType="separate"/>
        </w:r>
        <w:r>
          <w:t>47</w:t>
        </w:r>
        <w:r>
          <w:fldChar w:fldCharType="end"/>
        </w:r>
      </w:hyperlink>
    </w:p>
    <w:p>
      <w:pPr>
        <w:pStyle w:val="TOC1"/>
        <w:tabs>
          <w:tab w:val="right" w:leader="dot" w:pos="8306"/>
        </w:tabs>
      </w:pPr>
      <w:hyperlink w:anchor="_Toc27306" w:history="1">
        <w:r>
          <w:rPr>
            <w:rFonts w:ascii="仿宋" w:eastAsia="仿宋" w:hAnsi="仿宋" w:cs="仿宋" w:hint="eastAsia"/>
            <w:lang w:eastAsia="zh-CN"/>
          </w:rPr>
          <w:t>十一、移动通讯用数字程控交换机项目计划安排</w:t>
        </w:r>
        <w:r>
          <w:tab/>
        </w:r>
        <w:r>
          <w:fldChar w:fldCharType="begin"/>
        </w:r>
        <w:r>
          <w:instrText xml:space="preserve"> PAGEREF _Toc27306 \h </w:instrText>
        </w:r>
        <w:r>
          <w:fldChar w:fldCharType="separate"/>
        </w:r>
        <w:r>
          <w:t>49</w:t>
        </w:r>
        <w:r>
          <w:fldChar w:fldCharType="end"/>
        </w:r>
      </w:hyperlink>
    </w:p>
    <w:p>
      <w:pPr>
        <w:pStyle w:val="TOC2"/>
        <w:tabs>
          <w:tab w:val="right" w:leader="dot" w:pos="8306"/>
        </w:tabs>
      </w:pPr>
      <w:hyperlink w:anchor="_Toc6003" w:history="1">
        <w:r>
          <w:rPr>
            <w:rFonts w:ascii="仿宋" w:eastAsia="仿宋" w:hAnsi="仿宋" w:cs="仿宋" w:hint="eastAsia"/>
            <w:lang w:eastAsia="zh-CN"/>
          </w:rPr>
          <w:t>(一)、建设周期</w:t>
        </w:r>
        <w:r>
          <w:tab/>
        </w:r>
        <w:r>
          <w:fldChar w:fldCharType="begin"/>
        </w:r>
        <w:r>
          <w:instrText xml:space="preserve"> PAGEREF _Toc6003 \h </w:instrText>
        </w:r>
        <w:r>
          <w:fldChar w:fldCharType="separate"/>
        </w:r>
        <w:r>
          <w:t>49</w:t>
        </w:r>
        <w:r>
          <w:fldChar w:fldCharType="end"/>
        </w:r>
      </w:hyperlink>
    </w:p>
    <w:p>
      <w:pPr>
        <w:pStyle w:val="TOC2"/>
        <w:tabs>
          <w:tab w:val="right" w:leader="dot" w:pos="8306"/>
        </w:tabs>
      </w:pPr>
      <w:hyperlink w:anchor="_Toc24671" w:history="1">
        <w:r>
          <w:rPr>
            <w:rFonts w:ascii="仿宋" w:eastAsia="仿宋" w:hAnsi="仿宋" w:cs="仿宋" w:hint="eastAsia"/>
            <w:lang w:eastAsia="zh-CN"/>
          </w:rPr>
          <w:t>(二)、建设进度</w:t>
        </w:r>
        <w:r>
          <w:tab/>
        </w:r>
        <w:r>
          <w:fldChar w:fldCharType="begin"/>
        </w:r>
        <w:r>
          <w:instrText xml:space="preserve"> PAGEREF _Toc24671 \h </w:instrText>
        </w:r>
        <w:r>
          <w:fldChar w:fldCharType="separate"/>
        </w:r>
        <w:r>
          <w:t>50</w:t>
        </w:r>
        <w:r>
          <w:fldChar w:fldCharType="end"/>
        </w:r>
      </w:hyperlink>
    </w:p>
    <w:p>
      <w:pPr>
        <w:pStyle w:val="TOC2"/>
        <w:tabs>
          <w:tab w:val="right" w:leader="dot" w:pos="8306"/>
        </w:tabs>
      </w:pPr>
      <w:hyperlink w:anchor="_Toc18933" w:history="1">
        <w:r>
          <w:rPr>
            <w:rFonts w:ascii="仿宋" w:eastAsia="仿宋" w:hAnsi="仿宋" w:cs="仿宋" w:hint="eastAsia"/>
            <w:lang w:eastAsia="zh-CN"/>
          </w:rPr>
          <w:t>(三)、进度安排注意事项</w:t>
        </w:r>
        <w:r>
          <w:tab/>
        </w:r>
        <w:r>
          <w:fldChar w:fldCharType="begin"/>
        </w:r>
        <w:r>
          <w:instrText xml:space="preserve"> PAGEREF _Toc18933 \h </w:instrText>
        </w:r>
        <w:r>
          <w:fldChar w:fldCharType="separate"/>
        </w:r>
        <w:r>
          <w:t>51</w:t>
        </w:r>
        <w:r>
          <w:fldChar w:fldCharType="end"/>
        </w:r>
      </w:hyperlink>
    </w:p>
    <w:p>
      <w:pPr>
        <w:pStyle w:val="TOC2"/>
        <w:tabs>
          <w:tab w:val="right" w:leader="dot" w:pos="8306"/>
        </w:tabs>
      </w:pPr>
      <w:hyperlink w:anchor="_Toc27026" w:history="1">
        <w:r>
          <w:rPr>
            <w:rFonts w:ascii="仿宋" w:eastAsia="仿宋" w:hAnsi="仿宋" w:cs="仿宋" w:hint="eastAsia"/>
            <w:lang w:eastAsia="zh-CN"/>
          </w:rPr>
          <w:t>(四)、人力资源配置</w:t>
        </w:r>
        <w:r>
          <w:tab/>
        </w:r>
        <w:r>
          <w:fldChar w:fldCharType="begin"/>
        </w:r>
        <w:r>
          <w:instrText xml:space="preserve"> PAGEREF _Toc27026 \h </w:instrText>
        </w:r>
        <w:r>
          <w:fldChar w:fldCharType="separate"/>
        </w:r>
        <w:r>
          <w:t>53</w:t>
        </w:r>
        <w:r>
          <w:fldChar w:fldCharType="end"/>
        </w:r>
      </w:hyperlink>
    </w:p>
    <w:p>
      <w:pPr>
        <w:pStyle w:val="TOC1"/>
        <w:tabs>
          <w:tab w:val="right" w:leader="dot" w:pos="8306"/>
        </w:tabs>
      </w:pPr>
      <w:hyperlink w:anchor="_Toc14674" w:history="1">
        <w:r>
          <w:rPr>
            <w:rFonts w:ascii="仿宋" w:eastAsia="仿宋" w:hAnsi="仿宋" w:cs="仿宋" w:hint="eastAsia"/>
            <w:lang w:eastAsia="zh-CN"/>
          </w:rPr>
          <w:t>十二、移动通讯用数字程控交换机项目风险管理</w:t>
        </w:r>
        <w:r>
          <w:tab/>
        </w:r>
        <w:r>
          <w:fldChar w:fldCharType="begin"/>
        </w:r>
        <w:r>
          <w:instrText xml:space="preserve"> PAGEREF _Toc14674 \h </w:instrText>
        </w:r>
        <w:r>
          <w:fldChar w:fldCharType="separate"/>
        </w:r>
        <w:r>
          <w:t>53</w:t>
        </w:r>
        <w:r>
          <w:fldChar w:fldCharType="end"/>
        </w:r>
      </w:hyperlink>
    </w:p>
    <w:p>
      <w:pPr>
        <w:pStyle w:val="TOC2"/>
        <w:tabs>
          <w:tab w:val="right" w:leader="dot" w:pos="8306"/>
        </w:tabs>
      </w:pPr>
      <w:hyperlink w:anchor="_Toc13112" w:history="1">
        <w:r>
          <w:rPr>
            <w:rFonts w:ascii="仿宋" w:eastAsia="仿宋" w:hAnsi="仿宋" w:cs="仿宋" w:hint="eastAsia"/>
            <w:lang w:eastAsia="zh-CN"/>
          </w:rPr>
          <w:t>(一)、风险识别与评估</w:t>
        </w:r>
        <w:r>
          <w:tab/>
        </w:r>
        <w:r>
          <w:fldChar w:fldCharType="begin"/>
        </w:r>
        <w:r>
          <w:instrText xml:space="preserve"> PAGEREF _Toc13112 \h </w:instrText>
        </w:r>
        <w:r>
          <w:fldChar w:fldCharType="separate"/>
        </w:r>
        <w:r>
          <w:t>53</w:t>
        </w:r>
        <w:r>
          <w:fldChar w:fldCharType="end"/>
        </w:r>
      </w:hyperlink>
    </w:p>
    <w:p>
      <w:pPr>
        <w:pStyle w:val="TOC2"/>
        <w:tabs>
          <w:tab w:val="right" w:leader="dot" w:pos="8306"/>
        </w:tabs>
      </w:pPr>
      <w:hyperlink w:anchor="_Toc28256" w:history="1">
        <w:r>
          <w:rPr>
            <w:rFonts w:ascii="仿宋" w:eastAsia="仿宋" w:hAnsi="仿宋" w:cs="仿宋" w:hint="eastAsia"/>
            <w:lang w:eastAsia="zh-CN"/>
          </w:rPr>
          <w:t>(二)、风险应对策略</w:t>
        </w:r>
        <w:r>
          <w:tab/>
        </w:r>
        <w:r>
          <w:fldChar w:fldCharType="begin"/>
        </w:r>
        <w:r>
          <w:instrText xml:space="preserve"> PAGEREF _Toc28256 \h </w:instrText>
        </w:r>
        <w:r>
          <w:fldChar w:fldCharType="separate"/>
        </w:r>
        <w:r>
          <w:t>55</w:t>
        </w:r>
        <w:r>
          <w:fldChar w:fldCharType="end"/>
        </w:r>
      </w:hyperlink>
    </w:p>
    <w:p>
      <w:pPr>
        <w:pStyle w:val="TOC2"/>
        <w:tabs>
          <w:tab w:val="right" w:leader="dot" w:pos="8306"/>
        </w:tabs>
      </w:pPr>
      <w:hyperlink w:anchor="_Toc19975" w:history="1">
        <w:r>
          <w:rPr>
            <w:rFonts w:ascii="仿宋" w:eastAsia="仿宋" w:hAnsi="仿宋" w:cs="仿宋" w:hint="eastAsia"/>
            <w:lang w:eastAsia="zh-CN"/>
          </w:rPr>
          <w:t>(三)、风险监控与控制</w:t>
        </w:r>
        <w:r>
          <w:tab/>
        </w:r>
        <w:r>
          <w:fldChar w:fldCharType="begin"/>
        </w:r>
        <w:r>
          <w:instrText xml:space="preserve"> PAGEREF _Toc19975 \h </w:instrText>
        </w:r>
        <w:r>
          <w:fldChar w:fldCharType="separate"/>
        </w:r>
        <w:r>
          <w:t>56</w:t>
        </w:r>
        <w:r>
          <w:fldChar w:fldCharType="end"/>
        </w:r>
      </w:hyperlink>
    </w:p>
    <w:p>
      <w:pPr>
        <w:pStyle w:val="TOC1"/>
        <w:tabs>
          <w:tab w:val="right" w:leader="dot" w:pos="8306"/>
        </w:tabs>
      </w:pPr>
      <w:hyperlink w:anchor="_Toc29700" w:history="1">
        <w:r>
          <w:rPr>
            <w:rFonts w:ascii="仿宋" w:eastAsia="仿宋" w:hAnsi="仿宋" w:cs="仿宋" w:hint="eastAsia"/>
            <w:lang w:eastAsia="zh-CN"/>
          </w:rPr>
          <w:t>十三、利益相关者分析与沟通计划</w:t>
        </w:r>
        <w:r>
          <w:tab/>
        </w:r>
        <w:r>
          <w:fldChar w:fldCharType="begin"/>
        </w:r>
        <w:r>
          <w:instrText xml:space="preserve"> PAGEREF _Toc29700 \h </w:instrText>
        </w:r>
        <w:r>
          <w:fldChar w:fldCharType="separate"/>
        </w:r>
        <w:r>
          <w:t>58</w:t>
        </w:r>
        <w:r>
          <w:fldChar w:fldCharType="end"/>
        </w:r>
      </w:hyperlink>
    </w:p>
    <w:p>
      <w:pPr>
        <w:pStyle w:val="TOC2"/>
        <w:tabs>
          <w:tab w:val="right" w:leader="dot" w:pos="8306"/>
        </w:tabs>
      </w:pPr>
      <w:hyperlink w:anchor="_Toc29542" w:history="1">
        <w:r>
          <w:rPr>
            <w:rFonts w:ascii="仿宋" w:eastAsia="仿宋" w:hAnsi="仿宋" w:cs="仿宋" w:hint="eastAsia"/>
            <w:lang w:eastAsia="zh-CN"/>
          </w:rPr>
          <w:t>(一)、利益相关者分析</w:t>
        </w:r>
        <w:r>
          <w:tab/>
        </w:r>
        <w:r>
          <w:fldChar w:fldCharType="begin"/>
        </w:r>
        <w:r>
          <w:instrText xml:space="preserve"> PAGEREF _Toc29542 \h </w:instrText>
        </w:r>
        <w:r>
          <w:fldChar w:fldCharType="separate"/>
        </w:r>
        <w:r>
          <w:t>58</w:t>
        </w:r>
        <w:r>
          <w:fldChar w:fldCharType="end"/>
        </w:r>
      </w:hyperlink>
    </w:p>
    <w:p>
      <w:pPr>
        <w:pStyle w:val="TOC2"/>
        <w:tabs>
          <w:tab w:val="right" w:leader="dot" w:pos="8306"/>
        </w:tabs>
      </w:pPr>
      <w:hyperlink w:anchor="_Toc8356" w:history="1">
        <w:r>
          <w:rPr>
            <w:rFonts w:ascii="仿宋" w:eastAsia="仿宋" w:hAnsi="仿宋" w:cs="仿宋" w:hint="eastAsia"/>
            <w:lang w:eastAsia="zh-CN"/>
          </w:rPr>
          <w:t>(二)、沟通计划</w:t>
        </w:r>
        <w:r>
          <w:tab/>
        </w:r>
        <w:r>
          <w:fldChar w:fldCharType="begin"/>
        </w:r>
        <w:r>
          <w:instrText xml:space="preserve"> PAGEREF _Toc8356 \h </w:instrText>
        </w:r>
        <w:r>
          <w:fldChar w:fldCharType="separate"/>
        </w:r>
        <w:r>
          <w:t>59</w:t>
        </w:r>
        <w:r>
          <w:fldChar w:fldCharType="end"/>
        </w:r>
      </w:hyperlink>
    </w:p>
    <w:p>
      <w:pPr>
        <w:pStyle w:val="TOC1"/>
        <w:tabs>
          <w:tab w:val="right" w:leader="dot" w:pos="8306"/>
        </w:tabs>
      </w:pPr>
      <w:hyperlink w:anchor="_Toc22637" w:history="1">
        <w:r>
          <w:rPr>
            <w:rFonts w:ascii="仿宋" w:eastAsia="仿宋" w:hAnsi="仿宋" w:cs="仿宋" w:hint="eastAsia"/>
            <w:lang w:eastAsia="zh-CN"/>
          </w:rPr>
          <w:t>十四、移动通讯用数字程控交换机项目实施时间节点</w:t>
        </w:r>
        <w:r>
          <w:tab/>
        </w:r>
        <w:r>
          <w:fldChar w:fldCharType="begin"/>
        </w:r>
        <w:r>
          <w:instrText xml:space="preserve"> PAGEREF _Toc22637 \h </w:instrText>
        </w:r>
        <w:r>
          <w:fldChar w:fldCharType="separate"/>
        </w:r>
        <w:r>
          <w:t>60</w:t>
        </w:r>
        <w:r>
          <w:fldChar w:fldCharType="end"/>
        </w:r>
      </w:hyperlink>
    </w:p>
    <w:p>
      <w:pPr>
        <w:pStyle w:val="TOC2"/>
        <w:tabs>
          <w:tab w:val="right" w:leader="dot" w:pos="8306"/>
        </w:tabs>
      </w:pPr>
      <w:hyperlink w:anchor="_Toc28027" w:history="1">
        <w:r>
          <w:rPr>
            <w:rFonts w:ascii="仿宋" w:eastAsia="仿宋" w:hAnsi="仿宋" w:cs="仿宋" w:hint="eastAsia"/>
            <w:lang w:eastAsia="zh-CN"/>
          </w:rPr>
          <w:t>(一)、移动通讯用数字程控交换机项目启动阶段时间节点</w:t>
        </w:r>
        <w:r>
          <w:tab/>
        </w:r>
        <w:r>
          <w:fldChar w:fldCharType="begin"/>
        </w:r>
        <w:r>
          <w:instrText xml:space="preserve"> PAGEREF _Toc28027 \h </w:instrText>
        </w:r>
        <w:r>
          <w:fldChar w:fldCharType="separate"/>
        </w:r>
        <w:r>
          <w:t>60</w:t>
        </w:r>
        <w:r>
          <w:fldChar w:fldCharType="end"/>
        </w:r>
      </w:hyperlink>
    </w:p>
    <w:p>
      <w:pPr>
        <w:pStyle w:val="TOC2"/>
        <w:tabs>
          <w:tab w:val="right" w:leader="dot" w:pos="8306"/>
        </w:tabs>
      </w:pPr>
      <w:hyperlink w:anchor="_Toc18497" w:history="1">
        <w:r>
          <w:rPr>
            <w:rFonts w:ascii="仿宋" w:eastAsia="仿宋" w:hAnsi="仿宋" w:cs="仿宋" w:hint="eastAsia"/>
            <w:lang w:eastAsia="zh-CN"/>
          </w:rPr>
          <w:t>(二)、移动通讯用数字程控交换机项目执行阶段时间节点</w:t>
        </w:r>
        <w:r>
          <w:tab/>
        </w:r>
        <w:r>
          <w:fldChar w:fldCharType="begin"/>
        </w:r>
        <w:r>
          <w:instrText xml:space="preserve"> PAGEREF _Toc18497 \h </w:instrText>
        </w:r>
        <w:r>
          <w:fldChar w:fldCharType="separate"/>
        </w:r>
        <w:r>
          <w:t>61</w:t>
        </w:r>
        <w:r>
          <w:fldChar w:fldCharType="end"/>
        </w:r>
      </w:hyperlink>
    </w:p>
    <w:p>
      <w:pPr>
        <w:pStyle w:val="TOC2"/>
        <w:tabs>
          <w:tab w:val="right" w:leader="dot" w:pos="8306"/>
        </w:tabs>
      </w:pPr>
      <w:hyperlink w:anchor="_Toc15498" w:history="1">
        <w:r>
          <w:rPr>
            <w:rFonts w:ascii="仿宋" w:eastAsia="仿宋" w:hAnsi="仿宋" w:cs="仿宋" w:hint="eastAsia"/>
            <w:lang w:eastAsia="zh-CN"/>
          </w:rPr>
          <w:t>(三)、移动通讯用数字程控交换机项目完成阶段时间节点</w:t>
        </w:r>
        <w:r>
          <w:tab/>
        </w:r>
        <w:r>
          <w:fldChar w:fldCharType="begin"/>
        </w:r>
        <w:r>
          <w:instrText xml:space="preserve"> PAGEREF _Toc15498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12"/>
      <w:r>
        <w:rPr>
          <w:rFonts w:ascii="仿宋" w:eastAsia="仿宋" w:hAnsi="仿宋" w:cs="仿宋" w:hint="eastAsia"/>
          <w:sz w:val="28"/>
          <w:lang w:eastAsia="zh-CN"/>
        </w:rPr>
        <w:t>一、移动通讯用数字程控交换机项目绩效评估</w:t>
      </w:r>
      <w:bookmarkEnd w:id="2"/>
    </w:p>
    <w:p>
      <w:pPr>
        <w:pStyle w:val="Heading2"/>
        <w:rPr>
          <w:rFonts w:ascii="仿宋" w:eastAsia="仿宋" w:hAnsi="仿宋" w:cs="仿宋" w:hint="eastAsia"/>
          <w:lang w:eastAsia="zh-CN"/>
        </w:rPr>
      </w:pPr>
      <w:bookmarkStart w:id="3" w:name="_Toc1038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用数字程控交换机项目中，我们设计了一套全面的绩效评估指标，以确保移动通讯用数字程控交换机项目的可控和成功交付。这些指标跨足移动通讯用数字程控交换机项目目标、成本、进度和质量等多个维度，为我们提供了全面洞察移动通讯用数字程控交换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目标达成率是我们关注的首要指标。我们设定了明确的目标，并通过定期监测和评估，迅速发现并应对潜在的目标偏差。这为移动通讯用数字程控交换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成本绩效是另一个核心关注点。通过实际成本与预算成本的对比分析，我们深入了解成本差异的原因，及时调整资源分配，保持移动通讯用数字程控交换机项目在经济效益方面的合理水平。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进度作为关键的绩效指标之一，得到了精心的关注。我们制定了详细的移动通讯用数字程控交换机项目进度计划，并设立了进度符合度指标，确保实际进度与计划进度保持一致。这使我们能够快速发现和解决潜在的进度问题，保持移动通讯用数字程控交换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移动通讯用数字程控交换机项目绩效的不可或缺的一环。我们引入了一系列的质量标准和客户满意度指标，以确保移动通讯用数字程控交换机项目交付的成果在质量上达到或超越预期水平。通过持续监测这些指标，我们努力提升移动通讯用数字程控交换机项目整体质量水平，为移动通讯用数字程控交换机项目的成功交付提供有力保障。通过这些科学且全面的绩效评估，我们能够更好地引导移动通讯用数字程控交换机项目的持续改进，确保移动通讯用数字程控交换机项目目标的顺利达成。</w:t>
      </w:r>
    </w:p>
    <w:p>
      <w:pPr>
        <w:pStyle w:val="Heading2"/>
        <w:ind w:firstLine="560" w:firstLineChars="200"/>
        <w:rPr>
          <w:rFonts w:ascii="仿宋" w:eastAsia="仿宋" w:hAnsi="仿宋" w:cs="仿宋" w:hint="eastAsia"/>
          <w:sz w:val="28"/>
          <w:lang w:eastAsia="zh-CN"/>
        </w:rPr>
      </w:pPr>
      <w:bookmarkStart w:id="4" w:name="_Toc13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绩效评估是移动通讯用数字程控交换机项目中的关键环节，为确保移动通讯用数字程控交换机项目达到预期目标，我们采用了多层次、多维度的绩效评估方法。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移动通讯用数字程控交换机项目的战略目标对齐，确保每个决策和行动都与移动通讯用数字程控交换机项目整体目标保持一致。团队会定期召开战略对齐会议，审视当前工作与移动通讯用数字程控交换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移动通讯用数字程控交换机项目进度、质量、成本和风险等方面。这些指标通过数据收集和分析，为移动通讯用数字程控交换机项目管理团队提供了客观的评估依据。例如，我们通过移动通讯用数字程控交换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移动通讯用数字程控交换机项目内部，还考虑了移动通讯用数字程控交换机项目对外部环境的影响。我们定期进行干系人满意度调查，以了解各利益相关方对移动通讯用数字程控交换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这种多层次、多角度的绩效评估方法，使得我们能够全面了解移动通讯用数字程控交换机项目的运行状态，及时做出调整，确保移动通讯用数字程控交换机项目在不断变化的环境中保持稳健前行。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57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为了确保移动通讯用数字程控交换机项目的有效管理和不断优化，我们采用了精心设计的绩效评估周期。这个周期旨在实现灵活、实时和全面的评估，以适应移动通讯用数字程控交换机项目执行中的各种挑战。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移动通讯用数字程控交换机项目的不同需求，分为短期、中期和长期。短期评估关注每个迭代或工作周期，以及时发现和解决当前任务中的问题。中期评估涵盖几个迭代，深入了解整体移动通讯用数字程控交换机项目的趋势和性能。长期评估则着眼于整个移动通讯用数字程控交换机项目阶段，确保移动通讯用数字程控交换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移动通讯用数字程控交换机项目管理工具和协作平台，团队成员能够随时更新和分享移动通讯用数字程控交换机项目数据。这种实时性的反馈机制使我们能够及时察觉潜在问题，快速调整，保持移动通讯用数字程控交换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移动通讯用数字程控交换机项目的决策制定密不可分。每个周期的移动通讯用数字程控交换机项目回顾会议成为集体总结经验、识别问题深层次原因并找到创新解决方案的平台。这种定期的反思与调整机制使移动通讯用数字程控交换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53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71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移动通讯用数字程控交换机项目的主要产品是XXXX，预计年产值为XXX万元。这一产品在市场中占据着重要的地位，其广泛的应用范围使得该移动通讯用数字程控交换机项目的市场前景非常广阔。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移动通讯用数字程控交换机项目的xxx产品作为重要的原材料之一，将在多个领域发挥关键作用。其在建筑、交通、能源等方面的广泛应用将为整个产业链提供强大的支持，形成产业协同效应。移动通讯用数字程控交换机项目的年产值XXX万XXX万XXX万万元不仅反映了其在市场上的巨大潜力，更预示着它对国民经济的积极贡献。这种关联度高、涉及面广的产业关系，使得该移动通讯用数字程控交换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80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总征地面积为XXXX平方米，相当于约XX.XX亩，其中净用地面积为XXXX平方米，红线范围内相当于约XX.XX亩。这一用地规模充分考虑了移动通讯用数字程控交换机项目的建设需求，保障了移动通讯用数字程控交换机项目在合适的空间内得以充分发展。移动通讯用数字程控交换机项目规划的总建筑面积为XXXX平方米，其中主体工程建设占XXXX平方米，计容建筑面积达XXXX平方米。预计建筑工程的投资将达到XXXX万元，为移动通讯用数字程控交换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计划购置的设备共计XXXX台（套），设备购置费用为XXXX万元。这一设备购置计划充分考虑到移动通讯用数字程控交换机项目的生产需求和技术要求，确保了移动通讯用数字程控交换机项目在生产运营中具备先进的技术装备和高效的生产能力。设备的合理配置将为移动通讯用数字程控交换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计划总投资为XXXX万元，预计年实现营业收入为XXXX万元。这一产能规模的设定旨在确保移动通讯用数字程控交换机项目能够在投资与回报之间取得平衡，实现长期可持续的发展。移动通讯用数字程控交换机项目的总投资充分考虑到各个方面的需求，包括用地建设、设备购置等多个环节，以确保移动通讯用数字程控交换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8236"/>
      <w:r>
        <w:rPr>
          <w:rFonts w:ascii="仿宋" w:eastAsia="仿宋" w:hAnsi="仿宋" w:cs="仿宋" w:hint="eastAsia"/>
          <w:sz w:val="28"/>
          <w:lang w:eastAsia="zh-CN"/>
        </w:rPr>
        <w:t>三、移动通讯用数字程控交换机项目建设单位说明</w:t>
      </w:r>
      <w:bookmarkEnd w:id="9"/>
    </w:p>
    <w:p>
      <w:pPr>
        <w:pStyle w:val="Heading2"/>
        <w:rPr>
          <w:rFonts w:ascii="仿宋" w:eastAsia="仿宋" w:hAnsi="仿宋" w:cs="仿宋" w:hint="eastAsia"/>
          <w:lang w:eastAsia="zh-CN"/>
        </w:rPr>
      </w:pPr>
      <w:bookmarkStart w:id="10" w:name="_Toc20152"/>
      <w:r>
        <w:rPr>
          <w:rFonts w:ascii="仿宋" w:eastAsia="仿宋" w:hAnsi="仿宋" w:cs="仿宋" w:hint="eastAsia"/>
          <w:lang w:eastAsia="zh-CN"/>
        </w:rPr>
        <w:t>(一)、移动通讯用数字程控交换机项目承办单位基本情况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463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移动通讯用数字程控交换机项目承办单位的XXXX，我们着眼于实现可持续的经济效益。通过技术创新和解决方案的提供，公司预计在移动通讯用数字程控交换机项目执行期间将获得可观的收入增长。这一收入来源主要包括移动通讯用数字程控交换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同时，我们注重成本控制和效率提升，以确保移动通讯用数字程控交换机项目的可持续盈利。透过精细的管理和资源优化，公司期望实现移动通讯用数字程控交换机项目利润最大化。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移动通讯用数字程控交换机项目实施进行全面的投资评估，包括移动通讯用数字程控交换机项目启动阶段的资金投入和后续运营成本。通过对移动通讯用数字程控交换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移动通讯用数字程控交换机项目实施过程中具备足够的资金流动性，公司将进行详尽的现金流分析。这包括资金需求的合理预测、移动通讯用数字程控交换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1266"/>
      <w:r>
        <w:rPr>
          <w:rFonts w:ascii="仿宋" w:eastAsia="仿宋" w:hAnsi="仿宋" w:cs="仿宋" w:hint="eastAsia"/>
          <w:sz w:val="28"/>
          <w:lang w:eastAsia="zh-CN"/>
        </w:rPr>
        <w:t>四、移动通讯用数字程控交换机项目选址可行性分析</w:t>
      </w:r>
      <w:bookmarkEnd w:id="12"/>
    </w:p>
    <w:p>
      <w:pPr>
        <w:pStyle w:val="Heading2"/>
        <w:rPr>
          <w:rFonts w:ascii="仿宋" w:eastAsia="仿宋" w:hAnsi="仿宋" w:cs="仿宋" w:hint="eastAsia"/>
          <w:lang w:eastAsia="zh-CN"/>
        </w:rPr>
      </w:pPr>
      <w:bookmarkStart w:id="13" w:name="_Toc9682"/>
      <w:r>
        <w:rPr>
          <w:rFonts w:ascii="仿宋" w:eastAsia="仿宋" w:hAnsi="仿宋" w:cs="仿宋" w:hint="eastAsia"/>
          <w:lang w:eastAsia="zh-CN"/>
        </w:rPr>
        <w:t>(一)、移动通讯用数字程控交换机项目选址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该移动通讯用数字程控交换机项目选址位于XX省XX市XX区XXX街道</w:t>
      </w:r>
    </w:p>
    <w:p>
      <w:pPr>
        <w:pStyle w:val="Heading2"/>
        <w:ind w:firstLine="560" w:firstLineChars="200"/>
        <w:rPr>
          <w:rFonts w:ascii="仿宋" w:eastAsia="仿宋" w:hAnsi="仿宋" w:cs="仿宋" w:hint="eastAsia"/>
          <w:sz w:val="28"/>
          <w:lang w:eastAsia="zh-CN"/>
        </w:rPr>
      </w:pPr>
      <w:bookmarkStart w:id="14" w:name="_Toc194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移动通讯用数字程控交换机项目的征地面积将根据移动通讯用数字程控交换机项目的实际规模和需求进行精确规划。具体面积XXX平方米，旨在确保移动通讯用数字程控交换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净用地面积是在征地面积基础上去除不可利用面积后的实际可开发用地。具体面积XXX平方米，考虑到环保、交通、安全等多方面因素，以确保移动通讯用数字程控交换机项目在整体利用效率上达到最优。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通讯用数字程控交换机项目计划建设的建筑总规模具体面积XXX平方米。这一规模的确定综合考虑了移动通讯用数字程控交换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绿地率是移动通讯用数字程控交换机项目用地中被规划为绿地的比例。具体面积XXX平方米，旨在通过合理规划绿地，改善移动通讯用数字程控交换机项目周边环境，提升居民生活质量，并符合城市整体绿化规划。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容积率是用地上可以建设的建筑总体积与用地面积之比。具体面积XXX，通过合理的容积率规划，确保移动通讯用数字程控交换机项目建筑规模与周边环境和谐共生。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移动通讯用数字程控交换机项目选址与当地城市规划相一致，具体面积XXX平方米。通过与城市规划部门深入沟通，确保移动通讯用数字程控交换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移动通讯用数字程控交换机项目选址符合当地产业政策，具体面积XXX平方米。这包括移动通讯用数字程控交换机项目对当地经济的促进作用，以及对相关产业的带动效应，确保移动通讯用数字程控交换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移动通讯用数字程控交换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确保移动通讯用数字程控交换机项目选址具备必要的公共设施配套，具体面积XXX平方米。这包括交通便利性、教育、医疗等基础设施，以提高居民生活品质，使得移动通讯用数字程控交换机项目选址更具吸引力。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考虑用地总体要求对当地社会稳定性的影响，具体面积XXX平方米。通过深入了解当地社区反馈，确保移动通讯用数字程控交换机项目的选址和建设过程对当地社会和谐稳定产生积极作用。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移动通讯用数字程控交换机项目选址不仅符合法规和规划，还在实际操作中具有可行性。这一全面规划将为移动通讯用数字程控交换机项目的成功实施提供坚实的基础，确保移动通讯用数字程控交换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04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用数字程控交换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移动通讯用数字程控交换机项目的设备规划和空间设计中，我们将采取灵活设备布局的措施。设备布局将根据实际需求进行灵活设计，避免不必要的浪费。通过合理规划设备摆放位置，我们将提高设备的利用率，减少设备间距，以确保移动通讯用数字程控交换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移动通讯用数字程控交换机项目内部引入共享设施的概念，例如共享会议室、办公区等。通过这种方式，我们可以减少对资源的重复建设，提高资源共享效率，从而减小移动通讯用数字程控交换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45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移动通讯用数字程控交换机项目的总图布置中，我们将不同功能区域进行明确的规划，以最大程度满足移动通讯用数字程控交换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45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移动通讯用数字程控交换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移动通讯用数字程控交换机项目对环境的影响是综合评价的重要因素之一。我们将详细考虑选址周边的自然环境、生态保护区、水源地等情况，确保移动通讯用数字程控交换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移动通讯用数字程控交换机项目所在地的相关政策，确保移动通讯用数字程控交换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考虑到社会稳定性对企业运营的重要性，我们将评估选址地区的社会安全情况、劳工关系、社区反馈等方面，以确保移动通讯用数字程控交换机项目的建设和运营不会受到社会稳定性的负面影响。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最后，我们将综合考虑用地成本，包括土地购置费用、土地开发成本等。通过对用地成本的详细评估，我们能够做出更为精确的经济效益分析，为移动通讯用数字程控交换机项目的投资决策提供有力支持。</w:t>
      </w:r>
    </w:p>
    <w:p>
      <w:pPr>
        <w:pStyle w:val="Heading1"/>
        <w:ind w:firstLine="560" w:firstLineChars="200"/>
        <w:rPr>
          <w:rFonts w:ascii="仿宋" w:eastAsia="仿宋" w:hAnsi="仿宋" w:cs="仿宋" w:hint="eastAsia"/>
          <w:sz w:val="28"/>
          <w:lang w:eastAsia="zh-CN"/>
        </w:rPr>
      </w:pPr>
      <w:bookmarkStart w:id="18" w:name="_Toc2979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015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技术管理特点体现在其创新导向。通过引入最先进的技术趋势和解决方案，移动通讯用数字程控交换机项目致力于提升科技含量、提高质量和效率水平。这意味着我们将采用最新的工具和方法，确保移动通讯用数字程控交换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https://d.book118.com/656222031220010051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5119E"/>
    <w:rsid w:val="231511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2220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2024-02-15T20:22:00Z</dcterms:created>
  <dcterms:modified xsi:type="dcterms:W3CDTF">2024-02-15T20:22:42Z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4A6374DEF6C54CC0A2E995B42E51516A_11</vt:lpwstr>
  </property>
  <property fmtid="{D5CDD505-2E9C-101B-9397-08002B2CF9AE}" pid="3" name="KSOProductBuildVer">
    <vt:lpwstr>2052-12.1.0.16250</vt:lpwstr>
  </property>
</Properties>
</file>