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高性能预应力钢丝项目规划设计方案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02" w:history="1">
        <w:r>
          <w:rPr>
            <w:rFonts w:ascii="仿宋" w:eastAsia="仿宋" w:hAnsi="仿宋" w:cs="仿宋" w:hint="eastAsia"/>
            <w:lang w:eastAsia="zh-CN"/>
          </w:rPr>
          <w:t>概论</w:t>
        </w:r>
        <w:r>
          <w:tab/>
        </w:r>
        <w:r>
          <w:fldChar w:fldCharType="begin"/>
        </w:r>
        <w:r>
          <w:instrText xml:space="preserve"> PAGEREF _Toc25902 \h </w:instrText>
        </w:r>
        <w:r>
          <w:fldChar w:fldCharType="separate"/>
        </w:r>
        <w:r>
          <w:t>3</w:t>
        </w:r>
        <w:r>
          <w:fldChar w:fldCharType="end"/>
        </w:r>
      </w:hyperlink>
    </w:p>
    <w:p>
      <w:pPr>
        <w:pStyle w:val="TOC1"/>
        <w:tabs>
          <w:tab w:val="right" w:leader="dot" w:pos="8306"/>
        </w:tabs>
      </w:pPr>
      <w:hyperlink w:anchor="_Toc24513" w:history="1">
        <w:r>
          <w:rPr>
            <w:rFonts w:ascii="仿宋" w:eastAsia="仿宋" w:hAnsi="仿宋" w:cs="仿宋" w:hint="eastAsia"/>
            <w:lang w:eastAsia="zh-CN"/>
          </w:rPr>
          <w:t>一、高性能预应力钢丝项目绩效评估</w:t>
        </w:r>
        <w:r>
          <w:tab/>
        </w:r>
        <w:r>
          <w:fldChar w:fldCharType="begin"/>
        </w:r>
        <w:r>
          <w:instrText xml:space="preserve"> PAGEREF _Toc24513 \h </w:instrText>
        </w:r>
        <w:r>
          <w:fldChar w:fldCharType="separate"/>
        </w:r>
        <w:r>
          <w:t>3</w:t>
        </w:r>
        <w:r>
          <w:fldChar w:fldCharType="end"/>
        </w:r>
      </w:hyperlink>
    </w:p>
    <w:p>
      <w:pPr>
        <w:pStyle w:val="TOC2"/>
        <w:tabs>
          <w:tab w:val="right" w:leader="dot" w:pos="8306"/>
        </w:tabs>
      </w:pPr>
      <w:hyperlink w:anchor="_Toc9073" w:history="1">
        <w:r>
          <w:rPr>
            <w:rFonts w:ascii="仿宋" w:eastAsia="仿宋" w:hAnsi="仿宋" w:cs="仿宋" w:hint="eastAsia"/>
            <w:lang w:eastAsia="zh-CN"/>
          </w:rPr>
          <w:t>(一)、绩效评估指标</w:t>
        </w:r>
        <w:r>
          <w:tab/>
        </w:r>
        <w:r>
          <w:fldChar w:fldCharType="begin"/>
        </w:r>
        <w:r>
          <w:instrText xml:space="preserve"> PAGEREF _Toc9073 \h </w:instrText>
        </w:r>
        <w:r>
          <w:fldChar w:fldCharType="separate"/>
        </w:r>
        <w:r>
          <w:t>3</w:t>
        </w:r>
        <w:r>
          <w:fldChar w:fldCharType="end"/>
        </w:r>
      </w:hyperlink>
    </w:p>
    <w:p>
      <w:pPr>
        <w:pStyle w:val="TOC2"/>
        <w:tabs>
          <w:tab w:val="right" w:leader="dot" w:pos="8306"/>
        </w:tabs>
      </w:pPr>
      <w:hyperlink w:anchor="_Toc8729" w:history="1">
        <w:r>
          <w:rPr>
            <w:rFonts w:ascii="仿宋" w:eastAsia="仿宋" w:hAnsi="仿宋" w:cs="仿宋" w:hint="eastAsia"/>
            <w:lang w:eastAsia="zh-CN"/>
          </w:rPr>
          <w:t>(二)、绩效评估方法</w:t>
        </w:r>
        <w:r>
          <w:tab/>
        </w:r>
        <w:r>
          <w:fldChar w:fldCharType="begin"/>
        </w:r>
        <w:r>
          <w:instrText xml:space="preserve"> PAGEREF _Toc8729 \h </w:instrText>
        </w:r>
        <w:r>
          <w:fldChar w:fldCharType="separate"/>
        </w:r>
        <w:r>
          <w:t>4</w:t>
        </w:r>
        <w:r>
          <w:fldChar w:fldCharType="end"/>
        </w:r>
      </w:hyperlink>
    </w:p>
    <w:p>
      <w:pPr>
        <w:pStyle w:val="TOC2"/>
        <w:tabs>
          <w:tab w:val="right" w:leader="dot" w:pos="8306"/>
        </w:tabs>
      </w:pPr>
      <w:hyperlink w:anchor="_Toc23849" w:history="1">
        <w:r>
          <w:rPr>
            <w:rFonts w:ascii="仿宋" w:eastAsia="仿宋" w:hAnsi="仿宋" w:cs="仿宋" w:hint="eastAsia"/>
            <w:lang w:eastAsia="zh-CN"/>
          </w:rPr>
          <w:t>(三)、绩效评估周期</w:t>
        </w:r>
        <w:r>
          <w:tab/>
        </w:r>
        <w:r>
          <w:fldChar w:fldCharType="begin"/>
        </w:r>
        <w:r>
          <w:instrText xml:space="preserve"> PAGEREF _Toc23849 \h </w:instrText>
        </w:r>
        <w:r>
          <w:fldChar w:fldCharType="separate"/>
        </w:r>
        <w:r>
          <w:t>5</w:t>
        </w:r>
        <w:r>
          <w:fldChar w:fldCharType="end"/>
        </w:r>
      </w:hyperlink>
    </w:p>
    <w:p>
      <w:pPr>
        <w:pStyle w:val="TOC1"/>
        <w:tabs>
          <w:tab w:val="right" w:leader="dot" w:pos="8306"/>
        </w:tabs>
      </w:pPr>
      <w:hyperlink w:anchor="_Toc2635" w:history="1">
        <w:r>
          <w:rPr>
            <w:rFonts w:ascii="仿宋" w:eastAsia="仿宋" w:hAnsi="仿宋" w:cs="仿宋" w:hint="eastAsia"/>
            <w:lang w:eastAsia="zh-CN"/>
          </w:rPr>
          <w:t>二、高性能预应力钢丝项目文档管理</w:t>
        </w:r>
        <w:r>
          <w:tab/>
        </w:r>
        <w:r>
          <w:fldChar w:fldCharType="begin"/>
        </w:r>
        <w:r>
          <w:instrText xml:space="preserve"> PAGEREF _Toc2635 \h </w:instrText>
        </w:r>
        <w:r>
          <w:fldChar w:fldCharType="separate"/>
        </w:r>
        <w:r>
          <w:t>6</w:t>
        </w:r>
        <w:r>
          <w:fldChar w:fldCharType="end"/>
        </w:r>
      </w:hyperlink>
    </w:p>
    <w:p>
      <w:pPr>
        <w:pStyle w:val="TOC2"/>
        <w:tabs>
          <w:tab w:val="right" w:leader="dot" w:pos="8306"/>
        </w:tabs>
      </w:pPr>
      <w:hyperlink w:anchor="_Toc7586" w:history="1">
        <w:r>
          <w:rPr>
            <w:rFonts w:ascii="仿宋" w:eastAsia="仿宋" w:hAnsi="仿宋" w:cs="仿宋" w:hint="eastAsia"/>
            <w:lang w:eastAsia="zh-CN"/>
          </w:rPr>
          <w:t>(一)、文档编制与审查</w:t>
        </w:r>
        <w:r>
          <w:tab/>
        </w:r>
        <w:r>
          <w:fldChar w:fldCharType="begin"/>
        </w:r>
        <w:r>
          <w:instrText xml:space="preserve"> PAGEREF _Toc7586 \h </w:instrText>
        </w:r>
        <w:r>
          <w:fldChar w:fldCharType="separate"/>
        </w:r>
        <w:r>
          <w:t>6</w:t>
        </w:r>
        <w:r>
          <w:fldChar w:fldCharType="end"/>
        </w:r>
      </w:hyperlink>
    </w:p>
    <w:p>
      <w:pPr>
        <w:pStyle w:val="TOC2"/>
        <w:tabs>
          <w:tab w:val="right" w:leader="dot" w:pos="8306"/>
        </w:tabs>
      </w:pPr>
      <w:hyperlink w:anchor="_Toc12890" w:history="1">
        <w:r>
          <w:rPr>
            <w:rFonts w:ascii="仿宋" w:eastAsia="仿宋" w:hAnsi="仿宋" w:cs="仿宋" w:hint="eastAsia"/>
            <w:lang w:eastAsia="zh-CN"/>
          </w:rPr>
          <w:t>(二)、文档发布与分发</w:t>
        </w:r>
        <w:r>
          <w:tab/>
        </w:r>
        <w:r>
          <w:fldChar w:fldCharType="begin"/>
        </w:r>
        <w:r>
          <w:instrText xml:space="preserve"> PAGEREF _Toc12890 \h </w:instrText>
        </w:r>
        <w:r>
          <w:fldChar w:fldCharType="separate"/>
        </w:r>
        <w:r>
          <w:t>8</w:t>
        </w:r>
        <w:r>
          <w:fldChar w:fldCharType="end"/>
        </w:r>
      </w:hyperlink>
    </w:p>
    <w:p>
      <w:pPr>
        <w:pStyle w:val="TOC2"/>
        <w:tabs>
          <w:tab w:val="right" w:leader="dot" w:pos="8306"/>
        </w:tabs>
      </w:pPr>
      <w:hyperlink w:anchor="_Toc27429" w:history="1">
        <w:r>
          <w:rPr>
            <w:rFonts w:ascii="仿宋" w:eastAsia="仿宋" w:hAnsi="仿宋" w:cs="仿宋" w:hint="eastAsia"/>
            <w:lang w:eastAsia="zh-CN"/>
          </w:rPr>
          <w:t>(三)、文档存档与归档</w:t>
        </w:r>
        <w:r>
          <w:tab/>
        </w:r>
        <w:r>
          <w:fldChar w:fldCharType="begin"/>
        </w:r>
        <w:r>
          <w:instrText xml:space="preserve"> PAGEREF _Toc27429 \h </w:instrText>
        </w:r>
        <w:r>
          <w:fldChar w:fldCharType="separate"/>
        </w:r>
        <w:r>
          <w:t>9</w:t>
        </w:r>
        <w:r>
          <w:fldChar w:fldCharType="end"/>
        </w:r>
      </w:hyperlink>
    </w:p>
    <w:p>
      <w:pPr>
        <w:pStyle w:val="TOC1"/>
        <w:tabs>
          <w:tab w:val="right" w:leader="dot" w:pos="8306"/>
        </w:tabs>
      </w:pPr>
      <w:hyperlink w:anchor="_Toc29276" w:history="1">
        <w:r>
          <w:rPr>
            <w:rFonts w:ascii="仿宋" w:eastAsia="仿宋" w:hAnsi="仿宋" w:cs="仿宋" w:hint="eastAsia"/>
            <w:lang w:eastAsia="zh-CN"/>
          </w:rPr>
          <w:t>三、高性能预应力钢丝项目建设单位说明</w:t>
        </w:r>
        <w:r>
          <w:tab/>
        </w:r>
        <w:r>
          <w:fldChar w:fldCharType="begin"/>
        </w:r>
        <w:r>
          <w:instrText xml:space="preserve"> PAGEREF _Toc29276 \h </w:instrText>
        </w:r>
        <w:r>
          <w:fldChar w:fldCharType="separate"/>
        </w:r>
        <w:r>
          <w:t>10</w:t>
        </w:r>
        <w:r>
          <w:fldChar w:fldCharType="end"/>
        </w:r>
      </w:hyperlink>
    </w:p>
    <w:p>
      <w:pPr>
        <w:pStyle w:val="TOC2"/>
        <w:tabs>
          <w:tab w:val="right" w:leader="dot" w:pos="8306"/>
        </w:tabs>
      </w:pPr>
      <w:hyperlink w:anchor="_Toc17569" w:history="1">
        <w:r>
          <w:rPr>
            <w:rFonts w:ascii="仿宋" w:eastAsia="仿宋" w:hAnsi="仿宋" w:cs="仿宋" w:hint="eastAsia"/>
            <w:lang w:eastAsia="zh-CN"/>
          </w:rPr>
          <w:t>(一)、高性能预应力钢丝项目承办单位基本情况</w:t>
        </w:r>
        <w:r>
          <w:tab/>
        </w:r>
        <w:r>
          <w:fldChar w:fldCharType="begin"/>
        </w:r>
        <w:r>
          <w:instrText xml:space="preserve"> PAGEREF _Toc17569 \h </w:instrText>
        </w:r>
        <w:r>
          <w:fldChar w:fldCharType="separate"/>
        </w:r>
        <w:r>
          <w:t>10</w:t>
        </w:r>
        <w:r>
          <w:fldChar w:fldCharType="end"/>
        </w:r>
      </w:hyperlink>
    </w:p>
    <w:p>
      <w:pPr>
        <w:pStyle w:val="TOC2"/>
        <w:tabs>
          <w:tab w:val="right" w:leader="dot" w:pos="8306"/>
        </w:tabs>
      </w:pPr>
      <w:hyperlink w:anchor="_Toc24582" w:history="1">
        <w:r>
          <w:rPr>
            <w:rFonts w:ascii="仿宋" w:eastAsia="仿宋" w:hAnsi="仿宋" w:cs="仿宋" w:hint="eastAsia"/>
            <w:lang w:eastAsia="zh-CN"/>
          </w:rPr>
          <w:t>(二)、公司经济效益分析</w:t>
        </w:r>
        <w:r>
          <w:tab/>
        </w:r>
        <w:r>
          <w:fldChar w:fldCharType="begin"/>
        </w:r>
        <w:r>
          <w:instrText xml:space="preserve"> PAGEREF _Toc24582 \h </w:instrText>
        </w:r>
        <w:r>
          <w:fldChar w:fldCharType="separate"/>
        </w:r>
        <w:r>
          <w:t>10</w:t>
        </w:r>
        <w:r>
          <w:fldChar w:fldCharType="end"/>
        </w:r>
      </w:hyperlink>
    </w:p>
    <w:p>
      <w:pPr>
        <w:pStyle w:val="TOC1"/>
        <w:tabs>
          <w:tab w:val="right" w:leader="dot" w:pos="8306"/>
        </w:tabs>
      </w:pPr>
      <w:hyperlink w:anchor="_Toc14701" w:history="1">
        <w:r>
          <w:rPr>
            <w:rFonts w:ascii="仿宋" w:eastAsia="仿宋" w:hAnsi="仿宋" w:cs="仿宋" w:hint="eastAsia"/>
            <w:lang w:eastAsia="zh-CN"/>
          </w:rPr>
          <w:t>四、高性能预应力钢丝项目可持续发展</w:t>
        </w:r>
        <w:r>
          <w:tab/>
        </w:r>
        <w:r>
          <w:fldChar w:fldCharType="begin"/>
        </w:r>
        <w:r>
          <w:instrText xml:space="preserve"> PAGEREF _Toc14701 \h </w:instrText>
        </w:r>
        <w:r>
          <w:fldChar w:fldCharType="separate"/>
        </w:r>
        <w:r>
          <w:t>11</w:t>
        </w:r>
        <w:r>
          <w:fldChar w:fldCharType="end"/>
        </w:r>
      </w:hyperlink>
    </w:p>
    <w:p>
      <w:pPr>
        <w:pStyle w:val="TOC2"/>
        <w:tabs>
          <w:tab w:val="right" w:leader="dot" w:pos="8306"/>
        </w:tabs>
      </w:pPr>
      <w:hyperlink w:anchor="_Toc17376" w:history="1">
        <w:r>
          <w:rPr>
            <w:rFonts w:ascii="仿宋" w:eastAsia="仿宋" w:hAnsi="仿宋" w:cs="仿宋" w:hint="eastAsia"/>
            <w:lang w:eastAsia="zh-CN"/>
          </w:rPr>
          <w:t>(一)、可持续战略与实践</w:t>
        </w:r>
        <w:r>
          <w:tab/>
        </w:r>
        <w:r>
          <w:fldChar w:fldCharType="begin"/>
        </w:r>
        <w:r>
          <w:instrText xml:space="preserve"> PAGEREF _Toc17376 \h </w:instrText>
        </w:r>
        <w:r>
          <w:fldChar w:fldCharType="separate"/>
        </w:r>
        <w:r>
          <w:t>11</w:t>
        </w:r>
        <w:r>
          <w:fldChar w:fldCharType="end"/>
        </w:r>
      </w:hyperlink>
    </w:p>
    <w:p>
      <w:pPr>
        <w:pStyle w:val="TOC2"/>
        <w:tabs>
          <w:tab w:val="right" w:leader="dot" w:pos="8306"/>
        </w:tabs>
      </w:pPr>
      <w:hyperlink w:anchor="_Toc21564" w:history="1">
        <w:r>
          <w:rPr>
            <w:rFonts w:ascii="仿宋" w:eastAsia="仿宋" w:hAnsi="仿宋" w:cs="仿宋" w:hint="eastAsia"/>
            <w:lang w:eastAsia="zh-CN"/>
          </w:rPr>
          <w:t>(二)、环保与社会责任</w:t>
        </w:r>
        <w:r>
          <w:tab/>
        </w:r>
        <w:r>
          <w:fldChar w:fldCharType="begin"/>
        </w:r>
        <w:r>
          <w:instrText xml:space="preserve"> PAGEREF _Toc21564 \h </w:instrText>
        </w:r>
        <w:r>
          <w:fldChar w:fldCharType="separate"/>
        </w:r>
        <w:r>
          <w:t>12</w:t>
        </w:r>
        <w:r>
          <w:fldChar w:fldCharType="end"/>
        </w:r>
      </w:hyperlink>
    </w:p>
    <w:p>
      <w:pPr>
        <w:pStyle w:val="TOC1"/>
        <w:tabs>
          <w:tab w:val="right" w:leader="dot" w:pos="8306"/>
        </w:tabs>
      </w:pPr>
      <w:hyperlink w:anchor="_Toc30972" w:history="1">
        <w:r>
          <w:rPr>
            <w:rFonts w:ascii="仿宋" w:eastAsia="仿宋" w:hAnsi="仿宋" w:cs="仿宋" w:hint="eastAsia"/>
            <w:lang w:eastAsia="zh-CN"/>
          </w:rPr>
          <w:t>五、高性能预应力钢丝项目危机管理</w:t>
        </w:r>
        <w:r>
          <w:tab/>
        </w:r>
        <w:r>
          <w:fldChar w:fldCharType="begin"/>
        </w:r>
        <w:r>
          <w:instrText xml:space="preserve"> PAGEREF _Toc30972 \h </w:instrText>
        </w:r>
        <w:r>
          <w:fldChar w:fldCharType="separate"/>
        </w:r>
        <w:r>
          <w:t>13</w:t>
        </w:r>
        <w:r>
          <w:fldChar w:fldCharType="end"/>
        </w:r>
      </w:hyperlink>
    </w:p>
    <w:p>
      <w:pPr>
        <w:pStyle w:val="TOC2"/>
        <w:tabs>
          <w:tab w:val="right" w:leader="dot" w:pos="8306"/>
        </w:tabs>
      </w:pPr>
      <w:hyperlink w:anchor="_Toc6771" w:history="1">
        <w:r>
          <w:rPr>
            <w:rFonts w:ascii="仿宋" w:eastAsia="仿宋" w:hAnsi="仿宋" w:cs="仿宋" w:hint="eastAsia"/>
            <w:lang w:eastAsia="zh-CN"/>
          </w:rPr>
          <w:t>(一)、危机预警与识别</w:t>
        </w:r>
        <w:r>
          <w:tab/>
        </w:r>
        <w:r>
          <w:fldChar w:fldCharType="begin"/>
        </w:r>
        <w:r>
          <w:instrText xml:space="preserve"> PAGEREF _Toc6771 \h </w:instrText>
        </w:r>
        <w:r>
          <w:fldChar w:fldCharType="separate"/>
        </w:r>
        <w:r>
          <w:t>13</w:t>
        </w:r>
        <w:r>
          <w:fldChar w:fldCharType="end"/>
        </w:r>
      </w:hyperlink>
    </w:p>
    <w:p>
      <w:pPr>
        <w:pStyle w:val="TOC2"/>
        <w:tabs>
          <w:tab w:val="right" w:leader="dot" w:pos="8306"/>
        </w:tabs>
      </w:pPr>
      <w:hyperlink w:anchor="_Toc4949" w:history="1">
        <w:r>
          <w:rPr>
            <w:rFonts w:ascii="仿宋" w:eastAsia="仿宋" w:hAnsi="仿宋" w:cs="仿宋" w:hint="eastAsia"/>
            <w:lang w:eastAsia="zh-CN"/>
          </w:rPr>
          <w:t>(二)、危机应对与恢复</w:t>
        </w:r>
        <w:r>
          <w:tab/>
        </w:r>
        <w:r>
          <w:fldChar w:fldCharType="begin"/>
        </w:r>
        <w:r>
          <w:instrText xml:space="preserve"> PAGEREF _Toc4949 \h </w:instrText>
        </w:r>
        <w:r>
          <w:fldChar w:fldCharType="separate"/>
        </w:r>
        <w:r>
          <w:t>14</w:t>
        </w:r>
        <w:r>
          <w:fldChar w:fldCharType="end"/>
        </w:r>
      </w:hyperlink>
    </w:p>
    <w:p>
      <w:pPr>
        <w:pStyle w:val="TOC1"/>
        <w:tabs>
          <w:tab w:val="right" w:leader="dot" w:pos="8306"/>
        </w:tabs>
      </w:pPr>
      <w:hyperlink w:anchor="_Toc11146" w:history="1">
        <w:r>
          <w:rPr>
            <w:rFonts w:ascii="仿宋" w:eastAsia="仿宋" w:hAnsi="仿宋" w:cs="仿宋" w:hint="eastAsia"/>
            <w:lang w:eastAsia="zh-CN"/>
          </w:rPr>
          <w:t>六、高性能预应力钢丝项目选址可行性分析</w:t>
        </w:r>
        <w:r>
          <w:tab/>
        </w:r>
        <w:r>
          <w:fldChar w:fldCharType="begin"/>
        </w:r>
        <w:r>
          <w:instrText xml:space="preserve"> PAGEREF _Toc11146 \h </w:instrText>
        </w:r>
        <w:r>
          <w:fldChar w:fldCharType="separate"/>
        </w:r>
        <w:r>
          <w:t>16</w:t>
        </w:r>
        <w:r>
          <w:fldChar w:fldCharType="end"/>
        </w:r>
      </w:hyperlink>
    </w:p>
    <w:p>
      <w:pPr>
        <w:pStyle w:val="TOC2"/>
        <w:tabs>
          <w:tab w:val="right" w:leader="dot" w:pos="8306"/>
        </w:tabs>
      </w:pPr>
      <w:hyperlink w:anchor="_Toc19018" w:history="1">
        <w:r>
          <w:rPr>
            <w:rFonts w:ascii="仿宋" w:eastAsia="仿宋" w:hAnsi="仿宋" w:cs="仿宋" w:hint="eastAsia"/>
            <w:lang w:eastAsia="zh-CN"/>
          </w:rPr>
          <w:t>(一)、高性能预应力钢丝项目选址</w:t>
        </w:r>
        <w:r>
          <w:tab/>
        </w:r>
        <w:r>
          <w:fldChar w:fldCharType="begin"/>
        </w:r>
        <w:r>
          <w:instrText xml:space="preserve"> PAGEREF _Toc19018 \h </w:instrText>
        </w:r>
        <w:r>
          <w:fldChar w:fldCharType="separate"/>
        </w:r>
        <w:r>
          <w:t>16</w:t>
        </w:r>
        <w:r>
          <w:fldChar w:fldCharType="end"/>
        </w:r>
      </w:hyperlink>
    </w:p>
    <w:p>
      <w:pPr>
        <w:pStyle w:val="TOC2"/>
        <w:tabs>
          <w:tab w:val="right" w:leader="dot" w:pos="8306"/>
        </w:tabs>
      </w:pPr>
      <w:hyperlink w:anchor="_Toc10271" w:history="1">
        <w:r>
          <w:rPr>
            <w:rFonts w:ascii="仿宋" w:eastAsia="仿宋" w:hAnsi="仿宋" w:cs="仿宋" w:hint="eastAsia"/>
            <w:lang w:eastAsia="zh-CN"/>
          </w:rPr>
          <w:t>(二)、用地控制指标</w:t>
        </w:r>
        <w:r>
          <w:tab/>
        </w:r>
        <w:r>
          <w:fldChar w:fldCharType="begin"/>
        </w:r>
        <w:r>
          <w:instrText xml:space="preserve"> PAGEREF _Toc10271 \h </w:instrText>
        </w:r>
        <w:r>
          <w:fldChar w:fldCharType="separate"/>
        </w:r>
        <w:r>
          <w:t>16</w:t>
        </w:r>
        <w:r>
          <w:fldChar w:fldCharType="end"/>
        </w:r>
      </w:hyperlink>
    </w:p>
    <w:p>
      <w:pPr>
        <w:pStyle w:val="TOC2"/>
        <w:tabs>
          <w:tab w:val="right" w:leader="dot" w:pos="8306"/>
        </w:tabs>
      </w:pPr>
      <w:hyperlink w:anchor="_Toc20432" w:history="1">
        <w:r>
          <w:rPr>
            <w:rFonts w:ascii="仿宋" w:eastAsia="仿宋" w:hAnsi="仿宋" w:cs="仿宋" w:hint="eastAsia"/>
            <w:lang w:eastAsia="zh-CN"/>
          </w:rPr>
          <w:t>(三)、节约用地措施</w:t>
        </w:r>
        <w:r>
          <w:tab/>
        </w:r>
        <w:r>
          <w:fldChar w:fldCharType="begin"/>
        </w:r>
        <w:r>
          <w:instrText xml:space="preserve"> PAGEREF _Toc20432 \h </w:instrText>
        </w:r>
        <w:r>
          <w:fldChar w:fldCharType="separate"/>
        </w:r>
        <w:r>
          <w:t>18</w:t>
        </w:r>
        <w:r>
          <w:fldChar w:fldCharType="end"/>
        </w:r>
      </w:hyperlink>
    </w:p>
    <w:p>
      <w:pPr>
        <w:pStyle w:val="TOC2"/>
        <w:tabs>
          <w:tab w:val="right" w:leader="dot" w:pos="8306"/>
        </w:tabs>
      </w:pPr>
      <w:hyperlink w:anchor="_Toc1756" w:history="1">
        <w:r>
          <w:rPr>
            <w:rFonts w:ascii="仿宋" w:eastAsia="仿宋" w:hAnsi="仿宋" w:cs="仿宋" w:hint="eastAsia"/>
            <w:lang w:eastAsia="zh-CN"/>
          </w:rPr>
          <w:t>(四)、总图布置方案</w:t>
        </w:r>
        <w:r>
          <w:tab/>
        </w:r>
        <w:r>
          <w:fldChar w:fldCharType="begin"/>
        </w:r>
        <w:r>
          <w:instrText xml:space="preserve"> PAGEREF _Toc1756 \h </w:instrText>
        </w:r>
        <w:r>
          <w:fldChar w:fldCharType="separate"/>
        </w:r>
        <w:r>
          <w:t>19</w:t>
        </w:r>
        <w:r>
          <w:fldChar w:fldCharType="end"/>
        </w:r>
      </w:hyperlink>
    </w:p>
    <w:p>
      <w:pPr>
        <w:pStyle w:val="TOC2"/>
        <w:tabs>
          <w:tab w:val="right" w:leader="dot" w:pos="8306"/>
        </w:tabs>
      </w:pPr>
      <w:hyperlink w:anchor="_Toc16974" w:history="1">
        <w:r>
          <w:rPr>
            <w:rFonts w:ascii="仿宋" w:eastAsia="仿宋" w:hAnsi="仿宋" w:cs="仿宋" w:hint="eastAsia"/>
            <w:lang w:eastAsia="zh-CN"/>
          </w:rPr>
          <w:t>(五)、选址综合评价</w:t>
        </w:r>
        <w:r>
          <w:tab/>
        </w:r>
        <w:r>
          <w:fldChar w:fldCharType="begin"/>
        </w:r>
        <w:r>
          <w:instrText xml:space="preserve"> PAGEREF _Toc16974 \h </w:instrText>
        </w:r>
        <w:r>
          <w:fldChar w:fldCharType="separate"/>
        </w:r>
        <w:r>
          <w:t>20</w:t>
        </w:r>
        <w:r>
          <w:fldChar w:fldCharType="end"/>
        </w:r>
      </w:hyperlink>
    </w:p>
    <w:p>
      <w:pPr>
        <w:pStyle w:val="TOC1"/>
        <w:tabs>
          <w:tab w:val="right" w:leader="dot" w:pos="8306"/>
        </w:tabs>
      </w:pPr>
      <w:hyperlink w:anchor="_Toc28007" w:history="1">
        <w:r>
          <w:rPr>
            <w:rFonts w:ascii="仿宋" w:eastAsia="仿宋" w:hAnsi="仿宋" w:cs="仿宋" w:hint="eastAsia"/>
            <w:lang w:eastAsia="zh-CN"/>
          </w:rPr>
          <w:t>七、高性能预应力钢丝项目经营效益</w:t>
        </w:r>
        <w:r>
          <w:tab/>
        </w:r>
        <w:r>
          <w:fldChar w:fldCharType="begin"/>
        </w:r>
        <w:r>
          <w:instrText xml:space="preserve"> PAGEREF _Toc28007 \h </w:instrText>
        </w:r>
        <w:r>
          <w:fldChar w:fldCharType="separate"/>
        </w:r>
        <w:r>
          <w:t>21</w:t>
        </w:r>
        <w:r>
          <w:fldChar w:fldCharType="end"/>
        </w:r>
      </w:hyperlink>
    </w:p>
    <w:p>
      <w:pPr>
        <w:pStyle w:val="TOC2"/>
        <w:tabs>
          <w:tab w:val="right" w:leader="dot" w:pos="8306"/>
        </w:tabs>
      </w:pPr>
      <w:hyperlink w:anchor="_Toc5697" w:history="1">
        <w:r>
          <w:rPr>
            <w:rFonts w:ascii="仿宋" w:eastAsia="仿宋" w:hAnsi="仿宋" w:cs="仿宋" w:hint="eastAsia"/>
            <w:lang w:eastAsia="zh-CN"/>
          </w:rPr>
          <w:t>(一)、经济评价财务测算</w:t>
        </w:r>
        <w:r>
          <w:tab/>
        </w:r>
        <w:r>
          <w:fldChar w:fldCharType="begin"/>
        </w:r>
        <w:r>
          <w:instrText xml:space="preserve"> PAGEREF _Toc5697 \h </w:instrText>
        </w:r>
        <w:r>
          <w:fldChar w:fldCharType="separate"/>
        </w:r>
        <w:r>
          <w:t>21</w:t>
        </w:r>
        <w:r>
          <w:fldChar w:fldCharType="end"/>
        </w:r>
      </w:hyperlink>
    </w:p>
    <w:p>
      <w:pPr>
        <w:pStyle w:val="TOC2"/>
        <w:tabs>
          <w:tab w:val="right" w:leader="dot" w:pos="8306"/>
        </w:tabs>
      </w:pPr>
      <w:hyperlink w:anchor="_Toc5617" w:history="1">
        <w:r>
          <w:rPr>
            <w:rFonts w:ascii="仿宋" w:eastAsia="仿宋" w:hAnsi="仿宋" w:cs="仿宋" w:hint="eastAsia"/>
            <w:lang w:eastAsia="zh-CN"/>
          </w:rPr>
          <w:t>(二)、高性能预应力钢丝项目盈利能力分析</w:t>
        </w:r>
        <w:r>
          <w:tab/>
        </w:r>
        <w:r>
          <w:fldChar w:fldCharType="begin"/>
        </w:r>
        <w:r>
          <w:instrText xml:space="preserve"> PAGEREF _Toc5617 \h </w:instrText>
        </w:r>
        <w:r>
          <w:fldChar w:fldCharType="separate"/>
        </w:r>
        <w:r>
          <w:t>23</w:t>
        </w:r>
        <w:r>
          <w:fldChar w:fldCharType="end"/>
        </w:r>
      </w:hyperlink>
    </w:p>
    <w:p>
      <w:pPr>
        <w:pStyle w:val="TOC1"/>
        <w:tabs>
          <w:tab w:val="right" w:leader="dot" w:pos="8306"/>
        </w:tabs>
      </w:pPr>
      <w:hyperlink w:anchor="_Toc32283" w:history="1">
        <w:r>
          <w:rPr>
            <w:rFonts w:ascii="仿宋" w:eastAsia="仿宋" w:hAnsi="仿宋" w:cs="仿宋" w:hint="eastAsia"/>
            <w:lang w:eastAsia="zh-CN"/>
          </w:rPr>
          <w:t>八、高性能预应力钢丝项目人力资源管理</w:t>
        </w:r>
        <w:r>
          <w:tab/>
        </w:r>
        <w:r>
          <w:fldChar w:fldCharType="begin"/>
        </w:r>
        <w:r>
          <w:instrText xml:space="preserve"> PAGEREF _Toc32283 \h </w:instrText>
        </w:r>
        <w:r>
          <w:fldChar w:fldCharType="separate"/>
        </w:r>
        <w:r>
          <w:t>23</w:t>
        </w:r>
        <w:r>
          <w:fldChar w:fldCharType="end"/>
        </w:r>
      </w:hyperlink>
    </w:p>
    <w:p>
      <w:pPr>
        <w:pStyle w:val="TOC2"/>
        <w:tabs>
          <w:tab w:val="right" w:leader="dot" w:pos="8306"/>
        </w:tabs>
      </w:pPr>
      <w:hyperlink w:anchor="_Toc20000" w:history="1">
        <w:r>
          <w:rPr>
            <w:rFonts w:ascii="仿宋" w:eastAsia="仿宋" w:hAnsi="仿宋" w:cs="仿宋" w:hint="eastAsia"/>
            <w:lang w:eastAsia="zh-CN"/>
          </w:rPr>
          <w:t>(一)、建立健全的预算管理制度</w:t>
        </w:r>
        <w:r>
          <w:tab/>
        </w:r>
        <w:r>
          <w:fldChar w:fldCharType="begin"/>
        </w:r>
        <w:r>
          <w:instrText xml:space="preserve"> PAGEREF _Toc20000 \h </w:instrText>
        </w:r>
        <w:r>
          <w:fldChar w:fldCharType="separate"/>
        </w:r>
        <w:r>
          <w:t>23</w:t>
        </w:r>
        <w:r>
          <w:fldChar w:fldCharType="end"/>
        </w:r>
      </w:hyperlink>
    </w:p>
    <w:p>
      <w:pPr>
        <w:pStyle w:val="TOC2"/>
        <w:tabs>
          <w:tab w:val="right" w:leader="dot" w:pos="8306"/>
        </w:tabs>
      </w:pPr>
      <w:hyperlink w:anchor="_Toc18935" w:history="1">
        <w:r>
          <w:rPr>
            <w:rFonts w:ascii="仿宋" w:eastAsia="仿宋" w:hAnsi="仿宋" w:cs="仿宋" w:hint="eastAsia"/>
            <w:lang w:eastAsia="zh-CN"/>
          </w:rPr>
          <w:t>(二)、加强资金流动监控</w:t>
        </w:r>
        <w:r>
          <w:tab/>
        </w:r>
        <w:r>
          <w:fldChar w:fldCharType="begin"/>
        </w:r>
        <w:r>
          <w:instrText xml:space="preserve"> PAGEREF _Toc18935 \h </w:instrText>
        </w:r>
        <w:r>
          <w:fldChar w:fldCharType="separate"/>
        </w:r>
        <w:r>
          <w:t>25</w:t>
        </w:r>
        <w:r>
          <w:fldChar w:fldCharType="end"/>
        </w:r>
      </w:hyperlink>
    </w:p>
    <w:p>
      <w:pPr>
        <w:pStyle w:val="TOC2"/>
        <w:tabs>
          <w:tab w:val="right" w:leader="dot" w:pos="8306"/>
        </w:tabs>
      </w:pPr>
      <w:hyperlink w:anchor="_Toc17001" w:history="1">
        <w:r>
          <w:rPr>
            <w:rFonts w:ascii="仿宋" w:eastAsia="仿宋" w:hAnsi="仿宋" w:cs="仿宋" w:hint="eastAsia"/>
            <w:lang w:eastAsia="zh-CN"/>
          </w:rPr>
          <w:t>(三)、制定完善的风险控制机制</w:t>
        </w:r>
        <w:r>
          <w:tab/>
        </w:r>
        <w:r>
          <w:fldChar w:fldCharType="begin"/>
        </w:r>
        <w:r>
          <w:instrText xml:space="preserve"> PAGEREF _Toc17001 \h </w:instrText>
        </w:r>
        <w:r>
          <w:fldChar w:fldCharType="separate"/>
        </w:r>
        <w:r>
          <w:t>26</w:t>
        </w:r>
        <w:r>
          <w:fldChar w:fldCharType="end"/>
        </w:r>
      </w:hyperlink>
    </w:p>
    <w:p>
      <w:pPr>
        <w:pStyle w:val="TOC2"/>
        <w:tabs>
          <w:tab w:val="right" w:leader="dot" w:pos="8306"/>
        </w:tabs>
      </w:pPr>
      <w:hyperlink w:anchor="_Toc17949" w:history="1">
        <w:r>
          <w:rPr>
            <w:rFonts w:ascii="仿宋" w:eastAsia="仿宋" w:hAnsi="仿宋" w:cs="仿宋" w:hint="eastAsia"/>
            <w:lang w:eastAsia="zh-CN"/>
          </w:rPr>
          <w:t>(四)、优化成本管理</w:t>
        </w:r>
        <w:r>
          <w:tab/>
        </w:r>
        <w:r>
          <w:fldChar w:fldCharType="begin"/>
        </w:r>
        <w:r>
          <w:instrText xml:space="preserve"> PAGEREF _Toc17949 \h </w:instrText>
        </w:r>
        <w:r>
          <w:fldChar w:fldCharType="separate"/>
        </w:r>
        <w:r>
          <w:t>28</w:t>
        </w:r>
        <w:r>
          <w:fldChar w:fldCharType="end"/>
        </w:r>
      </w:hyperlink>
    </w:p>
    <w:p>
      <w:pPr>
        <w:pStyle w:val="TOC1"/>
        <w:tabs>
          <w:tab w:val="right" w:leader="dot" w:pos="8306"/>
        </w:tabs>
      </w:pPr>
      <w:hyperlink w:anchor="_Toc8468" w:history="1">
        <w:r>
          <w:rPr>
            <w:rFonts w:ascii="仿宋" w:eastAsia="仿宋" w:hAnsi="仿宋" w:cs="仿宋" w:hint="eastAsia"/>
            <w:lang w:eastAsia="zh-CN"/>
          </w:rPr>
          <w:t>九、高性能预应力钢丝项目投资规划</w:t>
        </w:r>
        <w:r>
          <w:tab/>
        </w:r>
        <w:r>
          <w:fldChar w:fldCharType="begin"/>
        </w:r>
        <w:r>
          <w:instrText xml:space="preserve"> PAGEREF _Toc8468 \h </w:instrText>
        </w:r>
        <w:r>
          <w:fldChar w:fldCharType="separate"/>
        </w:r>
        <w:r>
          <w:t>29</w:t>
        </w:r>
        <w:r>
          <w:fldChar w:fldCharType="end"/>
        </w:r>
      </w:hyperlink>
    </w:p>
    <w:p>
      <w:pPr>
        <w:pStyle w:val="TOC2"/>
        <w:tabs>
          <w:tab w:val="right" w:leader="dot" w:pos="8306"/>
        </w:tabs>
      </w:pPr>
      <w:hyperlink w:anchor="_Toc5735" w:history="1">
        <w:r>
          <w:rPr>
            <w:rFonts w:ascii="仿宋" w:eastAsia="仿宋" w:hAnsi="仿宋" w:cs="仿宋" w:hint="eastAsia"/>
            <w:lang w:eastAsia="zh-CN"/>
          </w:rPr>
          <w:t>(一)、高性能预应力钢丝项目总投资估算</w:t>
        </w:r>
        <w:r>
          <w:tab/>
        </w:r>
        <w:r>
          <w:fldChar w:fldCharType="begin"/>
        </w:r>
        <w:r>
          <w:instrText xml:space="preserve"> PAGEREF _Toc5735 \h </w:instrText>
        </w:r>
        <w:r>
          <w:fldChar w:fldCharType="separate"/>
        </w:r>
        <w:r>
          <w:t>29</w:t>
        </w:r>
        <w:r>
          <w:fldChar w:fldCharType="end"/>
        </w:r>
      </w:hyperlink>
    </w:p>
    <w:p>
      <w:pPr>
        <w:pStyle w:val="TOC2"/>
        <w:tabs>
          <w:tab w:val="right" w:leader="dot" w:pos="8306"/>
        </w:tabs>
      </w:pPr>
      <w:hyperlink w:anchor="_Toc14972" w:history="1">
        <w:r>
          <w:rPr>
            <w:rFonts w:ascii="仿宋" w:eastAsia="仿宋" w:hAnsi="仿宋" w:cs="仿宋" w:hint="eastAsia"/>
            <w:lang w:eastAsia="zh-CN"/>
          </w:rPr>
          <w:t>(二)、资金筹措</w:t>
        </w:r>
        <w:r>
          <w:tab/>
        </w:r>
        <w:r>
          <w:fldChar w:fldCharType="begin"/>
        </w:r>
        <w:r>
          <w:instrText xml:space="preserve"> PAGEREF _Toc14972 \h </w:instrText>
        </w:r>
        <w:r>
          <w:fldChar w:fldCharType="separate"/>
        </w:r>
        <w:r>
          <w:t>30</w:t>
        </w:r>
        <w:r>
          <w:fldChar w:fldCharType="end"/>
        </w:r>
      </w:hyperlink>
    </w:p>
    <w:p>
      <w:pPr>
        <w:pStyle w:val="TOC1"/>
        <w:tabs>
          <w:tab w:val="right" w:leader="dot" w:pos="8306"/>
        </w:tabs>
      </w:pPr>
      <w:hyperlink w:anchor="_Toc15873" w:history="1">
        <w:r>
          <w:rPr>
            <w:rFonts w:ascii="仿宋" w:eastAsia="仿宋" w:hAnsi="仿宋" w:cs="仿宋" w:hint="eastAsia"/>
            <w:lang w:eastAsia="zh-CN"/>
          </w:rPr>
          <w:t>十、高性能预应力钢丝项目社会影响</w:t>
        </w:r>
        <w:r>
          <w:tab/>
        </w:r>
        <w:r>
          <w:fldChar w:fldCharType="begin"/>
        </w:r>
        <w:r>
          <w:instrText xml:space="preserve"> PAGEREF _Toc15873 \h </w:instrText>
        </w:r>
        <w:r>
          <w:fldChar w:fldCharType="separate"/>
        </w:r>
        <w:r>
          <w:t>31</w:t>
        </w:r>
        <w:r>
          <w:fldChar w:fldCharType="end"/>
        </w:r>
      </w:hyperlink>
    </w:p>
    <w:p>
      <w:pPr>
        <w:pStyle w:val="TOC2"/>
        <w:tabs>
          <w:tab w:val="right" w:leader="dot" w:pos="8306"/>
        </w:tabs>
      </w:pPr>
      <w:hyperlink w:anchor="_Toc12372" w:history="1">
        <w:r>
          <w:rPr>
            <w:rFonts w:ascii="仿宋" w:eastAsia="仿宋" w:hAnsi="仿宋" w:cs="仿宋" w:hint="eastAsia"/>
            <w:lang w:eastAsia="zh-CN"/>
          </w:rPr>
          <w:t>(一)、社会责任与义务</w:t>
        </w:r>
        <w:r>
          <w:tab/>
        </w:r>
        <w:r>
          <w:fldChar w:fldCharType="begin"/>
        </w:r>
        <w:r>
          <w:instrText xml:space="preserve"> PAGEREF _Toc12372 \h </w:instrText>
        </w:r>
        <w:r>
          <w:fldChar w:fldCharType="separate"/>
        </w:r>
        <w:r>
          <w:t>31</w:t>
        </w:r>
        <w:r>
          <w:fldChar w:fldCharType="end"/>
        </w:r>
      </w:hyperlink>
    </w:p>
    <w:p>
      <w:pPr>
        <w:pStyle w:val="TOC2"/>
        <w:tabs>
          <w:tab w:val="right" w:leader="dot" w:pos="8306"/>
        </w:tabs>
      </w:pPr>
      <w:hyperlink w:anchor="_Toc15913" w:history="1">
        <w:r>
          <w:rPr>
            <w:rFonts w:ascii="仿宋" w:eastAsia="仿宋" w:hAnsi="仿宋" w:cs="仿宋" w:hint="eastAsia"/>
            <w:lang w:eastAsia="zh-CN"/>
          </w:rPr>
          <w:t>(二)、社会参与与沟通</w:t>
        </w:r>
        <w:r>
          <w:tab/>
        </w:r>
        <w:r>
          <w:fldChar w:fldCharType="begin"/>
        </w:r>
        <w:r>
          <w:instrText xml:space="preserve"> PAGEREF _Toc15913 \h </w:instrText>
        </w:r>
        <w:r>
          <w:fldChar w:fldCharType="separate"/>
        </w:r>
        <w:r>
          <w:t>32</w:t>
        </w:r>
        <w:r>
          <w:fldChar w:fldCharType="end"/>
        </w:r>
      </w:hyperlink>
    </w:p>
    <w:p>
      <w:pPr>
        <w:pStyle w:val="TOC1"/>
        <w:tabs>
          <w:tab w:val="right" w:leader="dot" w:pos="8306"/>
        </w:tabs>
      </w:pPr>
      <w:hyperlink w:anchor="_Toc5100" w:history="1">
        <w:r>
          <w:rPr>
            <w:rFonts w:ascii="仿宋" w:eastAsia="仿宋" w:hAnsi="仿宋" w:cs="仿宋" w:hint="eastAsia"/>
            <w:lang w:eastAsia="zh-CN"/>
          </w:rPr>
          <w:t>十一、高性能预应力钢丝项目环境影响分析</w:t>
        </w:r>
        <w:r>
          <w:tab/>
        </w:r>
        <w:r>
          <w:fldChar w:fldCharType="begin"/>
        </w:r>
        <w:r>
          <w:instrText xml:space="preserve"> PAGEREF _Toc5100 \h </w:instrText>
        </w:r>
        <w:r>
          <w:fldChar w:fldCharType="separate"/>
        </w:r>
        <w:r>
          <w:t>33</w:t>
        </w:r>
        <w:r>
          <w:fldChar w:fldCharType="end"/>
        </w:r>
      </w:hyperlink>
    </w:p>
    <w:p>
      <w:pPr>
        <w:pStyle w:val="TOC2"/>
        <w:tabs>
          <w:tab w:val="right" w:leader="dot" w:pos="8306"/>
        </w:tabs>
      </w:pPr>
      <w:hyperlink w:anchor="_Toc19407" w:history="1">
        <w:r>
          <w:rPr>
            <w:rFonts w:ascii="仿宋" w:eastAsia="仿宋" w:hAnsi="仿宋" w:cs="仿宋" w:hint="eastAsia"/>
            <w:lang w:eastAsia="zh-CN"/>
          </w:rPr>
          <w:t>(一)、建设区域环境质量现状</w:t>
        </w:r>
        <w:r>
          <w:tab/>
        </w:r>
        <w:r>
          <w:fldChar w:fldCharType="begin"/>
        </w:r>
        <w:r>
          <w:instrText xml:space="preserve"> PAGEREF _Toc19407 \h </w:instrText>
        </w:r>
        <w:r>
          <w:fldChar w:fldCharType="separate"/>
        </w:r>
        <w:r>
          <w:t>33</w:t>
        </w:r>
        <w:r>
          <w:fldChar w:fldCharType="end"/>
        </w:r>
      </w:hyperlink>
    </w:p>
    <w:p>
      <w:pPr>
        <w:pStyle w:val="TOC2"/>
        <w:tabs>
          <w:tab w:val="right" w:leader="dot" w:pos="8306"/>
        </w:tabs>
      </w:pPr>
      <w:hyperlink w:anchor="_Toc5072" w:history="1">
        <w:r>
          <w:rPr>
            <w:rFonts w:ascii="仿宋" w:eastAsia="仿宋" w:hAnsi="仿宋" w:cs="仿宋" w:hint="eastAsia"/>
            <w:lang w:eastAsia="zh-CN"/>
          </w:rPr>
          <w:t>(二)、建设期环境保护</w:t>
        </w:r>
        <w:r>
          <w:tab/>
        </w:r>
        <w:r>
          <w:fldChar w:fldCharType="begin"/>
        </w:r>
        <w:r>
          <w:instrText xml:space="preserve"> PAGEREF _Toc5072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3" w:history="1">
        <w:r>
          <w:rPr>
            <w:rFonts w:ascii="仿宋" w:eastAsia="仿宋" w:hAnsi="仿宋" w:cs="仿宋" w:hint="eastAsia"/>
            <w:lang w:eastAsia="zh-CN"/>
          </w:rPr>
          <w:t>(三)、运营期环境保护</w:t>
        </w:r>
        <w:r>
          <w:tab/>
        </w:r>
        <w:r>
          <w:fldChar w:fldCharType="begin"/>
        </w:r>
        <w:r>
          <w:instrText xml:space="preserve"> PAGEREF _Toc23363 \h </w:instrText>
        </w:r>
        <w:r>
          <w:fldChar w:fldCharType="separate"/>
        </w:r>
        <w:r>
          <w:t>36</w:t>
        </w:r>
        <w:r>
          <w:fldChar w:fldCharType="end"/>
        </w:r>
      </w:hyperlink>
    </w:p>
    <w:p>
      <w:pPr>
        <w:pStyle w:val="TOC2"/>
        <w:tabs>
          <w:tab w:val="right" w:leader="dot" w:pos="8306"/>
        </w:tabs>
      </w:pPr>
      <w:hyperlink w:anchor="_Toc6968" w:history="1">
        <w:r>
          <w:rPr>
            <w:rFonts w:ascii="仿宋" w:eastAsia="仿宋" w:hAnsi="仿宋" w:cs="仿宋" w:hint="eastAsia"/>
            <w:lang w:eastAsia="zh-CN"/>
          </w:rPr>
          <w:t>(四)、高性能预应力钢丝项目建设对区域经济的影响</w:t>
        </w:r>
        <w:r>
          <w:tab/>
        </w:r>
        <w:r>
          <w:fldChar w:fldCharType="begin"/>
        </w:r>
        <w:r>
          <w:instrText xml:space="preserve"> PAGEREF _Toc6968 \h </w:instrText>
        </w:r>
        <w:r>
          <w:fldChar w:fldCharType="separate"/>
        </w:r>
        <w:r>
          <w:t>37</w:t>
        </w:r>
        <w:r>
          <w:fldChar w:fldCharType="end"/>
        </w:r>
      </w:hyperlink>
    </w:p>
    <w:p>
      <w:pPr>
        <w:pStyle w:val="TOC2"/>
        <w:tabs>
          <w:tab w:val="right" w:leader="dot" w:pos="8306"/>
        </w:tabs>
      </w:pPr>
      <w:hyperlink w:anchor="_Toc31321" w:history="1">
        <w:r>
          <w:rPr>
            <w:rFonts w:ascii="仿宋" w:eastAsia="仿宋" w:hAnsi="仿宋" w:cs="仿宋" w:hint="eastAsia"/>
            <w:lang w:eastAsia="zh-CN"/>
          </w:rPr>
          <w:t>(五)、废弃物处理</w:t>
        </w:r>
        <w:r>
          <w:tab/>
        </w:r>
        <w:r>
          <w:fldChar w:fldCharType="begin"/>
        </w:r>
        <w:r>
          <w:instrText xml:space="preserve"> PAGEREF _Toc31321 \h </w:instrText>
        </w:r>
        <w:r>
          <w:fldChar w:fldCharType="separate"/>
        </w:r>
        <w:r>
          <w:t>39</w:t>
        </w:r>
        <w:r>
          <w:fldChar w:fldCharType="end"/>
        </w:r>
      </w:hyperlink>
    </w:p>
    <w:p>
      <w:pPr>
        <w:pStyle w:val="TOC2"/>
        <w:tabs>
          <w:tab w:val="right" w:leader="dot" w:pos="8306"/>
        </w:tabs>
      </w:pPr>
      <w:hyperlink w:anchor="_Toc6692" w:history="1">
        <w:r>
          <w:rPr>
            <w:rFonts w:ascii="仿宋" w:eastAsia="仿宋" w:hAnsi="仿宋" w:cs="仿宋" w:hint="eastAsia"/>
            <w:lang w:eastAsia="zh-CN"/>
          </w:rPr>
          <w:t>(六)、特殊环境影响分析</w:t>
        </w:r>
        <w:r>
          <w:tab/>
        </w:r>
        <w:r>
          <w:fldChar w:fldCharType="begin"/>
        </w:r>
        <w:r>
          <w:instrText xml:space="preserve"> PAGEREF _Toc6692 \h </w:instrText>
        </w:r>
        <w:r>
          <w:fldChar w:fldCharType="separate"/>
        </w:r>
        <w:r>
          <w:t>40</w:t>
        </w:r>
        <w:r>
          <w:fldChar w:fldCharType="end"/>
        </w:r>
      </w:hyperlink>
    </w:p>
    <w:p>
      <w:pPr>
        <w:pStyle w:val="TOC2"/>
        <w:tabs>
          <w:tab w:val="right" w:leader="dot" w:pos="8306"/>
        </w:tabs>
      </w:pPr>
      <w:hyperlink w:anchor="_Toc29866" w:history="1">
        <w:r>
          <w:rPr>
            <w:rFonts w:ascii="仿宋" w:eastAsia="仿宋" w:hAnsi="仿宋" w:cs="仿宋" w:hint="eastAsia"/>
            <w:lang w:eastAsia="zh-CN"/>
          </w:rPr>
          <w:t>(七)、清洁生产</w:t>
        </w:r>
        <w:r>
          <w:tab/>
        </w:r>
        <w:r>
          <w:fldChar w:fldCharType="begin"/>
        </w:r>
        <w:r>
          <w:instrText xml:space="preserve"> PAGEREF _Toc29866 \h </w:instrText>
        </w:r>
        <w:r>
          <w:fldChar w:fldCharType="separate"/>
        </w:r>
        <w:r>
          <w:t>41</w:t>
        </w:r>
        <w:r>
          <w:fldChar w:fldCharType="end"/>
        </w:r>
      </w:hyperlink>
    </w:p>
    <w:p>
      <w:pPr>
        <w:pStyle w:val="TOC2"/>
        <w:tabs>
          <w:tab w:val="right" w:leader="dot" w:pos="8306"/>
        </w:tabs>
      </w:pPr>
      <w:hyperlink w:anchor="_Toc8979" w:history="1">
        <w:r>
          <w:rPr>
            <w:rFonts w:ascii="仿宋" w:eastAsia="仿宋" w:hAnsi="仿宋" w:cs="仿宋" w:hint="eastAsia"/>
            <w:lang w:eastAsia="zh-CN"/>
          </w:rPr>
          <w:t>(八)、环境保护综合评价</w:t>
        </w:r>
        <w:r>
          <w:tab/>
        </w:r>
        <w:r>
          <w:fldChar w:fldCharType="begin"/>
        </w:r>
        <w:r>
          <w:instrText xml:space="preserve"> PAGEREF _Toc8979 \h </w:instrText>
        </w:r>
        <w:r>
          <w:fldChar w:fldCharType="separate"/>
        </w:r>
        <w:r>
          <w:t>43</w:t>
        </w:r>
        <w:r>
          <w:fldChar w:fldCharType="end"/>
        </w:r>
      </w:hyperlink>
    </w:p>
    <w:p>
      <w:pPr>
        <w:pStyle w:val="TOC1"/>
        <w:tabs>
          <w:tab w:val="right" w:leader="dot" w:pos="8306"/>
        </w:tabs>
      </w:pPr>
      <w:hyperlink w:anchor="_Toc23257" w:history="1">
        <w:r>
          <w:rPr>
            <w:rFonts w:ascii="仿宋" w:eastAsia="仿宋" w:hAnsi="仿宋" w:cs="仿宋" w:hint="eastAsia"/>
            <w:lang w:eastAsia="zh-CN"/>
          </w:rPr>
          <w:t>十二、高性能预应力钢丝项目技术管理</w:t>
        </w:r>
        <w:r>
          <w:tab/>
        </w:r>
        <w:r>
          <w:fldChar w:fldCharType="begin"/>
        </w:r>
        <w:r>
          <w:instrText xml:space="preserve"> PAGEREF _Toc23257 \h </w:instrText>
        </w:r>
        <w:r>
          <w:fldChar w:fldCharType="separate"/>
        </w:r>
        <w:r>
          <w:t>44</w:t>
        </w:r>
        <w:r>
          <w:fldChar w:fldCharType="end"/>
        </w:r>
      </w:hyperlink>
    </w:p>
    <w:p>
      <w:pPr>
        <w:pStyle w:val="TOC2"/>
        <w:tabs>
          <w:tab w:val="right" w:leader="dot" w:pos="8306"/>
        </w:tabs>
      </w:pPr>
      <w:hyperlink w:anchor="_Toc13237" w:history="1">
        <w:r>
          <w:rPr>
            <w:rFonts w:ascii="仿宋" w:eastAsia="仿宋" w:hAnsi="仿宋" w:cs="仿宋" w:hint="eastAsia"/>
            <w:lang w:eastAsia="zh-CN"/>
          </w:rPr>
          <w:t>(一)、技术方案选用方向</w:t>
        </w:r>
        <w:r>
          <w:tab/>
        </w:r>
        <w:r>
          <w:fldChar w:fldCharType="begin"/>
        </w:r>
        <w:r>
          <w:instrText xml:space="preserve"> PAGEREF _Toc13237 \h </w:instrText>
        </w:r>
        <w:r>
          <w:fldChar w:fldCharType="separate"/>
        </w:r>
        <w:r>
          <w:t>44</w:t>
        </w:r>
        <w:r>
          <w:fldChar w:fldCharType="end"/>
        </w:r>
      </w:hyperlink>
    </w:p>
    <w:p>
      <w:pPr>
        <w:pStyle w:val="TOC2"/>
        <w:tabs>
          <w:tab w:val="right" w:leader="dot" w:pos="8306"/>
        </w:tabs>
      </w:pPr>
      <w:hyperlink w:anchor="_Toc3334" w:history="1">
        <w:r>
          <w:rPr>
            <w:rFonts w:ascii="仿宋" w:eastAsia="仿宋" w:hAnsi="仿宋" w:cs="仿宋" w:hint="eastAsia"/>
            <w:lang w:eastAsia="zh-CN"/>
          </w:rPr>
          <w:t>(二)、工艺技术方案选用原则</w:t>
        </w:r>
        <w:r>
          <w:tab/>
        </w:r>
        <w:r>
          <w:fldChar w:fldCharType="begin"/>
        </w:r>
        <w:r>
          <w:instrText xml:space="preserve"> PAGEREF _Toc3334 \h </w:instrText>
        </w:r>
        <w:r>
          <w:fldChar w:fldCharType="separate"/>
        </w:r>
        <w:r>
          <w:t>46</w:t>
        </w:r>
        <w:r>
          <w:fldChar w:fldCharType="end"/>
        </w:r>
      </w:hyperlink>
    </w:p>
    <w:p>
      <w:pPr>
        <w:pStyle w:val="TOC2"/>
        <w:tabs>
          <w:tab w:val="right" w:leader="dot" w:pos="8306"/>
        </w:tabs>
      </w:pPr>
      <w:hyperlink w:anchor="_Toc26644" w:history="1">
        <w:r>
          <w:rPr>
            <w:rFonts w:ascii="仿宋" w:eastAsia="仿宋" w:hAnsi="仿宋" w:cs="仿宋" w:hint="eastAsia"/>
            <w:lang w:eastAsia="zh-CN"/>
          </w:rPr>
          <w:t>(三)、工艺技术方案要求</w:t>
        </w:r>
        <w:r>
          <w:tab/>
        </w:r>
        <w:r>
          <w:fldChar w:fldCharType="begin"/>
        </w:r>
        <w:r>
          <w:instrText xml:space="preserve"> PAGEREF _Toc26644 \h </w:instrText>
        </w:r>
        <w:r>
          <w:fldChar w:fldCharType="separate"/>
        </w:r>
        <w:r>
          <w:t>48</w:t>
        </w:r>
        <w:r>
          <w:fldChar w:fldCharType="end"/>
        </w:r>
      </w:hyperlink>
    </w:p>
    <w:p>
      <w:pPr>
        <w:pStyle w:val="TOC1"/>
        <w:tabs>
          <w:tab w:val="right" w:leader="dot" w:pos="8306"/>
        </w:tabs>
      </w:pPr>
      <w:hyperlink w:anchor="_Toc10710" w:history="1">
        <w:r>
          <w:rPr>
            <w:rFonts w:ascii="仿宋" w:eastAsia="仿宋" w:hAnsi="仿宋" w:cs="仿宋" w:hint="eastAsia"/>
            <w:lang w:eastAsia="zh-CN"/>
          </w:rPr>
          <w:t>十三、高性能预应力钢丝项目实施时间节点</w:t>
        </w:r>
        <w:r>
          <w:tab/>
        </w:r>
        <w:r>
          <w:fldChar w:fldCharType="begin"/>
        </w:r>
        <w:r>
          <w:instrText xml:space="preserve"> PAGEREF _Toc10710 \h </w:instrText>
        </w:r>
        <w:r>
          <w:fldChar w:fldCharType="separate"/>
        </w:r>
        <w:r>
          <w:t>50</w:t>
        </w:r>
        <w:r>
          <w:fldChar w:fldCharType="end"/>
        </w:r>
      </w:hyperlink>
    </w:p>
    <w:p>
      <w:pPr>
        <w:pStyle w:val="TOC2"/>
        <w:tabs>
          <w:tab w:val="right" w:leader="dot" w:pos="8306"/>
        </w:tabs>
      </w:pPr>
      <w:hyperlink w:anchor="_Toc5117" w:history="1">
        <w:r>
          <w:rPr>
            <w:rFonts w:ascii="仿宋" w:eastAsia="仿宋" w:hAnsi="仿宋" w:cs="仿宋" w:hint="eastAsia"/>
            <w:lang w:eastAsia="zh-CN"/>
          </w:rPr>
          <w:t>(一)、高性能预应力钢丝项目启动阶段时间节点</w:t>
        </w:r>
        <w:r>
          <w:tab/>
        </w:r>
        <w:r>
          <w:fldChar w:fldCharType="begin"/>
        </w:r>
        <w:r>
          <w:instrText xml:space="preserve"> PAGEREF _Toc5117 \h </w:instrText>
        </w:r>
        <w:r>
          <w:fldChar w:fldCharType="separate"/>
        </w:r>
        <w:r>
          <w:t>50</w:t>
        </w:r>
        <w:r>
          <w:fldChar w:fldCharType="end"/>
        </w:r>
      </w:hyperlink>
    </w:p>
    <w:p>
      <w:pPr>
        <w:pStyle w:val="TOC2"/>
        <w:tabs>
          <w:tab w:val="right" w:leader="dot" w:pos="8306"/>
        </w:tabs>
      </w:pPr>
      <w:hyperlink w:anchor="_Toc3766" w:history="1">
        <w:r>
          <w:rPr>
            <w:rFonts w:ascii="仿宋" w:eastAsia="仿宋" w:hAnsi="仿宋" w:cs="仿宋" w:hint="eastAsia"/>
            <w:lang w:eastAsia="zh-CN"/>
          </w:rPr>
          <w:t>(二)、高性能预应力钢丝项目执行阶段时间节点</w:t>
        </w:r>
        <w:r>
          <w:tab/>
        </w:r>
        <w:r>
          <w:fldChar w:fldCharType="begin"/>
        </w:r>
        <w:r>
          <w:instrText xml:space="preserve"> PAGEREF _Toc3766 \h </w:instrText>
        </w:r>
        <w:r>
          <w:fldChar w:fldCharType="separate"/>
        </w:r>
        <w:r>
          <w:t>52</w:t>
        </w:r>
        <w:r>
          <w:fldChar w:fldCharType="end"/>
        </w:r>
      </w:hyperlink>
    </w:p>
    <w:p>
      <w:pPr>
        <w:pStyle w:val="TOC2"/>
        <w:tabs>
          <w:tab w:val="right" w:leader="dot" w:pos="8306"/>
        </w:tabs>
      </w:pPr>
      <w:hyperlink w:anchor="_Toc23727" w:history="1">
        <w:r>
          <w:rPr>
            <w:rFonts w:ascii="仿宋" w:eastAsia="仿宋" w:hAnsi="仿宋" w:cs="仿宋" w:hint="eastAsia"/>
            <w:lang w:eastAsia="zh-CN"/>
          </w:rPr>
          <w:t>(三)、高性能预应力钢丝项目完成阶段时间节点</w:t>
        </w:r>
        <w:r>
          <w:tab/>
        </w:r>
        <w:r>
          <w:fldChar w:fldCharType="begin"/>
        </w:r>
        <w:r>
          <w:instrText xml:space="preserve"> PAGEREF _Toc23727 \h </w:instrText>
        </w:r>
        <w:r>
          <w:fldChar w:fldCharType="separate"/>
        </w:r>
        <w:r>
          <w:t>53</w:t>
        </w:r>
        <w:r>
          <w:fldChar w:fldCharType="end"/>
        </w:r>
      </w:hyperlink>
    </w:p>
    <w:p>
      <w:pPr>
        <w:pStyle w:val="TOC1"/>
        <w:tabs>
          <w:tab w:val="right" w:leader="dot" w:pos="8306"/>
        </w:tabs>
      </w:pPr>
      <w:hyperlink w:anchor="_Toc15175" w:history="1">
        <w:r>
          <w:rPr>
            <w:rFonts w:ascii="仿宋" w:eastAsia="仿宋" w:hAnsi="仿宋" w:cs="仿宋" w:hint="eastAsia"/>
            <w:lang w:eastAsia="zh-CN"/>
          </w:rPr>
          <w:t>十四、营销与推广策略</w:t>
        </w:r>
        <w:r>
          <w:tab/>
        </w:r>
        <w:r>
          <w:fldChar w:fldCharType="begin"/>
        </w:r>
        <w:r>
          <w:instrText xml:space="preserve"> PAGEREF _Toc15175 \h </w:instrText>
        </w:r>
        <w:r>
          <w:fldChar w:fldCharType="separate"/>
        </w:r>
        <w:r>
          <w:t>54</w:t>
        </w:r>
        <w:r>
          <w:fldChar w:fldCharType="end"/>
        </w:r>
      </w:hyperlink>
    </w:p>
    <w:p>
      <w:pPr>
        <w:pStyle w:val="TOC2"/>
        <w:tabs>
          <w:tab w:val="right" w:leader="dot" w:pos="8306"/>
        </w:tabs>
      </w:pPr>
      <w:hyperlink w:anchor="_Toc32035" w:history="1">
        <w:r>
          <w:rPr>
            <w:rFonts w:ascii="仿宋" w:eastAsia="仿宋" w:hAnsi="仿宋" w:cs="仿宋" w:hint="eastAsia"/>
            <w:lang w:eastAsia="zh-CN"/>
          </w:rPr>
          <w:t>(一)、产品/服务定位与特点</w:t>
        </w:r>
        <w:r>
          <w:tab/>
        </w:r>
        <w:r>
          <w:fldChar w:fldCharType="begin"/>
        </w:r>
        <w:r>
          <w:instrText xml:space="preserve"> PAGEREF _Toc32035 \h </w:instrText>
        </w:r>
        <w:r>
          <w:fldChar w:fldCharType="separate"/>
        </w:r>
        <w:r>
          <w:t>54</w:t>
        </w:r>
        <w:r>
          <w:fldChar w:fldCharType="end"/>
        </w:r>
      </w:hyperlink>
    </w:p>
    <w:p>
      <w:pPr>
        <w:pStyle w:val="TOC2"/>
        <w:tabs>
          <w:tab w:val="right" w:leader="dot" w:pos="8306"/>
        </w:tabs>
      </w:pPr>
      <w:hyperlink w:anchor="_Toc14612" w:history="1">
        <w:r>
          <w:rPr>
            <w:rFonts w:ascii="仿宋" w:eastAsia="仿宋" w:hAnsi="仿宋" w:cs="仿宋" w:hint="eastAsia"/>
            <w:lang w:eastAsia="zh-CN"/>
          </w:rPr>
          <w:t>(二)、市场定位与竞争分析</w:t>
        </w:r>
        <w:r>
          <w:tab/>
        </w:r>
        <w:r>
          <w:fldChar w:fldCharType="begin"/>
        </w:r>
        <w:r>
          <w:instrText xml:space="preserve"> PAGEREF _Toc14612 \h </w:instrText>
        </w:r>
        <w:r>
          <w:fldChar w:fldCharType="separate"/>
        </w:r>
        <w:r>
          <w:t>55</w:t>
        </w:r>
        <w:r>
          <w:fldChar w:fldCharType="end"/>
        </w:r>
      </w:hyperlink>
    </w:p>
    <w:p>
      <w:pPr>
        <w:pStyle w:val="TOC2"/>
        <w:tabs>
          <w:tab w:val="right" w:leader="dot" w:pos="8306"/>
        </w:tabs>
      </w:pPr>
      <w:hyperlink w:anchor="_Toc29028" w:history="1">
        <w:r>
          <w:rPr>
            <w:rFonts w:ascii="仿宋" w:eastAsia="仿宋" w:hAnsi="仿宋" w:cs="仿宋" w:hint="eastAsia"/>
            <w:lang w:eastAsia="zh-CN"/>
          </w:rPr>
          <w:t>(三)、营销渠道与策略</w:t>
        </w:r>
        <w:r>
          <w:tab/>
        </w:r>
        <w:r>
          <w:fldChar w:fldCharType="begin"/>
        </w:r>
        <w:r>
          <w:instrText xml:space="preserve"> PAGEREF _Toc29028 \h </w:instrText>
        </w:r>
        <w:r>
          <w:fldChar w:fldCharType="separate"/>
        </w:r>
        <w:r>
          <w:t>56</w:t>
        </w:r>
        <w:r>
          <w:fldChar w:fldCharType="end"/>
        </w:r>
      </w:hyperlink>
    </w:p>
    <w:p>
      <w:pPr>
        <w:pStyle w:val="TOC2"/>
        <w:tabs>
          <w:tab w:val="right" w:leader="dot" w:pos="8306"/>
        </w:tabs>
      </w:pPr>
      <w:hyperlink w:anchor="_Toc29179" w:history="1">
        <w:r>
          <w:rPr>
            <w:rFonts w:ascii="仿宋" w:eastAsia="仿宋" w:hAnsi="仿宋" w:cs="仿宋" w:hint="eastAsia"/>
            <w:lang w:eastAsia="zh-CN"/>
          </w:rPr>
          <w:t>(四)、推广与宣传活动</w:t>
        </w:r>
        <w:r>
          <w:tab/>
        </w:r>
        <w:r>
          <w:fldChar w:fldCharType="begin"/>
        </w:r>
        <w:r>
          <w:instrText xml:space="preserve"> PAGEREF _Toc29179 \h </w:instrText>
        </w:r>
        <w:r>
          <w:fldChar w:fldCharType="separate"/>
        </w:r>
        <w:r>
          <w:t>58</w:t>
        </w:r>
        <w:r>
          <w:fldChar w:fldCharType="end"/>
        </w:r>
      </w:hyperlink>
    </w:p>
    <w:p>
      <w:pPr>
        <w:pStyle w:val="TOC1"/>
        <w:tabs>
          <w:tab w:val="right" w:leader="dot" w:pos="8306"/>
        </w:tabs>
      </w:pPr>
      <w:hyperlink w:anchor="_Toc27087" w:history="1">
        <w:r>
          <w:rPr>
            <w:rFonts w:ascii="仿宋" w:eastAsia="仿宋" w:hAnsi="仿宋" w:cs="仿宋" w:hint="eastAsia"/>
            <w:lang w:eastAsia="zh-CN"/>
          </w:rPr>
          <w:t>十五、利益相关者分析与沟通计划</w:t>
        </w:r>
        <w:r>
          <w:tab/>
        </w:r>
        <w:r>
          <w:fldChar w:fldCharType="begin"/>
        </w:r>
        <w:r>
          <w:instrText xml:space="preserve"> PAGEREF _Toc27087 \h </w:instrText>
        </w:r>
        <w:r>
          <w:fldChar w:fldCharType="separate"/>
        </w:r>
        <w:r>
          <w:t>63</w:t>
        </w:r>
        <w:r>
          <w:fldChar w:fldCharType="end"/>
        </w:r>
      </w:hyperlink>
    </w:p>
    <w:p>
      <w:pPr>
        <w:pStyle w:val="TOC2"/>
        <w:tabs>
          <w:tab w:val="right" w:leader="dot" w:pos="8306"/>
        </w:tabs>
      </w:pPr>
      <w:hyperlink w:anchor="_Toc29434" w:history="1">
        <w:r>
          <w:rPr>
            <w:rFonts w:ascii="仿宋" w:eastAsia="仿宋" w:hAnsi="仿宋" w:cs="仿宋" w:hint="eastAsia"/>
            <w:lang w:eastAsia="zh-CN"/>
          </w:rPr>
          <w:t>(一)、利益相关者分析</w:t>
        </w:r>
        <w:r>
          <w:tab/>
        </w:r>
        <w:r>
          <w:fldChar w:fldCharType="begin"/>
        </w:r>
        <w:r>
          <w:instrText xml:space="preserve"> PAGEREF _Toc29434 \h </w:instrText>
        </w:r>
        <w:r>
          <w:fldChar w:fldCharType="separate"/>
        </w:r>
        <w:r>
          <w:t>63</w:t>
        </w:r>
        <w:r>
          <w:fldChar w:fldCharType="end"/>
        </w:r>
      </w:hyperlink>
    </w:p>
    <w:p>
      <w:pPr>
        <w:pStyle w:val="TOC2"/>
        <w:tabs>
          <w:tab w:val="right" w:leader="dot" w:pos="8306"/>
        </w:tabs>
      </w:pPr>
      <w:hyperlink w:anchor="_Toc11574" w:history="1">
        <w:r>
          <w:rPr>
            <w:rFonts w:ascii="仿宋" w:eastAsia="仿宋" w:hAnsi="仿宋" w:cs="仿宋" w:hint="eastAsia"/>
            <w:lang w:eastAsia="zh-CN"/>
          </w:rPr>
          <w:t>(二)、沟通计划</w:t>
        </w:r>
        <w:r>
          <w:tab/>
        </w:r>
        <w:r>
          <w:fldChar w:fldCharType="begin"/>
        </w:r>
        <w:r>
          <w:instrText xml:space="preserve"> PAGEREF _Toc11574 \h </w:instrText>
        </w:r>
        <w:r>
          <w:fldChar w:fldCharType="separate"/>
        </w:r>
        <w:r>
          <w:t>64</w:t>
        </w:r>
        <w:r>
          <w:fldChar w:fldCharType="end"/>
        </w:r>
      </w:hyperlink>
    </w:p>
    <w:p>
      <w:pPr>
        <w:pStyle w:val="TOC1"/>
        <w:tabs>
          <w:tab w:val="right" w:leader="dot" w:pos="8306"/>
        </w:tabs>
      </w:pPr>
      <w:hyperlink w:anchor="_Toc17976" w:history="1">
        <w:r>
          <w:rPr>
            <w:rFonts w:ascii="仿宋" w:eastAsia="仿宋" w:hAnsi="仿宋" w:cs="仿宋" w:hint="eastAsia"/>
            <w:lang w:eastAsia="zh-CN"/>
          </w:rPr>
          <w:t>十六、风险识别与分类</w:t>
        </w:r>
        <w:r>
          <w:tab/>
        </w:r>
        <w:r>
          <w:fldChar w:fldCharType="begin"/>
        </w:r>
        <w:r>
          <w:instrText xml:space="preserve"> PAGEREF _Toc17976 \h </w:instrText>
        </w:r>
        <w:r>
          <w:fldChar w:fldCharType="separate"/>
        </w:r>
        <w:r>
          <w:t>65</w:t>
        </w:r>
        <w:r>
          <w:fldChar w:fldCharType="end"/>
        </w:r>
      </w:hyperlink>
    </w:p>
    <w:p>
      <w:pPr>
        <w:pStyle w:val="TOC2"/>
        <w:tabs>
          <w:tab w:val="right" w:leader="dot" w:pos="8306"/>
        </w:tabs>
      </w:pPr>
      <w:hyperlink w:anchor="_Toc2364" w:history="1">
        <w:r>
          <w:rPr>
            <w:rFonts w:ascii="仿宋" w:eastAsia="仿宋" w:hAnsi="仿宋" w:cs="仿宋" w:hint="eastAsia"/>
            <w:lang w:eastAsia="zh-CN"/>
          </w:rPr>
          <w:t>(一)、风险识别</w:t>
        </w:r>
        <w:r>
          <w:tab/>
        </w:r>
        <w:r>
          <w:fldChar w:fldCharType="begin"/>
        </w:r>
        <w:r>
          <w:instrText xml:space="preserve"> PAGEREF _Toc2364 \h </w:instrText>
        </w:r>
        <w:r>
          <w:fldChar w:fldCharType="separate"/>
        </w:r>
        <w:r>
          <w:t>65</w:t>
        </w:r>
        <w:r>
          <w:fldChar w:fldCharType="end"/>
        </w:r>
      </w:hyperlink>
    </w:p>
    <w:p>
      <w:pPr>
        <w:pStyle w:val="TOC2"/>
        <w:tabs>
          <w:tab w:val="right" w:leader="dot" w:pos="8306"/>
        </w:tabs>
      </w:pPr>
      <w:hyperlink w:anchor="_Toc9861" w:history="1">
        <w:r>
          <w:rPr>
            <w:rFonts w:ascii="仿宋" w:eastAsia="仿宋" w:hAnsi="仿宋" w:cs="仿宋" w:hint="eastAsia"/>
            <w:lang w:eastAsia="zh-CN"/>
          </w:rPr>
          <w:t>(二)、风险分类</w:t>
        </w:r>
        <w:r>
          <w:tab/>
        </w:r>
        <w:r>
          <w:fldChar w:fldCharType="begin"/>
        </w:r>
        <w:r>
          <w:instrText xml:space="preserve"> PAGEREF _Toc9861 \h </w:instrText>
        </w:r>
        <w:r>
          <w:fldChar w:fldCharType="separate"/>
        </w:r>
        <w:r>
          <w:t>67</w:t>
        </w:r>
        <w:r>
          <w:fldChar w:fldCharType="end"/>
        </w:r>
      </w:hyperlink>
    </w:p>
    <w:p>
      <w:pPr>
        <w:pStyle w:val="TOC1"/>
        <w:tabs>
          <w:tab w:val="right" w:leader="dot" w:pos="8306"/>
        </w:tabs>
      </w:pPr>
      <w:hyperlink w:anchor="_Toc10847" w:history="1">
        <w:r>
          <w:rPr>
            <w:rFonts w:ascii="仿宋" w:eastAsia="仿宋" w:hAnsi="仿宋" w:cs="仿宋" w:hint="eastAsia"/>
            <w:lang w:eastAsia="zh-CN"/>
          </w:rPr>
          <w:t>十七、高性能预应力钢丝项目工程方案分析</w:t>
        </w:r>
        <w:r>
          <w:tab/>
        </w:r>
        <w:r>
          <w:fldChar w:fldCharType="begin"/>
        </w:r>
        <w:r>
          <w:instrText xml:space="preserve"> PAGEREF _Toc10847 \h </w:instrText>
        </w:r>
        <w:r>
          <w:fldChar w:fldCharType="separate"/>
        </w:r>
        <w:r>
          <w:t>69</w:t>
        </w:r>
        <w:r>
          <w:fldChar w:fldCharType="end"/>
        </w:r>
      </w:hyperlink>
    </w:p>
    <w:p>
      <w:pPr>
        <w:pStyle w:val="TOC2"/>
        <w:tabs>
          <w:tab w:val="right" w:leader="dot" w:pos="8306"/>
        </w:tabs>
      </w:pPr>
      <w:hyperlink w:anchor="_Toc8099" w:history="1">
        <w:r>
          <w:rPr>
            <w:rFonts w:ascii="仿宋" w:eastAsia="仿宋" w:hAnsi="仿宋" w:cs="仿宋" w:hint="eastAsia"/>
            <w:lang w:eastAsia="zh-CN"/>
          </w:rPr>
          <w:t>(一)、建筑工程设计原则</w:t>
        </w:r>
        <w:r>
          <w:tab/>
        </w:r>
        <w:r>
          <w:fldChar w:fldCharType="begin"/>
        </w:r>
        <w:r>
          <w:instrText xml:space="preserve"> PAGEREF _Toc8099 \h </w:instrText>
        </w:r>
        <w:r>
          <w:fldChar w:fldCharType="separate"/>
        </w:r>
        <w:r>
          <w:t>69</w:t>
        </w:r>
        <w:r>
          <w:fldChar w:fldCharType="end"/>
        </w:r>
      </w:hyperlink>
    </w:p>
    <w:p>
      <w:pPr>
        <w:pStyle w:val="TOC2"/>
        <w:tabs>
          <w:tab w:val="right" w:leader="dot" w:pos="8306"/>
        </w:tabs>
      </w:pPr>
      <w:hyperlink w:anchor="_Toc16783" w:history="1">
        <w:r>
          <w:rPr>
            <w:rFonts w:ascii="仿宋" w:eastAsia="仿宋" w:hAnsi="仿宋" w:cs="仿宋" w:hint="eastAsia"/>
            <w:lang w:eastAsia="zh-CN"/>
          </w:rPr>
          <w:t>(二)、土建工程建设指标</w:t>
        </w:r>
        <w:r>
          <w:tab/>
        </w:r>
        <w:r>
          <w:fldChar w:fldCharType="begin"/>
        </w:r>
        <w:r>
          <w:instrText xml:space="preserve"> PAGEREF _Toc16783 \h </w:instrText>
        </w:r>
        <w:r>
          <w:fldChar w:fldCharType="separate"/>
        </w:r>
        <w:r>
          <w:t>72</w:t>
        </w:r>
        <w:r>
          <w:fldChar w:fldCharType="end"/>
        </w:r>
      </w:hyperlink>
    </w:p>
    <w:p>
      <w:pPr>
        <w:pStyle w:val="TOC1"/>
        <w:tabs>
          <w:tab w:val="right" w:leader="dot" w:pos="8306"/>
        </w:tabs>
      </w:pPr>
      <w:hyperlink w:anchor="_Toc2584" w:history="1">
        <w:r>
          <w:rPr>
            <w:rFonts w:ascii="仿宋" w:eastAsia="仿宋" w:hAnsi="仿宋" w:cs="仿宋" w:hint="eastAsia"/>
            <w:lang w:eastAsia="zh-CN"/>
          </w:rPr>
          <w:t>十八、高性能预应力钢丝项目变更管理</w:t>
        </w:r>
        <w:r>
          <w:tab/>
        </w:r>
        <w:r>
          <w:fldChar w:fldCharType="begin"/>
        </w:r>
        <w:r>
          <w:instrText xml:space="preserve"> PAGEREF _Toc2584 \h </w:instrText>
        </w:r>
        <w:r>
          <w:fldChar w:fldCharType="separate"/>
        </w:r>
        <w:r>
          <w:t>74</w:t>
        </w:r>
        <w:r>
          <w:fldChar w:fldCharType="end"/>
        </w:r>
      </w:hyperlink>
    </w:p>
    <w:p>
      <w:pPr>
        <w:pStyle w:val="TOC2"/>
        <w:tabs>
          <w:tab w:val="right" w:leader="dot" w:pos="8306"/>
        </w:tabs>
      </w:pPr>
      <w:hyperlink w:anchor="_Toc19266" w:history="1">
        <w:r>
          <w:rPr>
            <w:rFonts w:ascii="仿宋" w:eastAsia="仿宋" w:hAnsi="仿宋" w:cs="仿宋" w:hint="eastAsia"/>
            <w:lang w:eastAsia="zh-CN"/>
          </w:rPr>
          <w:t>(一)、变更申请与评估</w:t>
        </w:r>
        <w:r>
          <w:tab/>
        </w:r>
        <w:r>
          <w:fldChar w:fldCharType="begin"/>
        </w:r>
        <w:r>
          <w:instrText xml:space="preserve"> PAGEREF _Toc19266 \h </w:instrText>
        </w:r>
        <w:r>
          <w:fldChar w:fldCharType="separate"/>
        </w:r>
        <w:r>
          <w:t>74</w:t>
        </w:r>
        <w:r>
          <w:fldChar w:fldCharType="end"/>
        </w:r>
      </w:hyperlink>
    </w:p>
    <w:p>
      <w:pPr>
        <w:pStyle w:val="TOC2"/>
        <w:tabs>
          <w:tab w:val="right" w:leader="dot" w:pos="8306"/>
        </w:tabs>
      </w:pPr>
      <w:hyperlink w:anchor="_Toc1631" w:history="1">
        <w:r>
          <w:rPr>
            <w:rFonts w:ascii="仿宋" w:eastAsia="仿宋" w:hAnsi="仿宋" w:cs="仿宋" w:hint="eastAsia"/>
            <w:lang w:eastAsia="zh-CN"/>
          </w:rPr>
          <w:t>(二)、变更实施与控制</w:t>
        </w:r>
        <w:r>
          <w:tab/>
        </w:r>
        <w:r>
          <w:fldChar w:fldCharType="begin"/>
        </w:r>
        <w:r>
          <w:instrText xml:space="preserve"> PAGEREF _Toc1631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13"/>
      <w:r>
        <w:rPr>
          <w:rFonts w:ascii="仿宋" w:eastAsia="仿宋" w:hAnsi="仿宋" w:cs="仿宋" w:hint="eastAsia"/>
          <w:sz w:val="28"/>
          <w:lang w:eastAsia="zh-CN"/>
        </w:rPr>
        <w:t>一、高性能预应力钢丝项目绩效评估</w:t>
      </w:r>
      <w:bookmarkEnd w:id="2"/>
    </w:p>
    <w:p>
      <w:pPr>
        <w:pStyle w:val="Heading2"/>
        <w:rPr>
          <w:rFonts w:ascii="仿宋" w:eastAsia="仿宋" w:hAnsi="仿宋" w:cs="仿宋" w:hint="eastAsia"/>
          <w:lang w:eastAsia="zh-CN"/>
        </w:rPr>
      </w:pPr>
      <w:bookmarkStart w:id="3" w:name="_Toc90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中，我们设计了一套全面的绩效评估指标，以确保高性能预应力钢丝项目的可控和成功交付。这些指标跨足高性能预应力钢丝项目目标、成本、进度和质量等多个维度，为我们提供了全面洞察高性能预应力钢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目标达成率是我们关注的首要指标。我们设定了明确的目标，并通过定期监测和评估，迅速发现并应对潜在的目标偏差。这为高性能预应力钢丝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成本绩效是另一个核心关注点。通过实际成本与预算成本的对比分析，我们深入了解成本差异的原因，及时调整资源分配，保持高性能预应力钢丝项目在经济效益方面的合理水平。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进度作为关键的绩效指标之一，得到了精心的关注。我们制定了详细的高性能预应力钢丝项目进度计划，并设立了进度符合度指标，确保实际进度与计划进度保持一致。这使我们能够快速发现和解决潜在的进度问题，保持高性能预应力钢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性能预应力钢丝项目绩效的不可或缺的一环。我们引入了一系列的质量标准和客户满意度指标，以确保高性能预应力钢丝项目交付的成果在质量上达到或超越预期水平。通过持续监测这些指标，我们努力提升高性能预应力钢丝项目整体质量水平，为高性能预应力钢丝项目的成功交付提供有力保障。通过这些科学且全面的绩效评估，我们能够更好地引导高性能预应力钢丝项目的持续改进，确保高性能预应力钢丝项目目标的顺利达成。</w:t>
      </w:r>
    </w:p>
    <w:p>
      <w:pPr>
        <w:pStyle w:val="Heading2"/>
        <w:ind w:firstLine="560" w:firstLineChars="200"/>
        <w:rPr>
          <w:rFonts w:ascii="仿宋" w:eastAsia="仿宋" w:hAnsi="仿宋" w:cs="仿宋" w:hint="eastAsia"/>
          <w:sz w:val="28"/>
          <w:lang w:eastAsia="zh-CN"/>
        </w:rPr>
      </w:pPr>
      <w:bookmarkStart w:id="4" w:name="_Toc87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绩效评估是高性能预应力钢丝项目中的关键环节，为确保高性能预应力钢丝项目达到预期目标，我们采用了多层次、多维度的绩效评估方法。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性能预应力钢丝项目的战略目标对齐，确保每个决策和行动都与高性能预应力钢丝项目整体目标保持一致。团队会定期召开战略对齐会议，审视当前工作与高性能预应力钢丝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性能预应力钢丝项目进度、质量、成本和风险等方面。这些指标通过数据收集和分析，为高性能预应力钢丝项目管理团队提供了客观的评估依据。例如，我们通过高性能预应力钢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性能预应力钢丝项目内部，还考虑了高性能预应力钢丝项目对外部环境的影响。我们定期进行干系人满意度调查，以了解各利益相关方对高性能预应力钢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这种多层次、多角度的绩效评估方法，使得我们能够全面了解高性能预应力钢丝项目的运行状态，及时做出调整，确保高性能预应力钢丝项目在不断变化的环境中保持稳健前行。</w:t>
      </w:r>
    </w:p>
    <w:p>
      <w:pPr>
        <w:pStyle w:val="Heading2"/>
        <w:ind w:firstLine="560" w:firstLineChars="200"/>
        <w:rPr>
          <w:rFonts w:ascii="仿宋" w:eastAsia="仿宋" w:hAnsi="仿宋" w:cs="仿宋" w:hint="eastAsia"/>
          <w:sz w:val="28"/>
          <w:lang w:eastAsia="zh-CN"/>
        </w:rPr>
      </w:pPr>
      <w:bookmarkStart w:id="5" w:name="_Toc238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为了确保高性能预应力钢丝项目的有效管理和不断优化，我们采用了精心设计的绩效评估周期。这个周期旨在实现灵活、实时和全面的评估，以适应高性能预应力钢丝项目执行中的各种挑战。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性能预应力钢丝项目的不同需求，分为短期、中期和长期。短期评估关注每个迭代或工作周期，以及时发现和解决当前任务中的问题。中期评估涵盖几个迭代，深入了解整体高性能预应力钢丝项目的趋势和性能。长期评估则着眼于整个高性能预应力钢丝项目阶段，确保高性能预应力钢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性能预应力钢丝项目管理工具和协作平台，团队成员能够随时更新和分享高性能预应力钢丝项目数据。这种实时性的反馈机制使我们能够及时察觉潜在问题，快速调整，保持高性能预应力钢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性能预应力钢丝项目的决策制定密不可分。每个周期的高性能预应力钢丝项目回顾会议成为集体总结经验、识别问题深层次原因并找到创新解决方案的平台。这种定期的反思与调整机制使高性能预应力钢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35"/>
      <w:r>
        <w:rPr>
          <w:rFonts w:ascii="仿宋" w:eastAsia="仿宋" w:hAnsi="仿宋" w:cs="仿宋" w:hint="eastAsia"/>
          <w:sz w:val="28"/>
          <w:lang w:eastAsia="zh-CN"/>
        </w:rPr>
        <w:t>二、高性能预应力钢丝项目文档管理</w:t>
      </w:r>
      <w:bookmarkEnd w:id="6"/>
    </w:p>
    <w:p>
      <w:pPr>
        <w:pStyle w:val="Heading2"/>
        <w:rPr>
          <w:rFonts w:ascii="仿宋" w:eastAsia="仿宋" w:hAnsi="仿宋" w:cs="仿宋" w:hint="eastAsia"/>
          <w:lang w:eastAsia="zh-CN"/>
        </w:rPr>
      </w:pPr>
      <w:bookmarkStart w:id="7" w:name="_Toc758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高性能预应力钢丝项目高度重视文档的质量和准确性，以支持高性能预应力钢丝项目的各项活动和决策。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文档的编制始于高性能预应力钢丝项目计划的初期，我们制定了详细的文档编制计划，明确了每个文档的内容、格式和编写责任人。在高性能预应力钢丝项目启动阶段，我们首先编制了高性能预应力钢丝项目章程，明确定义了高性能预应力钢丝项目的目标、范围、风险等关键要素。随后，高性能预应力钢丝项目团队根据计划陆续编制了需求文档、设计文档、测试文档等各类文档，确保高性能预应力钢丝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预应力钢丝项目管理中的重要环节，旨在确保高性能预应力钢丝项目文档符合质量标准和高性能预应力钢丝项目需求。在高性能预应力钢丝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预应力钢丝项目相关利益方和专业领域的专家对文档进行独立审查。这有助于获取更全面、客观的反馈，确保高性能预应力钢丝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在文档编制与审查方面建立了严格的管理机制，通过规范的流程和多维度的审查，确保高性能预应力钢丝项目文档的质量、准确性和可靠性，为高性能预应力钢丝项目的顺利推进提供了有力支持。</w:t>
      </w:r>
    </w:p>
    <w:p>
      <w:pPr>
        <w:pStyle w:val="Heading2"/>
        <w:ind w:firstLine="560" w:firstLineChars="200"/>
        <w:rPr>
          <w:rFonts w:ascii="仿宋" w:eastAsia="仿宋" w:hAnsi="仿宋" w:cs="仿宋" w:hint="eastAsia"/>
          <w:sz w:val="28"/>
          <w:lang w:eastAsia="zh-CN"/>
        </w:rPr>
      </w:pPr>
      <w:bookmarkStart w:id="8" w:name="_Toc1289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我们通过多渠道发布文档，包括电子邮件、高性能预应力钢丝项目管理平台、内部网站等，以满足不同团队成员的偏好和需求。多渠道发布确保了信息的全面覆盖。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我们采用了精细的权限控制，确保只有授权人员可以访问敏感信息。这种安全措施保护了高性能预应力钢丝项目文档的机密性，防止了未经授权的信息泄露。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42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预应力钢丝项目生命周期中一个至关重要的环节，直接关系到高性能预应力钢丝项目信息的长期保存和历史记录的完整性。在高性能预应力钢丝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9276"/>
      <w:r>
        <w:rPr>
          <w:rFonts w:ascii="仿宋" w:eastAsia="仿宋" w:hAnsi="仿宋" w:cs="仿宋" w:hint="eastAsia"/>
          <w:sz w:val="28"/>
          <w:lang w:eastAsia="zh-CN"/>
        </w:rPr>
        <w:t>三、高性能预应力钢丝项目建设单位说明</w:t>
      </w:r>
      <w:bookmarkEnd w:id="10"/>
    </w:p>
    <w:p>
      <w:pPr>
        <w:pStyle w:val="Heading2"/>
        <w:rPr>
          <w:rFonts w:ascii="仿宋" w:eastAsia="仿宋" w:hAnsi="仿宋" w:cs="仿宋" w:hint="eastAsia"/>
          <w:lang w:eastAsia="zh-CN"/>
        </w:rPr>
      </w:pPr>
      <w:bookmarkStart w:id="11" w:name="_Toc17569"/>
      <w:r>
        <w:rPr>
          <w:rFonts w:ascii="仿宋" w:eastAsia="仿宋" w:hAnsi="仿宋" w:cs="仿宋" w:hint="eastAsia"/>
          <w:lang w:eastAsia="zh-CN"/>
        </w:rPr>
        <w:t>(一)、高性能预应力钢丝项目承办单位基本情况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458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作为高性能预应力钢丝项目承办单位的XXXX，我们着眼于实现可持续的经济效益。通过技术创新和解决方案的提供，公司预计在高性能预应力钢丝项目执行期间将获得可观的收入增长。这一收入来源主要包括高性能预应力钢丝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同时，我们注重成本控制和效率提升，以确保高性能预应力钢丝项目的可持续盈利。透过精细的管理和资源优化，公司期望实现高性能预应力钢丝项目利润最大化。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性能预应力钢丝项目实施进行全面的投资评估，包括高性能预应力钢丝项目启动阶段的资金投入和后续运营成本。通过对高性能预应力钢丝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性能预应力钢丝项目实施过程中具备足够的资金流动性，公司将进行详尽的现金流分析。这包括资金需求的合理预测、高性能预应力钢丝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4701"/>
      <w:r>
        <w:rPr>
          <w:rFonts w:ascii="仿宋" w:eastAsia="仿宋" w:hAnsi="仿宋" w:cs="仿宋" w:hint="eastAsia"/>
          <w:sz w:val="28"/>
          <w:lang w:eastAsia="zh-CN"/>
        </w:rPr>
        <w:t>四、高性能预应力钢丝项目可持续发展</w:t>
      </w:r>
      <w:bookmarkEnd w:id="13"/>
    </w:p>
    <w:p>
      <w:pPr>
        <w:pStyle w:val="Heading2"/>
        <w:rPr>
          <w:rFonts w:ascii="仿宋" w:eastAsia="仿宋" w:hAnsi="仿宋" w:cs="仿宋" w:hint="eastAsia"/>
          <w:lang w:eastAsia="zh-CN"/>
        </w:rPr>
      </w:pPr>
      <w:bookmarkStart w:id="14" w:name="_Toc1737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中，高性能预应力钢丝项目团队着眼于未来，明确了可持续发展的战略方向。制定的具体可持续发展目标包括降低资源使用、采用环保技术、最大化社会效益等。这一步骤不仅有助于高性能预应力钢丝项目在环保和社会责任方面达到最高标准，也为未来提供了明确的指引，确保高性能预应力钢丝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可持续实践的融入高性能预应力钢丝项目管理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预应力钢丝项目管理周期。从高性能预应力钢丝项目规划开始，高性能预应力钢丝项目团队就考虑了环境和社会的因素。在执行阶段，高性能预应力钢丝项目团队积极推动绿色技术的应用，优化资源利用。此外，关注员工的社会责任，通过培训和沟通活动提高员工对可持续发展的认知，使他们能够在日常工作中践行可持续实践。这些举措不仅为高性能预应力钢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156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预应力钢丝项目的可持续发展理念，我们深信环保与社会责任是高性能预应力钢丝项目成功的关键支柱。在高性能预应力钢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团队通过引入先进的环保技术、建立高效的废物处理系统以及推动能源节约措施，积极履行环保责任。定期的环保监测和评估确保高性能预应力钢丝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预应力钢丝项目不仅致力于自身可持续发展，还注重对社会的回馈。通过支持社区高性能预应力钢丝项目、参与慈善事业、提供培训机会等方式，高性能预应力钢丝项目积极履行社会责任。与当地社区建立积极互动，关注员工的工作与生活平衡，以及员工的身心健康，是高性能预应力钢丝项目在社会责任层面的关键举措。这样的实践不仅增强了高性能预应力钢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30972"/>
      <w:r>
        <w:rPr>
          <w:rFonts w:ascii="仿宋" w:eastAsia="仿宋" w:hAnsi="仿宋" w:cs="仿宋" w:hint="eastAsia"/>
          <w:sz w:val="28"/>
          <w:lang w:eastAsia="zh-CN"/>
        </w:rPr>
        <w:t>五、高性能预应力钢丝项目危机管理</w:t>
      </w:r>
      <w:bookmarkEnd w:id="16"/>
    </w:p>
    <w:p>
      <w:pPr>
        <w:pStyle w:val="Heading2"/>
        <w:rPr>
          <w:rFonts w:ascii="仿宋" w:eastAsia="仿宋" w:hAnsi="仿宋" w:cs="仿宋" w:hint="eastAsia"/>
          <w:lang w:eastAsia="zh-CN"/>
        </w:rPr>
      </w:pPr>
      <w:bookmarkStart w:id="17" w:name="_Toc677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预应力钢丝项目危机管理中，危机预警与识别是确保高性能预应力钢丝项目稳健运行的核心步骤。通过建立全面的监测机制，高性能预应力钢丝项目团队旨在及时发现和理解潜在的风险和危机因素，以便采取及时的预防和应对措施，确保高性能预应力钢丝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性能预应力钢丝项目团队全面分析了整个高性能预应力钢丝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性能预应力钢丝项目团队着重于明确定义高性能预应力钢丝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性能预应力钢丝项目进展的持续监控，团队能够及时发现潜在问题并作出迅速反应。高性能预应力钢丝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在这一阶段，团队的专业素养和反应速度将发挥至关重要的作用，以确保潜在危机能够在初期得到有效的处理，最大程度地减轻负面影响。通过危机预警与识别，高性能预应力钢丝项目得以更有序、可控地推进。</w:t>
      </w:r>
    </w:p>
    <w:p>
      <w:pPr>
        <w:pStyle w:val="Heading2"/>
        <w:ind w:firstLine="560" w:firstLineChars="200"/>
        <w:rPr>
          <w:rFonts w:ascii="仿宋" w:eastAsia="仿宋" w:hAnsi="仿宋" w:cs="仿宋" w:hint="eastAsia"/>
          <w:sz w:val="28"/>
          <w:lang w:eastAsia="zh-CN"/>
        </w:rPr>
      </w:pPr>
      <w:bookmarkStart w:id="18" w:name="_Toc494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在危机发生时，高性能预应力钢丝项目团队立即行动，成立了应急小组。该小组的任务是迅速制定并实施紧急应对措施，以最小化潜在损失。以下是采取的主要措施：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暂停高性能预应力钢丝项目进度：为遏制危机蔓延，高性能预应力钢丝项目暂时停止进行，以便全面评估当前状况。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资源重新分配：重新评估高性能预应力钢丝项目资源的分配，确保最大限度地减小损失。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实时沟通：与关键利益相关者建立实时沟通机制，向他们传递高性能预应力钢丝项目危机的实际状况，保障高性能预应力钢丝项目核心利益。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在紧急应对的同时，高性能预应力钢丝项目团队强调了团队协作和有效沟通的重要性。以下是团队协作的关键举措：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信息共享机制：建立了信息共享平台，确保团队成员能够及时获取高性能预应力钢丝项目危机的实时信息。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领导者沟通：高性能预应力钢丝项目领导者通过定期会议和即时沟通工具，指导团队应对危机，保持团队稳定运行。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随着危机得到初步控制，高性能预应力钢丝项目团队转向制定恢复计划，以确保高性能预应力钢丝项目能够从中迅速恢复。主要恢复计划包括：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修复受损的进度计划：重新评估高性能预应力钢丝项目进度，制定修复计划，确保高性能预应力钢丝项目尽快回归正常进程。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重新调整资源分配：优化资源分配，确保高性能预应力钢丝项目在有限资源下高效运转。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风险管理机制加强：对高性能预应力钢丝项目风险进行全面评估，制定更强化的风险管理策略，以预防未来可能的危机。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1146"/>
      <w:r>
        <w:rPr>
          <w:rFonts w:ascii="仿宋" w:eastAsia="仿宋" w:hAnsi="仿宋" w:cs="仿宋" w:hint="eastAsia"/>
          <w:sz w:val="28"/>
          <w:lang w:eastAsia="zh-CN"/>
        </w:rPr>
        <w:t>六、高性能预应力钢丝项目选址可行性分析</w:t>
      </w:r>
      <w:bookmarkEnd w:id="19"/>
    </w:p>
    <w:p>
      <w:pPr>
        <w:pStyle w:val="Heading2"/>
        <w:rPr>
          <w:rFonts w:ascii="仿宋" w:eastAsia="仿宋" w:hAnsi="仿宋" w:cs="仿宋" w:hint="eastAsia"/>
          <w:lang w:eastAsia="zh-CN"/>
        </w:rPr>
      </w:pPr>
      <w:bookmarkStart w:id="20" w:name="_Toc19018"/>
      <w:r>
        <w:rPr>
          <w:rFonts w:ascii="仿宋" w:eastAsia="仿宋" w:hAnsi="仿宋" w:cs="仿宋" w:hint="eastAsia"/>
          <w:lang w:eastAsia="zh-CN"/>
        </w:rPr>
        <w:t>(一)、高性能预应力钢丝项目选址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该高性能预应力钢丝项目选址位于XX省XX市XX区XXX街道</w:t>
      </w:r>
    </w:p>
    <w:p>
      <w:pPr>
        <w:pStyle w:val="Heading2"/>
        <w:ind w:firstLine="560" w:firstLineChars="200"/>
        <w:rPr>
          <w:rFonts w:ascii="仿宋" w:eastAsia="仿宋" w:hAnsi="仿宋" w:cs="仿宋" w:hint="eastAsia"/>
          <w:sz w:val="28"/>
          <w:lang w:eastAsia="zh-CN"/>
        </w:rPr>
      </w:pPr>
      <w:bookmarkStart w:id="21" w:name="_Toc1027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预应力钢丝项目的征地面积将根据高性能预应力钢丝项目的实际规模和需求进行精确规划。具体面积XXX平方米，旨在确保高性能预应力钢丝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净用地面积是在征地面积基础上去除不可利用面积后的实际可开发用地。具体面积XXX平方米，考虑到环保、交通、安全等多方面因素，以确保高性能预应力钢丝项目在整体利用效率上达到最优。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高性能预应力钢丝项目计划建设的建筑总规模具体面积XXX平方米。这一规模的确定综合考虑了高性能预应力钢丝项目的性质、规模，以及城市规划的相关要求，确保建筑布局与周边环境协调一致。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绿地率是高性能预应力钢丝项目用地中被规划为绿地的比例。具体面积XXX平方米，旨在通过合理规划绿地，改善高性能预应力钢丝项目周边环境，提升居民生活质量，并符合城市整体绿化规划。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https://d.book118.com/656231211042010040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高性能预应力钢丝项目规划设计方案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DC2B5A"/>
    <w:rsid w:val="0ADC2B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23121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2024-01-21T12:13:00Z</dcterms:created>
  <dcterms:modified xsi:type="dcterms:W3CDTF">2024-01-21T12:13:49Z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59726322F1814CB8A3C784F20B189DDC_11</vt:lpwstr>
  </property>
  <property fmtid="{D5CDD505-2E9C-101B-9397-08002B2CF9AE}" pid="3" name="KSOProductBuildVer">
    <vt:lpwstr>2052-12.1.0.16120</vt:lpwstr>
  </property>
</Properties>
</file>