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低噪音轴承项目构思建设方案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62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_Toc8629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47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_Toc22647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69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_Toc16869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_Toc15176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7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_Toc6187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4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_Toc22794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74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_Toc14274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_Toc32718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_Toc25218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0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_Toc5010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4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_Toc6094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73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_Toc7173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_Toc5900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9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_Toc8099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4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_Toc9934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82" w:history="1">
        <w:r>
          <w:rPr>
            <w:rFonts w:ascii="仿宋" w:eastAsia="仿宋" w:hAnsi="仿宋" w:cs="仿宋" w:hint="eastAsia"/>
            <w:lang w:eastAsia="zh-CN"/>
          </w:rPr>
          <w:t>四、低噪音轴承项目概论</w:t>
        </w:r>
        <w:r>
          <w:tab/>
        </w:r>
        <w:r>
          <w:fldChar w:fldCharType="begin"/>
        </w:r>
        <w:r>
          <w:instrText xml:space="preserve"> PAGEREF _Toc17582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9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_Toc20059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9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_Toc20249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80" w:history="1">
        <w:r>
          <w:rPr>
            <w:rFonts w:ascii="仿宋" w:eastAsia="仿宋" w:hAnsi="仿宋" w:cs="仿宋" w:hint="eastAsia"/>
            <w:lang w:eastAsia="zh-CN"/>
          </w:rPr>
          <w:t>五、建设风险评估分析</w:t>
        </w:r>
        <w:r>
          <w:tab/>
        </w:r>
        <w:r>
          <w:fldChar w:fldCharType="begin"/>
        </w:r>
        <w:r>
          <w:instrText xml:space="preserve"> PAGEREF _Toc23680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_Toc2715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_Toc11717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_Toc27268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1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_Toc30081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8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_Toc13578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1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_Toc10341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0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_Toc32290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_Toc23662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_Toc5681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35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_Toc20835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_Toc29451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9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_Toc11849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10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_Toc3610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77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_Toc9077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4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_Toc18604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5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_Toc24095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9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_Toc12209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8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_Toc24998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0" w:history="1">
        <w:r>
          <w:rPr>
            <w:rFonts w:ascii="仿宋" w:eastAsia="仿宋" w:hAnsi="仿宋" w:cs="仿宋" w:hint="eastAsia"/>
            <w:lang w:eastAsia="zh-CN"/>
          </w:rPr>
          <w:t>八、资金管理与财务规划</w:t>
        </w:r>
        <w:r>
          <w:tab/>
        </w:r>
        <w:r>
          <w:fldChar w:fldCharType="begin"/>
        </w:r>
        <w:r>
          <w:instrText xml:space="preserve"> PAGEREF _Toc630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36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_Toc15336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8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_Toc15388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039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_Toc30039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39" w:history="1">
        <w:r>
          <w:rPr>
            <w:rFonts w:ascii="仿宋" w:eastAsia="仿宋" w:hAnsi="仿宋" w:cs="仿宋" w:hint="eastAsia"/>
            <w:lang w:eastAsia="zh-CN"/>
          </w:rPr>
          <w:t>九、项目实施与管理方案</w:t>
        </w:r>
        <w:r>
          <w:tab/>
        </w:r>
        <w:r>
          <w:fldChar w:fldCharType="begin"/>
        </w:r>
        <w:r>
          <w:instrText xml:space="preserve"> PAGEREF _Toc7639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3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_Toc25263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98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_Toc26698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5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_Toc28035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22" w:history="1">
        <w:r>
          <w:rPr>
            <w:rFonts w:ascii="仿宋" w:eastAsia="仿宋" w:hAnsi="仿宋" w:cs="仿宋" w:hint="eastAsia"/>
            <w:lang w:eastAsia="zh-CN"/>
          </w:rPr>
          <w:t>十、项目进度计划</w:t>
        </w:r>
        <w:r>
          <w:tab/>
        </w:r>
        <w:r>
          <w:fldChar w:fldCharType="begin"/>
        </w:r>
        <w:r>
          <w:instrText xml:space="preserve"> PAGEREF _Toc9322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_Toc20979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_Toc8399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_Toc839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_Toc11883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_Toc13900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7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_Toc16367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7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_Toc18337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89" w:history="1">
        <w:r>
          <w:rPr>
            <w:rFonts w:ascii="仿宋" w:eastAsia="仿宋" w:hAnsi="仿宋" w:cs="仿宋" w:hint="eastAsia"/>
            <w:lang w:eastAsia="zh-CN"/>
          </w:rPr>
          <w:t>十一、环境保护与绿色发展</w:t>
        </w:r>
        <w:r>
          <w:tab/>
        </w:r>
        <w:r>
          <w:fldChar w:fldCharType="begin"/>
        </w:r>
        <w:r>
          <w:instrText xml:space="preserve"> PAGEREF _Toc26989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4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_Toc9554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8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_Toc27128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84" w:history="1">
        <w:r>
          <w:rPr>
            <w:rFonts w:ascii="仿宋" w:eastAsia="仿宋" w:hAnsi="仿宋" w:cs="仿宋" w:hint="eastAsia"/>
            <w:lang w:eastAsia="zh-CN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_Toc24184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3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_Toc30543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6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_Toc20666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2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_Toc982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6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_Toc27356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0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_Toc14700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90" w:history="1">
        <w:r>
          <w:rPr>
            <w:rFonts w:ascii="仿宋" w:eastAsia="仿宋" w:hAnsi="仿宋" w:cs="仿宋" w:hint="eastAsia"/>
            <w:lang w:eastAsia="zh-CN"/>
          </w:rPr>
          <w:t>十四、成果转化与推广应用</w:t>
        </w:r>
        <w:r>
          <w:tab/>
        </w:r>
        <w:r>
          <w:fldChar w:fldCharType="begin"/>
        </w:r>
        <w:r>
          <w:instrText xml:space="preserve"> PAGEREF _Toc29890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9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_Toc30689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0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_Toc4240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70" w:history="1">
        <w:r>
          <w:rPr>
            <w:rFonts w:ascii="仿宋" w:eastAsia="仿宋" w:hAnsi="仿宋" w:cs="仿宋" w:hint="eastAsia"/>
            <w:lang w:eastAsia="zh-CN"/>
          </w:rPr>
          <w:t>十五、知识产权管理与保护</w:t>
        </w:r>
        <w:r>
          <w:tab/>
        </w:r>
        <w:r>
          <w:fldChar w:fldCharType="begin"/>
        </w:r>
        <w:r>
          <w:instrText xml:space="preserve"> PAGEREF _Toc23570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_Toc1488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9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_Toc15609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73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_Toc11973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8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_Toc13878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7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_Toc24917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1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_Toc21461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7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_Toc14377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37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_Toc20837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_Toc1528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8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_Toc11928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88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_Toc19488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74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_Toc11774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3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_Toc5873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89" w:history="1">
        <w:r>
          <w:rPr>
            <w:rFonts w:ascii="仿宋" w:eastAsia="仿宋" w:hAnsi="仿宋" w:cs="仿宋" w:hint="eastAsia"/>
            <w:lang w:eastAsia="zh-CN"/>
          </w:rPr>
          <w:t>十九、设施与设备管理</w:t>
        </w:r>
        <w:r>
          <w:tab/>
        </w:r>
        <w:r>
          <w:fldChar w:fldCharType="begin"/>
        </w:r>
        <w:r>
          <w:instrText xml:space="preserve"> PAGEREF _Toc13989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3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_Toc30033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47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_Toc6047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4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_Toc11954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81" w:history="1">
        <w:r>
          <w:rPr>
            <w:rFonts w:ascii="仿宋" w:eastAsia="仿宋" w:hAnsi="仿宋" w:cs="仿宋" w:hint="eastAsia"/>
            <w:lang w:eastAsia="zh-CN"/>
          </w:rPr>
          <w:t>二十、产业协同与集群发展</w:t>
        </w:r>
        <w:r>
          <w:tab/>
        </w:r>
        <w:r>
          <w:fldChar w:fldCharType="begin"/>
        </w:r>
        <w:r>
          <w:instrText xml:space="preserve"> PAGEREF _Toc25781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645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_Toc12645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5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_Toc7645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62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647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低噪音轴承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低噪音轴承项目将进行详细的生态影响评估，确保不会对当地的动植物种群和自然栖息地造成负面影响。如果项目地点附近有重要的生物栖息地或生态敏感区，项目将重新考虑建设地点或采取相应的保护措施。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低噪音轴承项目将积极采用可持续材料，如再生塑料和生物降解材料，以减少对环境的影响。项目还将推行废物减量和回收计划，例如通过再利用工业废料或建立回收系统。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低噪音轴承项目还将参与当地的环保活动和计划，如资助当地的环境保护项目或与社区合作进行环保宣传活动。通过这些活动，项目不仅能够提高自身的环境表现，还能在当地社区中树立积极的环保形象。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869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低噪音轴承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低噪音轴承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低噪音轴承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517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低噪音轴承项目将采用绿色屋顶和生态墙等环境友好型建筑设计，这些设计不仅有助于改善空气质量，还能为城市野生动植物提供栖息地。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低噪音轴承项目将建立高效的废水处理系统，确保所有工业废水在排放前都经过适当处理，达到或超过环保标准。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低噪音轴承项目将致力于使用清洁能源，如太阳能和风能，减少对化石燃料的依赖。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低噪音轴承项目将举办环保教育研讨会，向员工和当地社区普及环保知识，提升对环境保护重要性的认识。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6187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在低噪音轴承项目启动前，将进行一系列深入的地质调查，包括钻探和土壤取样，以深入了解项目区域的地层结构和土壤组成。特别是对于土壤的承载能力和地下水位的深度进行详细评估。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低噪音轴承项目将通过地下水位监测系统定期检测水位变化，以预测和预防由高地下水位可能引起的地基问题。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低噪音轴承项目将进行详尽的水文和地形分析，以识别可能的洪水和泥石流风险区。基于这些分析，项目将设计防洪设施，如提高地基、构建防洪墙和排水沟。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低噪音轴承项目还将考虑建设排水系统，以减少地表水对土壤稳定性的影响。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完成初始的地质风险评估后，低噪音轴承项目将安装长期地质监测设备，如倾斜仪、裂缝计和地下水位计，以持续监测地质条件的变化。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2794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低噪音轴承项目将通过这些措施来适应和尊重特殊环境条件，确保项目的可持续发展，同时减少对环境的负面影响。这不仅有助于保护自然和文化遗产，还能提升项目在社会责任方面的表现和形象。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4274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2718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https://d.book118.com/657010121042006043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低噪音轴承项目构思建设方案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低噪音轴承项目构思建设方案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低噪音轴承项目构思建设方案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低噪音轴承项目构思建设方案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低噪音轴承项目构思建设方案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低噪音轴承项目构思建设方案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低噪音轴承项目构思建设方案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低噪音轴承项目构思建设方案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低噪音轴承项目构思建设方案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低噪音轴承项目构思建设方案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低噪音轴承项目构思建设方案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低噪音轴承项目构思建设方案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CD72B0"/>
    <w:rsid w:val="24CD72B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5701012104200604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2024-02-09T14:39:00Z</dcterms:created>
  <dcterms:modified xsi:type="dcterms:W3CDTF">2024-02-09T14:40:32Z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F973C8FEC1C34BFEA3FD20DE2ADB9A9A_11</vt:lpwstr>
  </property>
  <property fmtid="{D5CDD505-2E9C-101B-9397-08002B2CF9AE}" pid="3" name="KSOProductBuildVer">
    <vt:lpwstr>2052-12.1.0.16250</vt:lpwstr>
  </property>
</Properties>
</file>