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大型重工装备铸件项目规划设计蓝图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3" w:history="1">
        <w:r>
          <w:rPr>
            <w:rFonts w:ascii="仿宋" w:eastAsia="仿宋" w:hAnsi="仿宋" w:cs="仿宋" w:hint="eastAsia"/>
            <w:lang w:eastAsia="zh-CN"/>
          </w:rPr>
          <w:t>序言</w:t>
        </w:r>
        <w:r>
          <w:tab/>
        </w:r>
        <w:r>
          <w:fldChar w:fldCharType="begin"/>
        </w:r>
        <w:r>
          <w:instrText xml:space="preserve"> PAGEREF _Toc1523 \h </w:instrText>
        </w:r>
        <w:r>
          <w:fldChar w:fldCharType="separate"/>
        </w:r>
        <w:r>
          <w:t>3</w:t>
        </w:r>
        <w:r>
          <w:fldChar w:fldCharType="end"/>
        </w:r>
      </w:hyperlink>
    </w:p>
    <w:p>
      <w:pPr>
        <w:pStyle w:val="TOC1"/>
        <w:tabs>
          <w:tab w:val="right" w:leader="dot" w:pos="8306"/>
        </w:tabs>
      </w:pPr>
      <w:hyperlink w:anchor="_Toc11499" w:history="1">
        <w:r>
          <w:rPr>
            <w:rFonts w:ascii="仿宋" w:eastAsia="仿宋" w:hAnsi="仿宋" w:cs="仿宋" w:hint="eastAsia"/>
            <w:lang w:eastAsia="zh-CN"/>
          </w:rPr>
          <w:t>一、大型重工装备铸件项目建设单位说明</w:t>
        </w:r>
        <w:r>
          <w:tab/>
        </w:r>
        <w:r>
          <w:fldChar w:fldCharType="begin"/>
        </w:r>
        <w:r>
          <w:instrText xml:space="preserve"> PAGEREF _Toc11499 \h </w:instrText>
        </w:r>
        <w:r>
          <w:fldChar w:fldCharType="separate"/>
        </w:r>
        <w:r>
          <w:t>3</w:t>
        </w:r>
        <w:r>
          <w:fldChar w:fldCharType="end"/>
        </w:r>
      </w:hyperlink>
    </w:p>
    <w:p>
      <w:pPr>
        <w:pStyle w:val="TOC2"/>
        <w:tabs>
          <w:tab w:val="right" w:leader="dot" w:pos="8306"/>
        </w:tabs>
      </w:pPr>
      <w:hyperlink w:anchor="_Toc29548" w:history="1">
        <w:r>
          <w:rPr>
            <w:rFonts w:ascii="仿宋" w:eastAsia="仿宋" w:hAnsi="仿宋" w:cs="仿宋" w:hint="eastAsia"/>
            <w:lang w:eastAsia="zh-CN"/>
          </w:rPr>
          <w:t>(一)、大型重工装备铸件项目承办单位基本情况</w:t>
        </w:r>
        <w:r>
          <w:tab/>
        </w:r>
        <w:r>
          <w:fldChar w:fldCharType="begin"/>
        </w:r>
        <w:r>
          <w:instrText xml:space="preserve"> PAGEREF _Toc29548 \h </w:instrText>
        </w:r>
        <w:r>
          <w:fldChar w:fldCharType="separate"/>
        </w:r>
        <w:r>
          <w:t>3</w:t>
        </w:r>
        <w:r>
          <w:fldChar w:fldCharType="end"/>
        </w:r>
      </w:hyperlink>
    </w:p>
    <w:p>
      <w:pPr>
        <w:pStyle w:val="TOC2"/>
        <w:tabs>
          <w:tab w:val="right" w:leader="dot" w:pos="8306"/>
        </w:tabs>
      </w:pPr>
      <w:hyperlink w:anchor="_Toc14879" w:history="1">
        <w:r>
          <w:rPr>
            <w:rFonts w:ascii="仿宋" w:eastAsia="仿宋" w:hAnsi="仿宋" w:cs="仿宋" w:hint="eastAsia"/>
            <w:lang w:eastAsia="zh-CN"/>
          </w:rPr>
          <w:t>(二)、公司经济效益分析</w:t>
        </w:r>
        <w:r>
          <w:tab/>
        </w:r>
        <w:r>
          <w:fldChar w:fldCharType="begin"/>
        </w:r>
        <w:r>
          <w:instrText xml:space="preserve"> PAGEREF _Toc14879 \h </w:instrText>
        </w:r>
        <w:r>
          <w:fldChar w:fldCharType="separate"/>
        </w:r>
        <w:r>
          <w:t>4</w:t>
        </w:r>
        <w:r>
          <w:fldChar w:fldCharType="end"/>
        </w:r>
      </w:hyperlink>
    </w:p>
    <w:p>
      <w:pPr>
        <w:pStyle w:val="TOC1"/>
        <w:tabs>
          <w:tab w:val="right" w:leader="dot" w:pos="8306"/>
        </w:tabs>
      </w:pPr>
      <w:hyperlink w:anchor="_Toc29202" w:history="1">
        <w:r>
          <w:rPr>
            <w:rFonts w:ascii="仿宋" w:eastAsia="仿宋" w:hAnsi="仿宋" w:cs="仿宋" w:hint="eastAsia"/>
            <w:lang w:eastAsia="zh-CN"/>
          </w:rPr>
          <w:t>二、大型重工装备铸件项目土建工程</w:t>
        </w:r>
        <w:r>
          <w:tab/>
        </w:r>
        <w:r>
          <w:fldChar w:fldCharType="begin"/>
        </w:r>
        <w:r>
          <w:instrText xml:space="preserve"> PAGEREF _Toc29202 \h </w:instrText>
        </w:r>
        <w:r>
          <w:fldChar w:fldCharType="separate"/>
        </w:r>
        <w:r>
          <w:t>5</w:t>
        </w:r>
        <w:r>
          <w:fldChar w:fldCharType="end"/>
        </w:r>
      </w:hyperlink>
    </w:p>
    <w:p>
      <w:pPr>
        <w:pStyle w:val="TOC2"/>
        <w:tabs>
          <w:tab w:val="right" w:leader="dot" w:pos="8306"/>
        </w:tabs>
      </w:pPr>
      <w:hyperlink w:anchor="_Toc22023" w:history="1">
        <w:r>
          <w:rPr>
            <w:rFonts w:ascii="仿宋" w:eastAsia="仿宋" w:hAnsi="仿宋" w:cs="仿宋" w:hint="eastAsia"/>
            <w:lang w:eastAsia="zh-CN"/>
          </w:rPr>
          <w:t>(一)、建筑工程设计原则</w:t>
        </w:r>
        <w:r>
          <w:tab/>
        </w:r>
        <w:r>
          <w:fldChar w:fldCharType="begin"/>
        </w:r>
        <w:r>
          <w:instrText xml:space="preserve"> PAGEREF _Toc22023 \h </w:instrText>
        </w:r>
        <w:r>
          <w:fldChar w:fldCharType="separate"/>
        </w:r>
        <w:r>
          <w:t>5</w:t>
        </w:r>
        <w:r>
          <w:fldChar w:fldCharType="end"/>
        </w:r>
      </w:hyperlink>
    </w:p>
    <w:p>
      <w:pPr>
        <w:pStyle w:val="TOC2"/>
        <w:tabs>
          <w:tab w:val="right" w:leader="dot" w:pos="8306"/>
        </w:tabs>
      </w:pPr>
      <w:hyperlink w:anchor="_Toc14061" w:history="1">
        <w:r>
          <w:rPr>
            <w:rFonts w:ascii="仿宋" w:eastAsia="仿宋" w:hAnsi="仿宋" w:cs="仿宋" w:hint="eastAsia"/>
            <w:lang w:eastAsia="zh-CN"/>
          </w:rPr>
          <w:t>(二)、土建工程设计年限及安全等级</w:t>
        </w:r>
        <w:r>
          <w:tab/>
        </w:r>
        <w:r>
          <w:fldChar w:fldCharType="begin"/>
        </w:r>
        <w:r>
          <w:instrText xml:space="preserve"> PAGEREF _Toc14061 \h </w:instrText>
        </w:r>
        <w:r>
          <w:fldChar w:fldCharType="separate"/>
        </w:r>
        <w:r>
          <w:t>6</w:t>
        </w:r>
        <w:r>
          <w:fldChar w:fldCharType="end"/>
        </w:r>
      </w:hyperlink>
    </w:p>
    <w:p>
      <w:pPr>
        <w:pStyle w:val="TOC2"/>
        <w:tabs>
          <w:tab w:val="right" w:leader="dot" w:pos="8306"/>
        </w:tabs>
      </w:pPr>
      <w:hyperlink w:anchor="_Toc7514" w:history="1">
        <w:r>
          <w:rPr>
            <w:rFonts w:ascii="仿宋" w:eastAsia="仿宋" w:hAnsi="仿宋" w:cs="仿宋" w:hint="eastAsia"/>
            <w:lang w:eastAsia="zh-CN"/>
          </w:rPr>
          <w:t>(三)、建筑工程设计总体要求</w:t>
        </w:r>
        <w:r>
          <w:tab/>
        </w:r>
        <w:r>
          <w:fldChar w:fldCharType="begin"/>
        </w:r>
        <w:r>
          <w:instrText xml:space="preserve"> PAGEREF _Toc7514 \h </w:instrText>
        </w:r>
        <w:r>
          <w:fldChar w:fldCharType="separate"/>
        </w:r>
        <w:r>
          <w:t>7</w:t>
        </w:r>
        <w:r>
          <w:fldChar w:fldCharType="end"/>
        </w:r>
      </w:hyperlink>
    </w:p>
    <w:p>
      <w:pPr>
        <w:pStyle w:val="TOC2"/>
        <w:tabs>
          <w:tab w:val="right" w:leader="dot" w:pos="8306"/>
        </w:tabs>
      </w:pPr>
      <w:hyperlink w:anchor="_Toc98" w:history="1">
        <w:r>
          <w:rPr>
            <w:rFonts w:ascii="仿宋" w:eastAsia="仿宋" w:hAnsi="仿宋" w:cs="仿宋" w:hint="eastAsia"/>
            <w:lang w:eastAsia="zh-CN"/>
          </w:rPr>
          <w:t>(四)、土建工程建设指标</w:t>
        </w:r>
        <w:r>
          <w:tab/>
        </w:r>
        <w:r>
          <w:fldChar w:fldCharType="begin"/>
        </w:r>
        <w:r>
          <w:instrText xml:space="preserve"> PAGEREF _Toc98 \h </w:instrText>
        </w:r>
        <w:r>
          <w:fldChar w:fldCharType="separate"/>
        </w:r>
        <w:r>
          <w:t>8</w:t>
        </w:r>
        <w:r>
          <w:fldChar w:fldCharType="end"/>
        </w:r>
      </w:hyperlink>
    </w:p>
    <w:p>
      <w:pPr>
        <w:pStyle w:val="TOC1"/>
        <w:tabs>
          <w:tab w:val="right" w:leader="dot" w:pos="8306"/>
        </w:tabs>
      </w:pPr>
      <w:hyperlink w:anchor="_Toc16210" w:history="1">
        <w:r>
          <w:rPr>
            <w:rFonts w:ascii="仿宋" w:eastAsia="仿宋" w:hAnsi="仿宋" w:cs="仿宋" w:hint="eastAsia"/>
            <w:lang w:eastAsia="zh-CN"/>
          </w:rPr>
          <w:t>三、市场分析、调研</w:t>
        </w:r>
        <w:r>
          <w:tab/>
        </w:r>
        <w:r>
          <w:fldChar w:fldCharType="begin"/>
        </w:r>
        <w:r>
          <w:instrText xml:space="preserve"> PAGEREF _Toc16210 \h </w:instrText>
        </w:r>
        <w:r>
          <w:fldChar w:fldCharType="separate"/>
        </w:r>
        <w:r>
          <w:t>8</w:t>
        </w:r>
        <w:r>
          <w:fldChar w:fldCharType="end"/>
        </w:r>
      </w:hyperlink>
    </w:p>
    <w:p>
      <w:pPr>
        <w:pStyle w:val="TOC2"/>
        <w:tabs>
          <w:tab w:val="right" w:leader="dot" w:pos="8306"/>
        </w:tabs>
      </w:pPr>
      <w:hyperlink w:anchor="_Toc2463" w:history="1">
        <w:r>
          <w:rPr>
            <w:rFonts w:ascii="仿宋" w:eastAsia="仿宋" w:hAnsi="仿宋" w:cs="仿宋" w:hint="eastAsia"/>
            <w:lang w:eastAsia="zh-CN"/>
          </w:rPr>
          <w:t>(一)、大型重工装备铸件行业分析</w:t>
        </w:r>
        <w:r>
          <w:tab/>
        </w:r>
        <w:r>
          <w:fldChar w:fldCharType="begin"/>
        </w:r>
        <w:r>
          <w:instrText xml:space="preserve"> PAGEREF _Toc2463 \h </w:instrText>
        </w:r>
        <w:r>
          <w:fldChar w:fldCharType="separate"/>
        </w:r>
        <w:r>
          <w:t>8</w:t>
        </w:r>
        <w:r>
          <w:fldChar w:fldCharType="end"/>
        </w:r>
      </w:hyperlink>
    </w:p>
    <w:p>
      <w:pPr>
        <w:pStyle w:val="TOC2"/>
        <w:tabs>
          <w:tab w:val="right" w:leader="dot" w:pos="8306"/>
        </w:tabs>
      </w:pPr>
      <w:hyperlink w:anchor="_Toc6093" w:history="1">
        <w:r>
          <w:rPr>
            <w:rFonts w:ascii="仿宋" w:eastAsia="仿宋" w:hAnsi="仿宋" w:cs="仿宋" w:hint="eastAsia"/>
            <w:lang w:eastAsia="zh-CN"/>
          </w:rPr>
          <w:t>(二)、大型重工装备铸件市场分析预测</w:t>
        </w:r>
        <w:r>
          <w:tab/>
        </w:r>
        <w:r>
          <w:fldChar w:fldCharType="begin"/>
        </w:r>
        <w:r>
          <w:instrText xml:space="preserve"> PAGEREF _Toc6093 \h </w:instrText>
        </w:r>
        <w:r>
          <w:fldChar w:fldCharType="separate"/>
        </w:r>
        <w:r>
          <w:t>9</w:t>
        </w:r>
        <w:r>
          <w:fldChar w:fldCharType="end"/>
        </w:r>
      </w:hyperlink>
    </w:p>
    <w:p>
      <w:pPr>
        <w:pStyle w:val="TOC1"/>
        <w:tabs>
          <w:tab w:val="right" w:leader="dot" w:pos="8306"/>
        </w:tabs>
      </w:pPr>
      <w:hyperlink w:anchor="_Toc24241" w:history="1">
        <w:r>
          <w:rPr>
            <w:rFonts w:ascii="仿宋" w:eastAsia="仿宋" w:hAnsi="仿宋" w:cs="仿宋" w:hint="eastAsia"/>
            <w:lang w:eastAsia="zh-CN"/>
          </w:rPr>
          <w:t>四、大型重工装备铸件项目选址可行性分析</w:t>
        </w:r>
        <w:r>
          <w:tab/>
        </w:r>
        <w:r>
          <w:fldChar w:fldCharType="begin"/>
        </w:r>
        <w:r>
          <w:instrText xml:space="preserve"> PAGEREF _Toc24241 \h </w:instrText>
        </w:r>
        <w:r>
          <w:fldChar w:fldCharType="separate"/>
        </w:r>
        <w:r>
          <w:t>10</w:t>
        </w:r>
        <w:r>
          <w:fldChar w:fldCharType="end"/>
        </w:r>
      </w:hyperlink>
    </w:p>
    <w:p>
      <w:pPr>
        <w:pStyle w:val="TOC2"/>
        <w:tabs>
          <w:tab w:val="right" w:leader="dot" w:pos="8306"/>
        </w:tabs>
      </w:pPr>
      <w:hyperlink w:anchor="_Toc19375" w:history="1">
        <w:r>
          <w:rPr>
            <w:rFonts w:ascii="仿宋" w:eastAsia="仿宋" w:hAnsi="仿宋" w:cs="仿宋" w:hint="eastAsia"/>
            <w:lang w:eastAsia="zh-CN"/>
          </w:rPr>
          <w:t>(一)、大型重工装备铸件项目选址</w:t>
        </w:r>
        <w:r>
          <w:tab/>
        </w:r>
        <w:r>
          <w:fldChar w:fldCharType="begin"/>
        </w:r>
        <w:r>
          <w:instrText xml:space="preserve"> PAGEREF _Toc19375 \h </w:instrText>
        </w:r>
        <w:r>
          <w:fldChar w:fldCharType="separate"/>
        </w:r>
        <w:r>
          <w:t>10</w:t>
        </w:r>
        <w:r>
          <w:fldChar w:fldCharType="end"/>
        </w:r>
      </w:hyperlink>
    </w:p>
    <w:p>
      <w:pPr>
        <w:pStyle w:val="TOC2"/>
        <w:tabs>
          <w:tab w:val="right" w:leader="dot" w:pos="8306"/>
        </w:tabs>
      </w:pPr>
      <w:hyperlink w:anchor="_Toc15847" w:history="1">
        <w:r>
          <w:rPr>
            <w:rFonts w:ascii="仿宋" w:eastAsia="仿宋" w:hAnsi="仿宋" w:cs="仿宋" w:hint="eastAsia"/>
            <w:lang w:eastAsia="zh-CN"/>
          </w:rPr>
          <w:t>(二)、用地控制指标</w:t>
        </w:r>
        <w:r>
          <w:tab/>
        </w:r>
        <w:r>
          <w:fldChar w:fldCharType="begin"/>
        </w:r>
        <w:r>
          <w:instrText xml:space="preserve"> PAGEREF _Toc15847 \h </w:instrText>
        </w:r>
        <w:r>
          <w:fldChar w:fldCharType="separate"/>
        </w:r>
        <w:r>
          <w:t>10</w:t>
        </w:r>
        <w:r>
          <w:fldChar w:fldCharType="end"/>
        </w:r>
      </w:hyperlink>
    </w:p>
    <w:p>
      <w:pPr>
        <w:pStyle w:val="TOC2"/>
        <w:tabs>
          <w:tab w:val="right" w:leader="dot" w:pos="8306"/>
        </w:tabs>
      </w:pPr>
      <w:hyperlink w:anchor="_Toc278" w:history="1">
        <w:r>
          <w:rPr>
            <w:rFonts w:ascii="仿宋" w:eastAsia="仿宋" w:hAnsi="仿宋" w:cs="仿宋" w:hint="eastAsia"/>
            <w:lang w:eastAsia="zh-CN"/>
          </w:rPr>
          <w:t>(三)、节约用地措施</w:t>
        </w:r>
        <w:r>
          <w:tab/>
        </w:r>
        <w:r>
          <w:fldChar w:fldCharType="begin"/>
        </w:r>
        <w:r>
          <w:instrText xml:space="preserve"> PAGEREF _Toc278 \h </w:instrText>
        </w:r>
        <w:r>
          <w:fldChar w:fldCharType="separate"/>
        </w:r>
        <w:r>
          <w:t>12</w:t>
        </w:r>
        <w:r>
          <w:fldChar w:fldCharType="end"/>
        </w:r>
      </w:hyperlink>
    </w:p>
    <w:p>
      <w:pPr>
        <w:pStyle w:val="TOC2"/>
        <w:tabs>
          <w:tab w:val="right" w:leader="dot" w:pos="8306"/>
        </w:tabs>
      </w:pPr>
      <w:hyperlink w:anchor="_Toc22961" w:history="1">
        <w:r>
          <w:rPr>
            <w:rFonts w:ascii="仿宋" w:eastAsia="仿宋" w:hAnsi="仿宋" w:cs="仿宋" w:hint="eastAsia"/>
            <w:lang w:eastAsia="zh-CN"/>
          </w:rPr>
          <w:t>(四)、总图布置方案</w:t>
        </w:r>
        <w:r>
          <w:tab/>
        </w:r>
        <w:r>
          <w:fldChar w:fldCharType="begin"/>
        </w:r>
        <w:r>
          <w:instrText xml:space="preserve"> PAGEREF _Toc22961 \h </w:instrText>
        </w:r>
        <w:r>
          <w:fldChar w:fldCharType="separate"/>
        </w:r>
        <w:r>
          <w:t>13</w:t>
        </w:r>
        <w:r>
          <w:fldChar w:fldCharType="end"/>
        </w:r>
      </w:hyperlink>
    </w:p>
    <w:p>
      <w:pPr>
        <w:pStyle w:val="TOC2"/>
        <w:tabs>
          <w:tab w:val="right" w:leader="dot" w:pos="8306"/>
        </w:tabs>
      </w:pPr>
      <w:hyperlink w:anchor="_Toc23131" w:history="1">
        <w:r>
          <w:rPr>
            <w:rFonts w:ascii="仿宋" w:eastAsia="仿宋" w:hAnsi="仿宋" w:cs="仿宋" w:hint="eastAsia"/>
            <w:lang w:eastAsia="zh-CN"/>
          </w:rPr>
          <w:t>(五)、选址综合评价</w:t>
        </w:r>
        <w:r>
          <w:tab/>
        </w:r>
        <w:r>
          <w:fldChar w:fldCharType="begin"/>
        </w:r>
        <w:r>
          <w:instrText xml:space="preserve"> PAGEREF _Toc23131 \h </w:instrText>
        </w:r>
        <w:r>
          <w:fldChar w:fldCharType="separate"/>
        </w:r>
        <w:r>
          <w:t>14</w:t>
        </w:r>
        <w:r>
          <w:fldChar w:fldCharType="end"/>
        </w:r>
      </w:hyperlink>
    </w:p>
    <w:p>
      <w:pPr>
        <w:pStyle w:val="TOC1"/>
        <w:tabs>
          <w:tab w:val="right" w:leader="dot" w:pos="8306"/>
        </w:tabs>
      </w:pPr>
      <w:hyperlink w:anchor="_Toc9759" w:history="1">
        <w:r>
          <w:rPr>
            <w:rFonts w:ascii="仿宋" w:eastAsia="仿宋" w:hAnsi="仿宋" w:cs="仿宋" w:hint="eastAsia"/>
            <w:lang w:eastAsia="zh-CN"/>
          </w:rPr>
          <w:t>五、大型重工装备铸件项目绩效评估</w:t>
        </w:r>
        <w:r>
          <w:tab/>
        </w:r>
        <w:r>
          <w:fldChar w:fldCharType="begin"/>
        </w:r>
        <w:r>
          <w:instrText xml:space="preserve"> PAGEREF _Toc9759 \h </w:instrText>
        </w:r>
        <w:r>
          <w:fldChar w:fldCharType="separate"/>
        </w:r>
        <w:r>
          <w:t>15</w:t>
        </w:r>
        <w:r>
          <w:fldChar w:fldCharType="end"/>
        </w:r>
      </w:hyperlink>
    </w:p>
    <w:p>
      <w:pPr>
        <w:pStyle w:val="TOC2"/>
        <w:tabs>
          <w:tab w:val="right" w:leader="dot" w:pos="8306"/>
        </w:tabs>
      </w:pPr>
      <w:hyperlink w:anchor="_Toc20985" w:history="1">
        <w:r>
          <w:rPr>
            <w:rFonts w:ascii="仿宋" w:eastAsia="仿宋" w:hAnsi="仿宋" w:cs="仿宋" w:hint="eastAsia"/>
            <w:lang w:eastAsia="zh-CN"/>
          </w:rPr>
          <w:t>(一)、绩效评估指标</w:t>
        </w:r>
        <w:r>
          <w:tab/>
        </w:r>
        <w:r>
          <w:fldChar w:fldCharType="begin"/>
        </w:r>
        <w:r>
          <w:instrText xml:space="preserve"> PAGEREF _Toc20985 \h </w:instrText>
        </w:r>
        <w:r>
          <w:fldChar w:fldCharType="separate"/>
        </w:r>
        <w:r>
          <w:t>15</w:t>
        </w:r>
        <w:r>
          <w:fldChar w:fldCharType="end"/>
        </w:r>
      </w:hyperlink>
    </w:p>
    <w:p>
      <w:pPr>
        <w:pStyle w:val="TOC2"/>
        <w:tabs>
          <w:tab w:val="right" w:leader="dot" w:pos="8306"/>
        </w:tabs>
      </w:pPr>
      <w:hyperlink w:anchor="_Toc30632" w:history="1">
        <w:r>
          <w:rPr>
            <w:rFonts w:ascii="仿宋" w:eastAsia="仿宋" w:hAnsi="仿宋" w:cs="仿宋" w:hint="eastAsia"/>
            <w:lang w:eastAsia="zh-CN"/>
          </w:rPr>
          <w:t>(二)、绩效评估方法</w:t>
        </w:r>
        <w:r>
          <w:tab/>
        </w:r>
        <w:r>
          <w:fldChar w:fldCharType="begin"/>
        </w:r>
        <w:r>
          <w:instrText xml:space="preserve"> PAGEREF _Toc30632 \h </w:instrText>
        </w:r>
        <w:r>
          <w:fldChar w:fldCharType="separate"/>
        </w:r>
        <w:r>
          <w:t>16</w:t>
        </w:r>
        <w:r>
          <w:fldChar w:fldCharType="end"/>
        </w:r>
      </w:hyperlink>
    </w:p>
    <w:p>
      <w:pPr>
        <w:pStyle w:val="TOC2"/>
        <w:tabs>
          <w:tab w:val="right" w:leader="dot" w:pos="8306"/>
        </w:tabs>
      </w:pPr>
      <w:hyperlink w:anchor="_Toc18128" w:history="1">
        <w:r>
          <w:rPr>
            <w:rFonts w:ascii="仿宋" w:eastAsia="仿宋" w:hAnsi="仿宋" w:cs="仿宋" w:hint="eastAsia"/>
            <w:lang w:eastAsia="zh-CN"/>
          </w:rPr>
          <w:t>(三)、绩效评估周期</w:t>
        </w:r>
        <w:r>
          <w:tab/>
        </w:r>
        <w:r>
          <w:fldChar w:fldCharType="begin"/>
        </w:r>
        <w:r>
          <w:instrText xml:space="preserve"> PAGEREF _Toc18128 \h </w:instrText>
        </w:r>
        <w:r>
          <w:fldChar w:fldCharType="separate"/>
        </w:r>
        <w:r>
          <w:t>17</w:t>
        </w:r>
        <w:r>
          <w:fldChar w:fldCharType="end"/>
        </w:r>
      </w:hyperlink>
    </w:p>
    <w:p>
      <w:pPr>
        <w:pStyle w:val="TOC1"/>
        <w:tabs>
          <w:tab w:val="right" w:leader="dot" w:pos="8306"/>
        </w:tabs>
      </w:pPr>
      <w:hyperlink w:anchor="_Toc9448" w:history="1">
        <w:r>
          <w:rPr>
            <w:rFonts w:ascii="仿宋" w:eastAsia="仿宋" w:hAnsi="仿宋" w:cs="仿宋" w:hint="eastAsia"/>
            <w:lang w:eastAsia="zh-CN"/>
          </w:rPr>
          <w:t>六、大型重工装备铸件项目危机管理</w:t>
        </w:r>
        <w:r>
          <w:tab/>
        </w:r>
        <w:r>
          <w:fldChar w:fldCharType="begin"/>
        </w:r>
        <w:r>
          <w:instrText xml:space="preserve"> PAGEREF _Toc9448 \h </w:instrText>
        </w:r>
        <w:r>
          <w:fldChar w:fldCharType="separate"/>
        </w:r>
        <w:r>
          <w:t>19</w:t>
        </w:r>
        <w:r>
          <w:fldChar w:fldCharType="end"/>
        </w:r>
      </w:hyperlink>
    </w:p>
    <w:p>
      <w:pPr>
        <w:pStyle w:val="TOC2"/>
        <w:tabs>
          <w:tab w:val="right" w:leader="dot" w:pos="8306"/>
        </w:tabs>
      </w:pPr>
      <w:hyperlink w:anchor="_Toc17248" w:history="1">
        <w:r>
          <w:rPr>
            <w:rFonts w:ascii="仿宋" w:eastAsia="仿宋" w:hAnsi="仿宋" w:cs="仿宋" w:hint="eastAsia"/>
            <w:lang w:eastAsia="zh-CN"/>
          </w:rPr>
          <w:t>(一)、危机预警与识别</w:t>
        </w:r>
        <w:r>
          <w:tab/>
        </w:r>
        <w:r>
          <w:fldChar w:fldCharType="begin"/>
        </w:r>
        <w:r>
          <w:instrText xml:space="preserve"> PAGEREF _Toc17248 \h </w:instrText>
        </w:r>
        <w:r>
          <w:fldChar w:fldCharType="separate"/>
        </w:r>
        <w:r>
          <w:t>19</w:t>
        </w:r>
        <w:r>
          <w:fldChar w:fldCharType="end"/>
        </w:r>
      </w:hyperlink>
    </w:p>
    <w:p>
      <w:pPr>
        <w:pStyle w:val="TOC2"/>
        <w:tabs>
          <w:tab w:val="right" w:leader="dot" w:pos="8306"/>
        </w:tabs>
      </w:pPr>
      <w:hyperlink w:anchor="_Toc11114" w:history="1">
        <w:r>
          <w:rPr>
            <w:rFonts w:ascii="仿宋" w:eastAsia="仿宋" w:hAnsi="仿宋" w:cs="仿宋" w:hint="eastAsia"/>
            <w:lang w:eastAsia="zh-CN"/>
          </w:rPr>
          <w:t>(二)、危机应对与恢复</w:t>
        </w:r>
        <w:r>
          <w:tab/>
        </w:r>
        <w:r>
          <w:fldChar w:fldCharType="begin"/>
        </w:r>
        <w:r>
          <w:instrText xml:space="preserve"> PAGEREF _Toc11114 \h </w:instrText>
        </w:r>
        <w:r>
          <w:fldChar w:fldCharType="separate"/>
        </w:r>
        <w:r>
          <w:t>20</w:t>
        </w:r>
        <w:r>
          <w:fldChar w:fldCharType="end"/>
        </w:r>
      </w:hyperlink>
    </w:p>
    <w:p>
      <w:pPr>
        <w:pStyle w:val="TOC1"/>
        <w:tabs>
          <w:tab w:val="right" w:leader="dot" w:pos="8306"/>
        </w:tabs>
      </w:pPr>
      <w:hyperlink w:anchor="_Toc8170" w:history="1">
        <w:r>
          <w:rPr>
            <w:rFonts w:ascii="仿宋" w:eastAsia="仿宋" w:hAnsi="仿宋" w:cs="仿宋" w:hint="eastAsia"/>
            <w:lang w:eastAsia="zh-CN"/>
          </w:rPr>
          <w:t>七、大型重工装备铸件项目投资规划</w:t>
        </w:r>
        <w:r>
          <w:tab/>
        </w:r>
        <w:r>
          <w:fldChar w:fldCharType="begin"/>
        </w:r>
        <w:r>
          <w:instrText xml:space="preserve"> PAGEREF _Toc8170 \h </w:instrText>
        </w:r>
        <w:r>
          <w:fldChar w:fldCharType="separate"/>
        </w:r>
        <w:r>
          <w:t>21</w:t>
        </w:r>
        <w:r>
          <w:fldChar w:fldCharType="end"/>
        </w:r>
      </w:hyperlink>
    </w:p>
    <w:p>
      <w:pPr>
        <w:pStyle w:val="TOC2"/>
        <w:tabs>
          <w:tab w:val="right" w:leader="dot" w:pos="8306"/>
        </w:tabs>
      </w:pPr>
      <w:hyperlink w:anchor="_Toc6082" w:history="1">
        <w:r>
          <w:rPr>
            <w:rFonts w:ascii="仿宋" w:eastAsia="仿宋" w:hAnsi="仿宋" w:cs="仿宋" w:hint="eastAsia"/>
            <w:lang w:eastAsia="zh-CN"/>
          </w:rPr>
          <w:t>(一)、大型重工装备铸件项目总投资估算</w:t>
        </w:r>
        <w:r>
          <w:tab/>
        </w:r>
        <w:r>
          <w:fldChar w:fldCharType="begin"/>
        </w:r>
        <w:r>
          <w:instrText xml:space="preserve"> PAGEREF _Toc6082 \h </w:instrText>
        </w:r>
        <w:r>
          <w:fldChar w:fldCharType="separate"/>
        </w:r>
        <w:r>
          <w:t>21</w:t>
        </w:r>
        <w:r>
          <w:fldChar w:fldCharType="end"/>
        </w:r>
      </w:hyperlink>
    </w:p>
    <w:p>
      <w:pPr>
        <w:pStyle w:val="TOC2"/>
        <w:tabs>
          <w:tab w:val="right" w:leader="dot" w:pos="8306"/>
        </w:tabs>
      </w:pPr>
      <w:hyperlink w:anchor="_Toc24224" w:history="1">
        <w:r>
          <w:rPr>
            <w:rFonts w:ascii="仿宋" w:eastAsia="仿宋" w:hAnsi="仿宋" w:cs="仿宋" w:hint="eastAsia"/>
            <w:lang w:eastAsia="zh-CN"/>
          </w:rPr>
          <w:t>(二)、资金筹措</w:t>
        </w:r>
        <w:r>
          <w:tab/>
        </w:r>
        <w:r>
          <w:fldChar w:fldCharType="begin"/>
        </w:r>
        <w:r>
          <w:instrText xml:space="preserve"> PAGEREF _Toc24224 \h </w:instrText>
        </w:r>
        <w:r>
          <w:fldChar w:fldCharType="separate"/>
        </w:r>
        <w:r>
          <w:t>23</w:t>
        </w:r>
        <w:r>
          <w:fldChar w:fldCharType="end"/>
        </w:r>
      </w:hyperlink>
    </w:p>
    <w:p>
      <w:pPr>
        <w:pStyle w:val="TOC1"/>
        <w:tabs>
          <w:tab w:val="right" w:leader="dot" w:pos="8306"/>
        </w:tabs>
      </w:pPr>
      <w:hyperlink w:anchor="_Toc13189" w:history="1">
        <w:r>
          <w:rPr>
            <w:rFonts w:ascii="仿宋" w:eastAsia="仿宋" w:hAnsi="仿宋" w:cs="仿宋" w:hint="eastAsia"/>
            <w:lang w:eastAsia="zh-CN"/>
          </w:rPr>
          <w:t>八、大型重工装备铸件项目技术管理</w:t>
        </w:r>
        <w:r>
          <w:tab/>
        </w:r>
        <w:r>
          <w:fldChar w:fldCharType="begin"/>
        </w:r>
        <w:r>
          <w:instrText xml:space="preserve"> PAGEREF _Toc13189 \h </w:instrText>
        </w:r>
        <w:r>
          <w:fldChar w:fldCharType="separate"/>
        </w:r>
        <w:r>
          <w:t>23</w:t>
        </w:r>
        <w:r>
          <w:fldChar w:fldCharType="end"/>
        </w:r>
      </w:hyperlink>
    </w:p>
    <w:p>
      <w:pPr>
        <w:pStyle w:val="TOC2"/>
        <w:tabs>
          <w:tab w:val="right" w:leader="dot" w:pos="8306"/>
        </w:tabs>
      </w:pPr>
      <w:hyperlink w:anchor="_Toc23113" w:history="1">
        <w:r>
          <w:rPr>
            <w:rFonts w:ascii="仿宋" w:eastAsia="仿宋" w:hAnsi="仿宋" w:cs="仿宋" w:hint="eastAsia"/>
            <w:lang w:eastAsia="zh-CN"/>
          </w:rPr>
          <w:t>(一)、技术方案选用方向</w:t>
        </w:r>
        <w:r>
          <w:tab/>
        </w:r>
        <w:r>
          <w:fldChar w:fldCharType="begin"/>
        </w:r>
        <w:r>
          <w:instrText xml:space="preserve"> PAGEREF _Toc23113 \h </w:instrText>
        </w:r>
        <w:r>
          <w:fldChar w:fldCharType="separate"/>
        </w:r>
        <w:r>
          <w:t>23</w:t>
        </w:r>
        <w:r>
          <w:fldChar w:fldCharType="end"/>
        </w:r>
      </w:hyperlink>
    </w:p>
    <w:p>
      <w:pPr>
        <w:pStyle w:val="TOC2"/>
        <w:tabs>
          <w:tab w:val="right" w:leader="dot" w:pos="8306"/>
        </w:tabs>
      </w:pPr>
      <w:hyperlink w:anchor="_Toc20442" w:history="1">
        <w:r>
          <w:rPr>
            <w:rFonts w:ascii="仿宋" w:eastAsia="仿宋" w:hAnsi="仿宋" w:cs="仿宋" w:hint="eastAsia"/>
            <w:lang w:eastAsia="zh-CN"/>
          </w:rPr>
          <w:t>(二)、工艺技术方案选用原则</w:t>
        </w:r>
        <w:r>
          <w:tab/>
        </w:r>
        <w:r>
          <w:fldChar w:fldCharType="begin"/>
        </w:r>
        <w:r>
          <w:instrText xml:space="preserve"> PAGEREF _Toc20442 \h </w:instrText>
        </w:r>
        <w:r>
          <w:fldChar w:fldCharType="separate"/>
        </w:r>
        <w:r>
          <w:t>25</w:t>
        </w:r>
        <w:r>
          <w:fldChar w:fldCharType="end"/>
        </w:r>
      </w:hyperlink>
    </w:p>
    <w:p>
      <w:pPr>
        <w:pStyle w:val="TOC2"/>
        <w:tabs>
          <w:tab w:val="right" w:leader="dot" w:pos="8306"/>
        </w:tabs>
      </w:pPr>
      <w:hyperlink w:anchor="_Toc25342" w:history="1">
        <w:r>
          <w:rPr>
            <w:rFonts w:ascii="仿宋" w:eastAsia="仿宋" w:hAnsi="仿宋" w:cs="仿宋" w:hint="eastAsia"/>
            <w:lang w:eastAsia="zh-CN"/>
          </w:rPr>
          <w:t>(三)、工艺技术方案要求</w:t>
        </w:r>
        <w:r>
          <w:tab/>
        </w:r>
        <w:r>
          <w:fldChar w:fldCharType="begin"/>
        </w:r>
        <w:r>
          <w:instrText xml:space="preserve"> PAGEREF _Toc25342 \h </w:instrText>
        </w:r>
        <w:r>
          <w:fldChar w:fldCharType="separate"/>
        </w:r>
        <w:r>
          <w:t>27</w:t>
        </w:r>
        <w:r>
          <w:fldChar w:fldCharType="end"/>
        </w:r>
      </w:hyperlink>
    </w:p>
    <w:p>
      <w:pPr>
        <w:pStyle w:val="TOC1"/>
        <w:tabs>
          <w:tab w:val="right" w:leader="dot" w:pos="8306"/>
        </w:tabs>
      </w:pPr>
      <w:hyperlink w:anchor="_Toc31163" w:history="1">
        <w:r>
          <w:rPr>
            <w:rFonts w:ascii="仿宋" w:eastAsia="仿宋" w:hAnsi="仿宋" w:cs="仿宋" w:hint="eastAsia"/>
            <w:lang w:eastAsia="zh-CN"/>
          </w:rPr>
          <w:t>九、生产安全保护</w:t>
        </w:r>
        <w:r>
          <w:tab/>
        </w:r>
        <w:r>
          <w:fldChar w:fldCharType="begin"/>
        </w:r>
        <w:r>
          <w:instrText xml:space="preserve"> PAGEREF _Toc31163 \h </w:instrText>
        </w:r>
        <w:r>
          <w:fldChar w:fldCharType="separate"/>
        </w:r>
        <w:r>
          <w:t>30</w:t>
        </w:r>
        <w:r>
          <w:fldChar w:fldCharType="end"/>
        </w:r>
      </w:hyperlink>
    </w:p>
    <w:p>
      <w:pPr>
        <w:pStyle w:val="TOC2"/>
        <w:tabs>
          <w:tab w:val="right" w:leader="dot" w:pos="8306"/>
        </w:tabs>
      </w:pPr>
      <w:hyperlink w:anchor="_Toc502" w:history="1">
        <w:r>
          <w:rPr>
            <w:rFonts w:ascii="仿宋" w:eastAsia="仿宋" w:hAnsi="仿宋" w:cs="仿宋" w:hint="eastAsia"/>
            <w:lang w:eastAsia="zh-CN"/>
          </w:rPr>
          <w:t>(一)、消防安全</w:t>
        </w:r>
        <w:r>
          <w:tab/>
        </w:r>
        <w:r>
          <w:fldChar w:fldCharType="begin"/>
        </w:r>
        <w:r>
          <w:instrText xml:space="preserve"> PAGEREF _Toc502 \h </w:instrText>
        </w:r>
        <w:r>
          <w:fldChar w:fldCharType="separate"/>
        </w:r>
        <w:r>
          <w:t>30</w:t>
        </w:r>
        <w:r>
          <w:fldChar w:fldCharType="end"/>
        </w:r>
      </w:hyperlink>
    </w:p>
    <w:p>
      <w:pPr>
        <w:pStyle w:val="TOC2"/>
        <w:tabs>
          <w:tab w:val="right" w:leader="dot" w:pos="8306"/>
        </w:tabs>
      </w:pPr>
      <w:hyperlink w:anchor="_Toc3362" w:history="1">
        <w:r>
          <w:rPr>
            <w:rFonts w:ascii="仿宋" w:eastAsia="仿宋" w:hAnsi="仿宋" w:cs="仿宋" w:hint="eastAsia"/>
            <w:lang w:eastAsia="zh-CN"/>
          </w:rPr>
          <w:t>(二)、防火防爆总图布置措施</w:t>
        </w:r>
        <w:r>
          <w:tab/>
        </w:r>
        <w:r>
          <w:fldChar w:fldCharType="begin"/>
        </w:r>
        <w:r>
          <w:instrText xml:space="preserve"> PAGEREF _Toc3362 \h </w:instrText>
        </w:r>
        <w:r>
          <w:fldChar w:fldCharType="separate"/>
        </w:r>
        <w:r>
          <w:t>31</w:t>
        </w:r>
        <w:r>
          <w:fldChar w:fldCharType="end"/>
        </w:r>
      </w:hyperlink>
    </w:p>
    <w:p>
      <w:pPr>
        <w:pStyle w:val="TOC2"/>
        <w:tabs>
          <w:tab w:val="right" w:leader="dot" w:pos="8306"/>
        </w:tabs>
      </w:pPr>
      <w:hyperlink w:anchor="_Toc9330" w:history="1">
        <w:r>
          <w:rPr>
            <w:rFonts w:ascii="仿宋" w:eastAsia="仿宋" w:hAnsi="仿宋" w:cs="仿宋" w:hint="eastAsia"/>
            <w:lang w:eastAsia="zh-CN"/>
          </w:rPr>
          <w:t>(三)、自然灾害防范措施</w:t>
        </w:r>
        <w:r>
          <w:tab/>
        </w:r>
        <w:r>
          <w:fldChar w:fldCharType="begin"/>
        </w:r>
        <w:r>
          <w:instrText xml:space="preserve"> PAGEREF _Toc9330 \h </w:instrText>
        </w:r>
        <w:r>
          <w:fldChar w:fldCharType="separate"/>
        </w:r>
        <w:r>
          <w:t>32</w:t>
        </w:r>
        <w:r>
          <w:fldChar w:fldCharType="end"/>
        </w:r>
      </w:hyperlink>
    </w:p>
    <w:p>
      <w:pPr>
        <w:pStyle w:val="TOC2"/>
        <w:tabs>
          <w:tab w:val="right" w:leader="dot" w:pos="8306"/>
        </w:tabs>
      </w:pPr>
      <w:hyperlink w:anchor="_Toc1717" w:history="1">
        <w:r>
          <w:rPr>
            <w:rFonts w:ascii="仿宋" w:eastAsia="仿宋" w:hAnsi="仿宋" w:cs="仿宋" w:hint="eastAsia"/>
            <w:lang w:eastAsia="zh-CN"/>
          </w:rPr>
          <w:t>(四)、安全色及安全标志使用要求</w:t>
        </w:r>
        <w:r>
          <w:tab/>
        </w:r>
        <w:r>
          <w:fldChar w:fldCharType="begin"/>
        </w:r>
        <w:r>
          <w:instrText xml:space="preserve"> PAGEREF _Toc1717 \h </w:instrText>
        </w:r>
        <w:r>
          <w:fldChar w:fldCharType="separate"/>
        </w:r>
        <w:r>
          <w:t>33</w:t>
        </w:r>
        <w:r>
          <w:fldChar w:fldCharType="end"/>
        </w:r>
      </w:hyperlink>
    </w:p>
    <w:p>
      <w:pPr>
        <w:pStyle w:val="TOC2"/>
        <w:tabs>
          <w:tab w:val="right" w:leader="dot" w:pos="8306"/>
        </w:tabs>
      </w:pPr>
      <w:hyperlink w:anchor="_Toc12105" w:history="1">
        <w:r>
          <w:rPr>
            <w:rFonts w:ascii="仿宋" w:eastAsia="仿宋" w:hAnsi="仿宋" w:cs="仿宋" w:hint="eastAsia"/>
            <w:lang w:eastAsia="zh-CN"/>
          </w:rPr>
          <w:t>(五)、防尘防毒措施</w:t>
        </w:r>
        <w:r>
          <w:tab/>
        </w:r>
        <w:r>
          <w:fldChar w:fldCharType="begin"/>
        </w:r>
        <w:r>
          <w:instrText xml:space="preserve"> PAGEREF _Toc12105 \h </w:instrText>
        </w:r>
        <w:r>
          <w:fldChar w:fldCharType="separate"/>
        </w:r>
        <w:r>
          <w:t>34</w:t>
        </w:r>
        <w:r>
          <w:fldChar w:fldCharType="end"/>
        </w:r>
      </w:hyperlink>
    </w:p>
    <w:p>
      <w:pPr>
        <w:pStyle w:val="TOC2"/>
        <w:tabs>
          <w:tab w:val="right" w:leader="dot" w:pos="8306"/>
        </w:tabs>
      </w:pPr>
      <w:hyperlink w:anchor="_Toc12199" w:history="1">
        <w:r>
          <w:rPr>
            <w:rFonts w:ascii="仿宋" w:eastAsia="仿宋" w:hAnsi="仿宋" w:cs="仿宋" w:hint="eastAsia"/>
            <w:lang w:eastAsia="zh-CN"/>
          </w:rPr>
          <w:t>(六)、防静电、触电防护及防雷措施</w:t>
        </w:r>
        <w:r>
          <w:tab/>
        </w:r>
        <w:r>
          <w:fldChar w:fldCharType="begin"/>
        </w:r>
        <w:r>
          <w:instrText xml:space="preserve"> PAGEREF _Toc12199 \h </w:instrText>
        </w:r>
        <w:r>
          <w:fldChar w:fldCharType="separate"/>
        </w:r>
        <w:r>
          <w:t>35</w:t>
        </w:r>
        <w:r>
          <w:fldChar w:fldCharType="end"/>
        </w:r>
      </w:hyperlink>
    </w:p>
    <w:p>
      <w:pPr>
        <w:pStyle w:val="TOC2"/>
        <w:tabs>
          <w:tab w:val="right" w:leader="dot" w:pos="8306"/>
        </w:tabs>
      </w:pPr>
      <w:hyperlink w:anchor="_Toc18347" w:history="1">
        <w:r>
          <w:rPr>
            <w:rFonts w:ascii="仿宋" w:eastAsia="仿宋" w:hAnsi="仿宋" w:cs="仿宋" w:hint="eastAsia"/>
            <w:lang w:eastAsia="zh-CN"/>
          </w:rPr>
          <w:t>(七)、机械设备安全保障措施</w:t>
        </w:r>
        <w:r>
          <w:tab/>
        </w:r>
        <w:r>
          <w:fldChar w:fldCharType="begin"/>
        </w:r>
        <w:r>
          <w:instrText xml:space="preserve"> PAGEREF _Toc18347 \h </w:instrText>
        </w:r>
        <w:r>
          <w:fldChar w:fldCharType="separate"/>
        </w:r>
        <w:r>
          <w:t>37</w:t>
        </w:r>
        <w:r>
          <w:fldChar w:fldCharType="end"/>
        </w:r>
      </w:hyperlink>
    </w:p>
    <w:p>
      <w:pPr>
        <w:pStyle w:val="TOC1"/>
        <w:tabs>
          <w:tab w:val="right" w:leader="dot" w:pos="8306"/>
        </w:tabs>
      </w:pPr>
      <w:hyperlink w:anchor="_Toc24053" w:history="1">
        <w:r>
          <w:rPr>
            <w:rFonts w:ascii="仿宋" w:eastAsia="仿宋" w:hAnsi="仿宋" w:cs="仿宋" w:hint="eastAsia"/>
            <w:lang w:eastAsia="zh-CN"/>
          </w:rPr>
          <w:t>十、大型重工装备铸件项目环境影响分析</w:t>
        </w:r>
        <w:r>
          <w:tab/>
        </w:r>
        <w:r>
          <w:fldChar w:fldCharType="begin"/>
        </w:r>
        <w:r>
          <w:instrText xml:space="preserve"> PAGEREF _Toc24053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2" w:history="1">
        <w:r>
          <w:rPr>
            <w:rFonts w:ascii="仿宋" w:eastAsia="仿宋" w:hAnsi="仿宋" w:cs="仿宋" w:hint="eastAsia"/>
            <w:lang w:eastAsia="zh-CN"/>
          </w:rPr>
          <w:t>(一)、建设区域环境质量现状</w:t>
        </w:r>
        <w:r>
          <w:tab/>
        </w:r>
        <w:r>
          <w:fldChar w:fldCharType="begin"/>
        </w:r>
        <w:r>
          <w:instrText xml:space="preserve"> PAGEREF _Toc17162 \h </w:instrText>
        </w:r>
        <w:r>
          <w:fldChar w:fldCharType="separate"/>
        </w:r>
        <w:r>
          <w:t>38</w:t>
        </w:r>
        <w:r>
          <w:fldChar w:fldCharType="end"/>
        </w:r>
      </w:hyperlink>
    </w:p>
    <w:p>
      <w:pPr>
        <w:pStyle w:val="TOC2"/>
        <w:tabs>
          <w:tab w:val="right" w:leader="dot" w:pos="8306"/>
        </w:tabs>
      </w:pPr>
      <w:hyperlink w:anchor="_Toc4896" w:history="1">
        <w:r>
          <w:rPr>
            <w:rFonts w:ascii="仿宋" w:eastAsia="仿宋" w:hAnsi="仿宋" w:cs="仿宋" w:hint="eastAsia"/>
            <w:lang w:eastAsia="zh-CN"/>
          </w:rPr>
          <w:t>(二)、建设期环境保护</w:t>
        </w:r>
        <w:r>
          <w:tab/>
        </w:r>
        <w:r>
          <w:fldChar w:fldCharType="begin"/>
        </w:r>
        <w:r>
          <w:instrText xml:space="preserve"> PAGEREF _Toc4896 \h </w:instrText>
        </w:r>
        <w:r>
          <w:fldChar w:fldCharType="separate"/>
        </w:r>
        <w:r>
          <w:t>39</w:t>
        </w:r>
        <w:r>
          <w:fldChar w:fldCharType="end"/>
        </w:r>
      </w:hyperlink>
    </w:p>
    <w:p>
      <w:pPr>
        <w:pStyle w:val="TOC2"/>
        <w:tabs>
          <w:tab w:val="right" w:leader="dot" w:pos="8306"/>
        </w:tabs>
      </w:pPr>
      <w:hyperlink w:anchor="_Toc32594" w:history="1">
        <w:r>
          <w:rPr>
            <w:rFonts w:ascii="仿宋" w:eastAsia="仿宋" w:hAnsi="仿宋" w:cs="仿宋" w:hint="eastAsia"/>
            <w:lang w:eastAsia="zh-CN"/>
          </w:rPr>
          <w:t>(三)、运营期环境保护</w:t>
        </w:r>
        <w:r>
          <w:tab/>
        </w:r>
        <w:r>
          <w:fldChar w:fldCharType="begin"/>
        </w:r>
        <w:r>
          <w:instrText xml:space="preserve"> PAGEREF _Toc32594 \h </w:instrText>
        </w:r>
        <w:r>
          <w:fldChar w:fldCharType="separate"/>
        </w:r>
        <w:r>
          <w:t>41</w:t>
        </w:r>
        <w:r>
          <w:fldChar w:fldCharType="end"/>
        </w:r>
      </w:hyperlink>
    </w:p>
    <w:p>
      <w:pPr>
        <w:pStyle w:val="TOC2"/>
        <w:tabs>
          <w:tab w:val="right" w:leader="dot" w:pos="8306"/>
        </w:tabs>
      </w:pPr>
      <w:hyperlink w:anchor="_Toc22029" w:history="1">
        <w:r>
          <w:rPr>
            <w:rFonts w:ascii="仿宋" w:eastAsia="仿宋" w:hAnsi="仿宋" w:cs="仿宋" w:hint="eastAsia"/>
            <w:lang w:eastAsia="zh-CN"/>
          </w:rPr>
          <w:t>(四)、大型重工装备铸件项目建设对区域经济的影响</w:t>
        </w:r>
        <w:r>
          <w:tab/>
        </w:r>
        <w:r>
          <w:fldChar w:fldCharType="begin"/>
        </w:r>
        <w:r>
          <w:instrText xml:space="preserve"> PAGEREF _Toc22029 \h </w:instrText>
        </w:r>
        <w:r>
          <w:fldChar w:fldCharType="separate"/>
        </w:r>
        <w:r>
          <w:t>42</w:t>
        </w:r>
        <w:r>
          <w:fldChar w:fldCharType="end"/>
        </w:r>
      </w:hyperlink>
    </w:p>
    <w:p>
      <w:pPr>
        <w:pStyle w:val="TOC2"/>
        <w:tabs>
          <w:tab w:val="right" w:leader="dot" w:pos="8306"/>
        </w:tabs>
      </w:pPr>
      <w:hyperlink w:anchor="_Toc11734" w:history="1">
        <w:r>
          <w:rPr>
            <w:rFonts w:ascii="仿宋" w:eastAsia="仿宋" w:hAnsi="仿宋" w:cs="仿宋" w:hint="eastAsia"/>
            <w:lang w:eastAsia="zh-CN"/>
          </w:rPr>
          <w:t>(五)、废弃物处理</w:t>
        </w:r>
        <w:r>
          <w:tab/>
        </w:r>
        <w:r>
          <w:fldChar w:fldCharType="begin"/>
        </w:r>
        <w:r>
          <w:instrText xml:space="preserve"> PAGEREF _Toc11734 \h </w:instrText>
        </w:r>
        <w:r>
          <w:fldChar w:fldCharType="separate"/>
        </w:r>
        <w:r>
          <w:t>44</w:t>
        </w:r>
        <w:r>
          <w:fldChar w:fldCharType="end"/>
        </w:r>
      </w:hyperlink>
    </w:p>
    <w:p>
      <w:pPr>
        <w:pStyle w:val="TOC2"/>
        <w:tabs>
          <w:tab w:val="right" w:leader="dot" w:pos="8306"/>
        </w:tabs>
      </w:pPr>
      <w:hyperlink w:anchor="_Toc18626" w:history="1">
        <w:r>
          <w:rPr>
            <w:rFonts w:ascii="仿宋" w:eastAsia="仿宋" w:hAnsi="仿宋" w:cs="仿宋" w:hint="eastAsia"/>
            <w:lang w:eastAsia="zh-CN"/>
          </w:rPr>
          <w:t>(六)、特殊环境影响分析</w:t>
        </w:r>
        <w:r>
          <w:tab/>
        </w:r>
        <w:r>
          <w:fldChar w:fldCharType="begin"/>
        </w:r>
        <w:r>
          <w:instrText xml:space="preserve"> PAGEREF _Toc18626 \h </w:instrText>
        </w:r>
        <w:r>
          <w:fldChar w:fldCharType="separate"/>
        </w:r>
        <w:r>
          <w:t>45</w:t>
        </w:r>
        <w:r>
          <w:fldChar w:fldCharType="end"/>
        </w:r>
      </w:hyperlink>
    </w:p>
    <w:p>
      <w:pPr>
        <w:pStyle w:val="TOC2"/>
        <w:tabs>
          <w:tab w:val="right" w:leader="dot" w:pos="8306"/>
        </w:tabs>
      </w:pPr>
      <w:hyperlink w:anchor="_Toc11923" w:history="1">
        <w:r>
          <w:rPr>
            <w:rFonts w:ascii="仿宋" w:eastAsia="仿宋" w:hAnsi="仿宋" w:cs="仿宋" w:hint="eastAsia"/>
            <w:lang w:eastAsia="zh-CN"/>
          </w:rPr>
          <w:t>(七)、清洁生产</w:t>
        </w:r>
        <w:r>
          <w:tab/>
        </w:r>
        <w:r>
          <w:fldChar w:fldCharType="begin"/>
        </w:r>
        <w:r>
          <w:instrText xml:space="preserve"> PAGEREF _Toc11923 \h </w:instrText>
        </w:r>
        <w:r>
          <w:fldChar w:fldCharType="separate"/>
        </w:r>
        <w:r>
          <w:t>47</w:t>
        </w:r>
        <w:r>
          <w:fldChar w:fldCharType="end"/>
        </w:r>
      </w:hyperlink>
    </w:p>
    <w:p>
      <w:pPr>
        <w:pStyle w:val="TOC2"/>
        <w:tabs>
          <w:tab w:val="right" w:leader="dot" w:pos="8306"/>
        </w:tabs>
      </w:pPr>
      <w:hyperlink w:anchor="_Toc16654" w:history="1">
        <w:r>
          <w:rPr>
            <w:rFonts w:ascii="仿宋" w:eastAsia="仿宋" w:hAnsi="仿宋" w:cs="仿宋" w:hint="eastAsia"/>
            <w:lang w:eastAsia="zh-CN"/>
          </w:rPr>
          <w:t>(八)、环境保护综合评价</w:t>
        </w:r>
        <w:r>
          <w:tab/>
        </w:r>
        <w:r>
          <w:fldChar w:fldCharType="begin"/>
        </w:r>
        <w:r>
          <w:instrText xml:space="preserve"> PAGEREF _Toc16654 \h </w:instrText>
        </w:r>
        <w:r>
          <w:fldChar w:fldCharType="separate"/>
        </w:r>
        <w:r>
          <w:t>48</w:t>
        </w:r>
        <w:r>
          <w:fldChar w:fldCharType="end"/>
        </w:r>
      </w:hyperlink>
    </w:p>
    <w:p>
      <w:pPr>
        <w:pStyle w:val="TOC1"/>
        <w:tabs>
          <w:tab w:val="right" w:leader="dot" w:pos="8306"/>
        </w:tabs>
      </w:pPr>
      <w:hyperlink w:anchor="_Toc18116" w:history="1">
        <w:r>
          <w:rPr>
            <w:rFonts w:ascii="仿宋" w:eastAsia="仿宋" w:hAnsi="仿宋" w:cs="仿宋" w:hint="eastAsia"/>
            <w:lang w:eastAsia="zh-CN"/>
          </w:rPr>
          <w:t>十一、大型重工装备铸件项目社会影响</w:t>
        </w:r>
        <w:r>
          <w:tab/>
        </w:r>
        <w:r>
          <w:fldChar w:fldCharType="begin"/>
        </w:r>
        <w:r>
          <w:instrText xml:space="preserve"> PAGEREF _Toc18116 \h </w:instrText>
        </w:r>
        <w:r>
          <w:fldChar w:fldCharType="separate"/>
        </w:r>
        <w:r>
          <w:t>49</w:t>
        </w:r>
        <w:r>
          <w:fldChar w:fldCharType="end"/>
        </w:r>
      </w:hyperlink>
    </w:p>
    <w:p>
      <w:pPr>
        <w:pStyle w:val="TOC2"/>
        <w:tabs>
          <w:tab w:val="right" w:leader="dot" w:pos="8306"/>
        </w:tabs>
      </w:pPr>
      <w:hyperlink w:anchor="_Toc9052" w:history="1">
        <w:r>
          <w:rPr>
            <w:rFonts w:ascii="仿宋" w:eastAsia="仿宋" w:hAnsi="仿宋" w:cs="仿宋" w:hint="eastAsia"/>
            <w:lang w:eastAsia="zh-CN"/>
          </w:rPr>
          <w:t>(一)、社会责任与义务</w:t>
        </w:r>
        <w:r>
          <w:tab/>
        </w:r>
        <w:r>
          <w:fldChar w:fldCharType="begin"/>
        </w:r>
        <w:r>
          <w:instrText xml:space="preserve"> PAGEREF _Toc9052 \h </w:instrText>
        </w:r>
        <w:r>
          <w:fldChar w:fldCharType="separate"/>
        </w:r>
        <w:r>
          <w:t>49</w:t>
        </w:r>
        <w:r>
          <w:fldChar w:fldCharType="end"/>
        </w:r>
      </w:hyperlink>
    </w:p>
    <w:p>
      <w:pPr>
        <w:pStyle w:val="TOC2"/>
        <w:tabs>
          <w:tab w:val="right" w:leader="dot" w:pos="8306"/>
        </w:tabs>
      </w:pPr>
      <w:hyperlink w:anchor="_Toc5338" w:history="1">
        <w:r>
          <w:rPr>
            <w:rFonts w:ascii="仿宋" w:eastAsia="仿宋" w:hAnsi="仿宋" w:cs="仿宋" w:hint="eastAsia"/>
            <w:lang w:eastAsia="zh-CN"/>
          </w:rPr>
          <w:t>(二)、社会参与与沟通</w:t>
        </w:r>
        <w:r>
          <w:tab/>
        </w:r>
        <w:r>
          <w:fldChar w:fldCharType="begin"/>
        </w:r>
        <w:r>
          <w:instrText xml:space="preserve"> PAGEREF _Toc5338 \h </w:instrText>
        </w:r>
        <w:r>
          <w:fldChar w:fldCharType="separate"/>
        </w:r>
        <w:r>
          <w:t>50</w:t>
        </w:r>
        <w:r>
          <w:fldChar w:fldCharType="end"/>
        </w:r>
      </w:hyperlink>
    </w:p>
    <w:p>
      <w:pPr>
        <w:pStyle w:val="TOC1"/>
        <w:tabs>
          <w:tab w:val="right" w:leader="dot" w:pos="8306"/>
        </w:tabs>
      </w:pPr>
      <w:hyperlink w:anchor="_Toc31044" w:history="1">
        <w:r>
          <w:rPr>
            <w:rFonts w:ascii="仿宋" w:eastAsia="仿宋" w:hAnsi="仿宋" w:cs="仿宋" w:hint="eastAsia"/>
            <w:lang w:eastAsia="zh-CN"/>
          </w:rPr>
          <w:t>十二、大型重工装备铸件项目风险管理</w:t>
        </w:r>
        <w:r>
          <w:tab/>
        </w:r>
        <w:r>
          <w:fldChar w:fldCharType="begin"/>
        </w:r>
        <w:r>
          <w:instrText xml:space="preserve"> PAGEREF _Toc31044 \h </w:instrText>
        </w:r>
        <w:r>
          <w:fldChar w:fldCharType="separate"/>
        </w:r>
        <w:r>
          <w:t>51</w:t>
        </w:r>
        <w:r>
          <w:fldChar w:fldCharType="end"/>
        </w:r>
      </w:hyperlink>
    </w:p>
    <w:p>
      <w:pPr>
        <w:pStyle w:val="TOC2"/>
        <w:tabs>
          <w:tab w:val="right" w:leader="dot" w:pos="8306"/>
        </w:tabs>
      </w:pPr>
      <w:hyperlink w:anchor="_Toc30025" w:history="1">
        <w:r>
          <w:rPr>
            <w:rFonts w:ascii="仿宋" w:eastAsia="仿宋" w:hAnsi="仿宋" w:cs="仿宋" w:hint="eastAsia"/>
            <w:lang w:eastAsia="zh-CN"/>
          </w:rPr>
          <w:t>(一)、风险识别与评估</w:t>
        </w:r>
        <w:r>
          <w:tab/>
        </w:r>
        <w:r>
          <w:fldChar w:fldCharType="begin"/>
        </w:r>
        <w:r>
          <w:instrText xml:space="preserve"> PAGEREF _Toc30025 \h </w:instrText>
        </w:r>
        <w:r>
          <w:fldChar w:fldCharType="separate"/>
        </w:r>
        <w:r>
          <w:t>51</w:t>
        </w:r>
        <w:r>
          <w:fldChar w:fldCharType="end"/>
        </w:r>
      </w:hyperlink>
    </w:p>
    <w:p>
      <w:pPr>
        <w:pStyle w:val="TOC2"/>
        <w:tabs>
          <w:tab w:val="right" w:leader="dot" w:pos="8306"/>
        </w:tabs>
      </w:pPr>
      <w:hyperlink w:anchor="_Toc18847" w:history="1">
        <w:r>
          <w:rPr>
            <w:rFonts w:ascii="仿宋" w:eastAsia="仿宋" w:hAnsi="仿宋" w:cs="仿宋" w:hint="eastAsia"/>
            <w:lang w:eastAsia="zh-CN"/>
          </w:rPr>
          <w:t>(二)、风险应对策略</w:t>
        </w:r>
        <w:r>
          <w:tab/>
        </w:r>
        <w:r>
          <w:fldChar w:fldCharType="begin"/>
        </w:r>
        <w:r>
          <w:instrText xml:space="preserve"> PAGEREF _Toc18847 \h </w:instrText>
        </w:r>
        <w:r>
          <w:fldChar w:fldCharType="separate"/>
        </w:r>
        <w:r>
          <w:t>52</w:t>
        </w:r>
        <w:r>
          <w:fldChar w:fldCharType="end"/>
        </w:r>
      </w:hyperlink>
    </w:p>
    <w:p>
      <w:pPr>
        <w:pStyle w:val="TOC2"/>
        <w:tabs>
          <w:tab w:val="right" w:leader="dot" w:pos="8306"/>
        </w:tabs>
      </w:pPr>
      <w:hyperlink w:anchor="_Toc26330" w:history="1">
        <w:r>
          <w:rPr>
            <w:rFonts w:ascii="仿宋" w:eastAsia="仿宋" w:hAnsi="仿宋" w:cs="仿宋" w:hint="eastAsia"/>
            <w:lang w:eastAsia="zh-CN"/>
          </w:rPr>
          <w:t>(三)、风险监控与控制</w:t>
        </w:r>
        <w:r>
          <w:tab/>
        </w:r>
        <w:r>
          <w:fldChar w:fldCharType="begin"/>
        </w:r>
        <w:r>
          <w:instrText xml:space="preserve"> PAGEREF _Toc26330 \h </w:instrText>
        </w:r>
        <w:r>
          <w:fldChar w:fldCharType="separate"/>
        </w:r>
        <w:r>
          <w:t>54</w:t>
        </w:r>
        <w:r>
          <w:fldChar w:fldCharType="end"/>
        </w:r>
      </w:hyperlink>
    </w:p>
    <w:p>
      <w:pPr>
        <w:pStyle w:val="TOC1"/>
        <w:tabs>
          <w:tab w:val="right" w:leader="dot" w:pos="8306"/>
        </w:tabs>
      </w:pPr>
      <w:hyperlink w:anchor="_Toc9760" w:history="1">
        <w:r>
          <w:rPr>
            <w:rFonts w:ascii="仿宋" w:eastAsia="仿宋" w:hAnsi="仿宋" w:cs="仿宋" w:hint="eastAsia"/>
            <w:lang w:eastAsia="zh-CN"/>
          </w:rPr>
          <w:t>十三、风险识别与分类</w:t>
        </w:r>
        <w:r>
          <w:tab/>
        </w:r>
        <w:r>
          <w:fldChar w:fldCharType="begin"/>
        </w:r>
        <w:r>
          <w:instrText xml:space="preserve"> PAGEREF _Toc9760 \h </w:instrText>
        </w:r>
        <w:r>
          <w:fldChar w:fldCharType="separate"/>
        </w:r>
        <w:r>
          <w:t>55</w:t>
        </w:r>
        <w:r>
          <w:fldChar w:fldCharType="end"/>
        </w:r>
      </w:hyperlink>
    </w:p>
    <w:p>
      <w:pPr>
        <w:pStyle w:val="TOC2"/>
        <w:tabs>
          <w:tab w:val="right" w:leader="dot" w:pos="8306"/>
        </w:tabs>
      </w:pPr>
      <w:hyperlink w:anchor="_Toc12889" w:history="1">
        <w:r>
          <w:rPr>
            <w:rFonts w:ascii="仿宋" w:eastAsia="仿宋" w:hAnsi="仿宋" w:cs="仿宋" w:hint="eastAsia"/>
            <w:lang w:eastAsia="zh-CN"/>
          </w:rPr>
          <w:t>(一)、风险识别</w:t>
        </w:r>
        <w:r>
          <w:tab/>
        </w:r>
        <w:r>
          <w:fldChar w:fldCharType="begin"/>
        </w:r>
        <w:r>
          <w:instrText xml:space="preserve"> PAGEREF _Toc12889 \h </w:instrText>
        </w:r>
        <w:r>
          <w:fldChar w:fldCharType="separate"/>
        </w:r>
        <w:r>
          <w:t>55</w:t>
        </w:r>
        <w:r>
          <w:fldChar w:fldCharType="end"/>
        </w:r>
      </w:hyperlink>
    </w:p>
    <w:p>
      <w:pPr>
        <w:pStyle w:val="TOC2"/>
        <w:tabs>
          <w:tab w:val="right" w:leader="dot" w:pos="8306"/>
        </w:tabs>
      </w:pPr>
      <w:hyperlink w:anchor="_Toc17085" w:history="1">
        <w:r>
          <w:rPr>
            <w:rFonts w:ascii="仿宋" w:eastAsia="仿宋" w:hAnsi="仿宋" w:cs="仿宋" w:hint="eastAsia"/>
            <w:lang w:eastAsia="zh-CN"/>
          </w:rPr>
          <w:t>(二)、风险分类</w:t>
        </w:r>
        <w:r>
          <w:tab/>
        </w:r>
        <w:r>
          <w:fldChar w:fldCharType="begin"/>
        </w:r>
        <w:r>
          <w:instrText xml:space="preserve"> PAGEREF _Toc17085 \h </w:instrText>
        </w:r>
        <w:r>
          <w:fldChar w:fldCharType="separate"/>
        </w:r>
        <w:r>
          <w:t>56</w:t>
        </w:r>
        <w:r>
          <w:fldChar w:fldCharType="end"/>
        </w:r>
      </w:hyperlink>
    </w:p>
    <w:p>
      <w:pPr>
        <w:pStyle w:val="TOC1"/>
        <w:tabs>
          <w:tab w:val="right" w:leader="dot" w:pos="8306"/>
        </w:tabs>
      </w:pPr>
      <w:hyperlink w:anchor="_Toc30932" w:history="1">
        <w:r>
          <w:rPr>
            <w:rFonts w:ascii="仿宋" w:eastAsia="仿宋" w:hAnsi="仿宋" w:cs="仿宋" w:hint="eastAsia"/>
            <w:lang w:eastAsia="zh-CN"/>
          </w:rPr>
          <w:t>十四、大型重工装备铸件项目实施保障措施</w:t>
        </w:r>
        <w:r>
          <w:tab/>
        </w:r>
        <w:r>
          <w:fldChar w:fldCharType="begin"/>
        </w:r>
        <w:r>
          <w:instrText xml:space="preserve"> PAGEREF _Toc30932 \h </w:instrText>
        </w:r>
        <w:r>
          <w:fldChar w:fldCharType="separate"/>
        </w:r>
        <w:r>
          <w:t>58</w:t>
        </w:r>
        <w:r>
          <w:fldChar w:fldCharType="end"/>
        </w:r>
      </w:hyperlink>
    </w:p>
    <w:p>
      <w:pPr>
        <w:pStyle w:val="TOC2"/>
        <w:tabs>
          <w:tab w:val="right" w:leader="dot" w:pos="8306"/>
        </w:tabs>
      </w:pPr>
      <w:hyperlink w:anchor="_Toc19830" w:history="1">
        <w:r>
          <w:rPr>
            <w:rFonts w:ascii="仿宋" w:eastAsia="仿宋" w:hAnsi="仿宋" w:cs="仿宋" w:hint="eastAsia"/>
            <w:lang w:eastAsia="zh-CN"/>
          </w:rPr>
          <w:t>(一)、大型重工装备铸件项目实施保障机制</w:t>
        </w:r>
        <w:r>
          <w:tab/>
        </w:r>
        <w:r>
          <w:fldChar w:fldCharType="begin"/>
        </w:r>
        <w:r>
          <w:instrText xml:space="preserve"> PAGEREF _Toc19830 \h </w:instrText>
        </w:r>
        <w:r>
          <w:fldChar w:fldCharType="separate"/>
        </w:r>
        <w:r>
          <w:t>58</w:t>
        </w:r>
        <w:r>
          <w:fldChar w:fldCharType="end"/>
        </w:r>
      </w:hyperlink>
    </w:p>
    <w:p>
      <w:pPr>
        <w:pStyle w:val="TOC2"/>
        <w:tabs>
          <w:tab w:val="right" w:leader="dot" w:pos="8306"/>
        </w:tabs>
      </w:pPr>
      <w:hyperlink w:anchor="_Toc9423" w:history="1">
        <w:r>
          <w:rPr>
            <w:rFonts w:ascii="仿宋" w:eastAsia="仿宋" w:hAnsi="仿宋" w:cs="仿宋" w:hint="eastAsia"/>
            <w:lang w:eastAsia="zh-CN"/>
          </w:rPr>
          <w:t>(二)、大型重工装备铸件项目法律合规要求</w:t>
        </w:r>
        <w:r>
          <w:tab/>
        </w:r>
        <w:r>
          <w:fldChar w:fldCharType="begin"/>
        </w:r>
        <w:r>
          <w:instrText xml:space="preserve"> PAGEREF _Toc9423 \h </w:instrText>
        </w:r>
        <w:r>
          <w:fldChar w:fldCharType="separate"/>
        </w:r>
        <w:r>
          <w:t>62</w:t>
        </w:r>
        <w:r>
          <w:fldChar w:fldCharType="end"/>
        </w:r>
      </w:hyperlink>
    </w:p>
    <w:p>
      <w:pPr>
        <w:pStyle w:val="TOC2"/>
        <w:tabs>
          <w:tab w:val="right" w:leader="dot" w:pos="8306"/>
        </w:tabs>
      </w:pPr>
      <w:hyperlink w:anchor="_Toc12599" w:history="1">
        <w:r>
          <w:rPr>
            <w:rFonts w:ascii="仿宋" w:eastAsia="仿宋" w:hAnsi="仿宋" w:cs="仿宋" w:hint="eastAsia"/>
            <w:lang w:eastAsia="zh-CN"/>
          </w:rPr>
          <w:t>(三)、大型重工装备铸件项目合同管理与法律事务</w:t>
        </w:r>
        <w:r>
          <w:tab/>
        </w:r>
        <w:r>
          <w:fldChar w:fldCharType="begin"/>
        </w:r>
        <w:r>
          <w:instrText xml:space="preserve"> PAGEREF _Toc12599 \h </w:instrText>
        </w:r>
        <w:r>
          <w:fldChar w:fldCharType="separate"/>
        </w:r>
        <w:r>
          <w:t>67</w:t>
        </w:r>
        <w:r>
          <w:fldChar w:fldCharType="end"/>
        </w:r>
      </w:hyperlink>
    </w:p>
    <w:p>
      <w:pPr>
        <w:pStyle w:val="TOC2"/>
        <w:tabs>
          <w:tab w:val="right" w:leader="dot" w:pos="8306"/>
        </w:tabs>
      </w:pPr>
      <w:hyperlink w:anchor="_Toc24086" w:history="1">
        <w:r>
          <w:rPr>
            <w:rFonts w:ascii="仿宋" w:eastAsia="仿宋" w:hAnsi="仿宋" w:cs="仿宋" w:hint="eastAsia"/>
            <w:lang w:eastAsia="zh-CN"/>
          </w:rPr>
          <w:t>(四)、大型重工装备铸件项目知识产权保护策略</w:t>
        </w:r>
        <w:r>
          <w:tab/>
        </w:r>
        <w:r>
          <w:fldChar w:fldCharType="begin"/>
        </w:r>
        <w:r>
          <w:instrText xml:space="preserve"> PAGEREF _Toc24086 \h </w:instrText>
        </w:r>
        <w:r>
          <w:fldChar w:fldCharType="separate"/>
        </w:r>
        <w:r>
          <w:t>73</w:t>
        </w:r>
        <w:r>
          <w:fldChar w:fldCharType="end"/>
        </w:r>
      </w:hyperlink>
    </w:p>
    <w:p>
      <w:pPr>
        <w:pStyle w:val="TOC1"/>
        <w:tabs>
          <w:tab w:val="right" w:leader="dot" w:pos="8306"/>
        </w:tabs>
      </w:pPr>
      <w:hyperlink w:anchor="_Toc1257" w:history="1">
        <w:r>
          <w:rPr>
            <w:rFonts w:ascii="仿宋" w:eastAsia="仿宋" w:hAnsi="仿宋" w:cs="仿宋" w:hint="eastAsia"/>
            <w:lang w:eastAsia="zh-CN"/>
          </w:rPr>
          <w:t>十五、大型重工装备铸件项目工程方案分析</w:t>
        </w:r>
        <w:r>
          <w:tab/>
        </w:r>
        <w:r>
          <w:fldChar w:fldCharType="begin"/>
        </w:r>
        <w:r>
          <w:instrText xml:space="preserve"> PAGEREF _Toc1257 \h </w:instrText>
        </w:r>
        <w:r>
          <w:fldChar w:fldCharType="separate"/>
        </w:r>
        <w:r>
          <w:t>76</w:t>
        </w:r>
        <w:r>
          <w:fldChar w:fldCharType="end"/>
        </w:r>
      </w:hyperlink>
    </w:p>
    <w:p>
      <w:pPr>
        <w:pStyle w:val="TOC2"/>
        <w:tabs>
          <w:tab w:val="right" w:leader="dot" w:pos="8306"/>
        </w:tabs>
      </w:pPr>
      <w:hyperlink w:anchor="_Toc23823" w:history="1">
        <w:r>
          <w:rPr>
            <w:rFonts w:ascii="仿宋" w:eastAsia="仿宋" w:hAnsi="仿宋" w:cs="仿宋" w:hint="eastAsia"/>
            <w:lang w:eastAsia="zh-CN"/>
          </w:rPr>
          <w:t>(一)、建筑工程设计原则</w:t>
        </w:r>
        <w:r>
          <w:tab/>
        </w:r>
        <w:r>
          <w:fldChar w:fldCharType="begin"/>
        </w:r>
        <w:r>
          <w:instrText xml:space="preserve"> PAGEREF _Toc23823 \h </w:instrText>
        </w:r>
        <w:r>
          <w:fldChar w:fldCharType="separate"/>
        </w:r>
        <w:r>
          <w:t>76</w:t>
        </w:r>
        <w:r>
          <w:fldChar w:fldCharType="end"/>
        </w:r>
      </w:hyperlink>
    </w:p>
    <w:p>
      <w:pPr>
        <w:pStyle w:val="TOC2"/>
        <w:tabs>
          <w:tab w:val="right" w:leader="dot" w:pos="8306"/>
        </w:tabs>
      </w:pPr>
      <w:hyperlink w:anchor="_Toc12271" w:history="1">
        <w:r>
          <w:rPr>
            <w:rFonts w:ascii="仿宋" w:eastAsia="仿宋" w:hAnsi="仿宋" w:cs="仿宋" w:hint="eastAsia"/>
            <w:lang w:eastAsia="zh-CN"/>
          </w:rPr>
          <w:t>(二)、土建工程建设指标</w:t>
        </w:r>
        <w:r>
          <w:tab/>
        </w:r>
        <w:r>
          <w:fldChar w:fldCharType="begin"/>
        </w:r>
        <w:r>
          <w:instrText xml:space="preserve"> PAGEREF _Toc12271 \h </w:instrText>
        </w:r>
        <w:r>
          <w:fldChar w:fldCharType="separate"/>
        </w:r>
        <w:r>
          <w:t>79</w:t>
        </w:r>
        <w:r>
          <w:fldChar w:fldCharType="end"/>
        </w:r>
      </w:hyperlink>
    </w:p>
    <w:p>
      <w:pPr>
        <w:pStyle w:val="TOC1"/>
        <w:tabs>
          <w:tab w:val="right" w:leader="dot" w:pos="8306"/>
        </w:tabs>
      </w:pPr>
      <w:hyperlink w:anchor="_Toc8642" w:history="1">
        <w:r>
          <w:rPr>
            <w:rFonts w:ascii="仿宋" w:eastAsia="仿宋" w:hAnsi="仿宋" w:cs="仿宋" w:hint="eastAsia"/>
            <w:lang w:eastAsia="zh-CN"/>
          </w:rPr>
          <w:t>十六、供应链管理</w:t>
        </w:r>
        <w:r>
          <w:tab/>
        </w:r>
        <w:r>
          <w:fldChar w:fldCharType="begin"/>
        </w:r>
        <w:r>
          <w:instrText xml:space="preserve"> PAGEREF _Toc8642 \h </w:instrText>
        </w:r>
        <w:r>
          <w:fldChar w:fldCharType="separate"/>
        </w:r>
        <w:r>
          <w:t>81</w:t>
        </w:r>
        <w:r>
          <w:fldChar w:fldCharType="end"/>
        </w:r>
      </w:hyperlink>
    </w:p>
    <w:p>
      <w:pPr>
        <w:pStyle w:val="TOC2"/>
        <w:tabs>
          <w:tab w:val="right" w:leader="dot" w:pos="8306"/>
        </w:tabs>
      </w:pPr>
      <w:hyperlink w:anchor="_Toc22435" w:history="1">
        <w:r>
          <w:rPr>
            <w:rFonts w:ascii="仿宋" w:eastAsia="仿宋" w:hAnsi="仿宋" w:cs="仿宋" w:hint="eastAsia"/>
            <w:lang w:eastAsia="zh-CN"/>
          </w:rPr>
          <w:t>(一)、供应链战略规划</w:t>
        </w:r>
        <w:r>
          <w:tab/>
        </w:r>
        <w:r>
          <w:fldChar w:fldCharType="begin"/>
        </w:r>
        <w:r>
          <w:instrText xml:space="preserve"> PAGEREF _Toc22435 \h </w:instrText>
        </w:r>
        <w:r>
          <w:fldChar w:fldCharType="separate"/>
        </w:r>
        <w:r>
          <w:t>81</w:t>
        </w:r>
        <w:r>
          <w:fldChar w:fldCharType="end"/>
        </w:r>
      </w:hyperlink>
    </w:p>
    <w:p>
      <w:pPr>
        <w:pStyle w:val="TOC2"/>
        <w:tabs>
          <w:tab w:val="right" w:leader="dot" w:pos="8306"/>
        </w:tabs>
      </w:pPr>
      <w:hyperlink w:anchor="_Toc29674" w:history="1">
        <w:r>
          <w:rPr>
            <w:rFonts w:ascii="仿宋" w:eastAsia="仿宋" w:hAnsi="仿宋" w:cs="仿宋" w:hint="eastAsia"/>
            <w:lang w:eastAsia="zh-CN"/>
          </w:rPr>
          <w:t>(二)、供应商选择与合作</w:t>
        </w:r>
        <w:r>
          <w:tab/>
        </w:r>
        <w:r>
          <w:fldChar w:fldCharType="begin"/>
        </w:r>
        <w:r>
          <w:instrText xml:space="preserve"> PAGEREF _Toc29674 \h </w:instrText>
        </w:r>
        <w:r>
          <w:fldChar w:fldCharType="separate"/>
        </w:r>
        <w:r>
          <w:t>82</w:t>
        </w:r>
        <w:r>
          <w:fldChar w:fldCharType="end"/>
        </w:r>
      </w:hyperlink>
    </w:p>
    <w:p>
      <w:pPr>
        <w:pStyle w:val="TOC2"/>
        <w:tabs>
          <w:tab w:val="right" w:leader="dot" w:pos="8306"/>
        </w:tabs>
      </w:pPr>
      <w:hyperlink w:anchor="_Toc1413" w:history="1">
        <w:r>
          <w:rPr>
            <w:rFonts w:ascii="仿宋" w:eastAsia="仿宋" w:hAnsi="仿宋" w:cs="仿宋" w:hint="eastAsia"/>
            <w:lang w:eastAsia="zh-CN"/>
          </w:rPr>
          <w:t>(三)、物流与库存管理</w:t>
        </w:r>
        <w:r>
          <w:tab/>
        </w:r>
        <w:r>
          <w:fldChar w:fldCharType="begin"/>
        </w:r>
        <w:r>
          <w:instrText xml:space="preserve"> PAGEREF _Toc1413 \h </w:instrText>
        </w:r>
        <w:r>
          <w:fldChar w:fldCharType="separate"/>
        </w:r>
        <w:r>
          <w:t>83</w:t>
        </w:r>
        <w:r>
          <w:fldChar w:fldCharType="end"/>
        </w:r>
      </w:hyperlink>
    </w:p>
    <w:p>
      <w:pPr>
        <w:pStyle w:val="TOC1"/>
        <w:tabs>
          <w:tab w:val="right" w:leader="dot" w:pos="8306"/>
        </w:tabs>
      </w:pPr>
      <w:hyperlink w:anchor="_Toc31952" w:history="1">
        <w:r>
          <w:rPr>
            <w:rFonts w:ascii="仿宋" w:eastAsia="仿宋" w:hAnsi="仿宋" w:cs="仿宋" w:hint="eastAsia"/>
            <w:lang w:eastAsia="zh-CN"/>
          </w:rPr>
          <w:t>十七、大型重工装备铸件项目实施时间节点</w:t>
        </w:r>
        <w:r>
          <w:tab/>
        </w:r>
        <w:r>
          <w:fldChar w:fldCharType="begin"/>
        </w:r>
        <w:r>
          <w:instrText xml:space="preserve"> PAGEREF _Toc31952 \h </w:instrText>
        </w:r>
        <w:r>
          <w:fldChar w:fldCharType="separate"/>
        </w:r>
        <w:r>
          <w:t>85</w:t>
        </w:r>
        <w:r>
          <w:fldChar w:fldCharType="end"/>
        </w:r>
      </w:hyperlink>
    </w:p>
    <w:p>
      <w:pPr>
        <w:pStyle w:val="TOC2"/>
        <w:tabs>
          <w:tab w:val="right" w:leader="dot" w:pos="8306"/>
        </w:tabs>
      </w:pPr>
      <w:hyperlink w:anchor="_Toc13385" w:history="1">
        <w:r>
          <w:rPr>
            <w:rFonts w:ascii="仿宋" w:eastAsia="仿宋" w:hAnsi="仿宋" w:cs="仿宋" w:hint="eastAsia"/>
            <w:lang w:eastAsia="zh-CN"/>
          </w:rPr>
          <w:t>(一)、大型重工装备铸件项目启动阶段时间节点</w:t>
        </w:r>
        <w:r>
          <w:tab/>
        </w:r>
        <w:r>
          <w:fldChar w:fldCharType="begin"/>
        </w:r>
        <w:r>
          <w:instrText xml:space="preserve"> PAGEREF _Toc13385 \h </w:instrText>
        </w:r>
        <w:r>
          <w:fldChar w:fldCharType="separate"/>
        </w:r>
        <w:r>
          <w:t>85</w:t>
        </w:r>
        <w:r>
          <w:fldChar w:fldCharType="end"/>
        </w:r>
      </w:hyperlink>
    </w:p>
    <w:p>
      <w:pPr>
        <w:pStyle w:val="TOC2"/>
        <w:tabs>
          <w:tab w:val="right" w:leader="dot" w:pos="8306"/>
        </w:tabs>
      </w:pPr>
      <w:hyperlink w:anchor="_Toc4290" w:history="1">
        <w:r>
          <w:rPr>
            <w:rFonts w:ascii="仿宋" w:eastAsia="仿宋" w:hAnsi="仿宋" w:cs="仿宋" w:hint="eastAsia"/>
            <w:lang w:eastAsia="zh-CN"/>
          </w:rPr>
          <w:t>(二)、大型重工装备铸件项目执行阶段时间节点</w:t>
        </w:r>
        <w:r>
          <w:tab/>
        </w:r>
        <w:r>
          <w:fldChar w:fldCharType="begin"/>
        </w:r>
        <w:r>
          <w:instrText xml:space="preserve"> PAGEREF _Toc4290 \h </w:instrText>
        </w:r>
        <w:r>
          <w:fldChar w:fldCharType="separate"/>
        </w:r>
        <w:r>
          <w:t>86</w:t>
        </w:r>
        <w:r>
          <w:fldChar w:fldCharType="end"/>
        </w:r>
      </w:hyperlink>
    </w:p>
    <w:p>
      <w:pPr>
        <w:pStyle w:val="TOC2"/>
        <w:tabs>
          <w:tab w:val="right" w:leader="dot" w:pos="8306"/>
        </w:tabs>
      </w:pPr>
      <w:hyperlink w:anchor="_Toc8672" w:history="1">
        <w:r>
          <w:rPr>
            <w:rFonts w:ascii="仿宋" w:eastAsia="仿宋" w:hAnsi="仿宋" w:cs="仿宋" w:hint="eastAsia"/>
            <w:lang w:eastAsia="zh-CN"/>
          </w:rPr>
          <w:t>(三)、大型重工装备铸件项目完成阶段时间节点</w:t>
        </w:r>
        <w:r>
          <w:tab/>
        </w:r>
        <w:r>
          <w:fldChar w:fldCharType="begin"/>
        </w:r>
        <w:r>
          <w:instrText xml:space="preserve"> PAGEREF _Toc8672 \h </w:instrText>
        </w:r>
        <w:r>
          <w:fldChar w:fldCharType="separate"/>
        </w:r>
        <w:r>
          <w:t>87</w:t>
        </w:r>
        <w:r>
          <w:fldChar w:fldCharType="end"/>
        </w:r>
      </w:hyperlink>
    </w:p>
    <w:p>
      <w:pPr>
        <w:pStyle w:val="TOC1"/>
        <w:tabs>
          <w:tab w:val="right" w:leader="dot" w:pos="8306"/>
        </w:tabs>
      </w:pPr>
      <w:hyperlink w:anchor="_Toc11606" w:history="1">
        <w:r>
          <w:rPr>
            <w:rFonts w:ascii="仿宋" w:eastAsia="仿宋" w:hAnsi="仿宋" w:cs="仿宋" w:hint="eastAsia"/>
            <w:lang w:eastAsia="zh-CN"/>
          </w:rPr>
          <w:t>十八、营销与推广策略</w:t>
        </w:r>
        <w:r>
          <w:tab/>
        </w:r>
        <w:r>
          <w:fldChar w:fldCharType="begin"/>
        </w:r>
        <w:r>
          <w:instrText xml:space="preserve"> PAGEREF _Toc11606 \h </w:instrText>
        </w:r>
        <w:r>
          <w:fldChar w:fldCharType="separate"/>
        </w:r>
        <w:r>
          <w:t>88</w:t>
        </w:r>
        <w:r>
          <w:fldChar w:fldCharType="end"/>
        </w:r>
      </w:hyperlink>
    </w:p>
    <w:p>
      <w:pPr>
        <w:pStyle w:val="TOC2"/>
        <w:tabs>
          <w:tab w:val="right" w:leader="dot" w:pos="8306"/>
        </w:tabs>
      </w:pPr>
      <w:hyperlink w:anchor="_Toc30509" w:history="1">
        <w:r>
          <w:rPr>
            <w:rFonts w:ascii="仿宋" w:eastAsia="仿宋" w:hAnsi="仿宋" w:cs="仿宋" w:hint="eastAsia"/>
            <w:lang w:eastAsia="zh-CN"/>
          </w:rPr>
          <w:t>(一)、产品/服务定位与特点</w:t>
        </w:r>
        <w:r>
          <w:tab/>
        </w:r>
        <w:r>
          <w:fldChar w:fldCharType="begin"/>
        </w:r>
        <w:r>
          <w:instrText xml:space="preserve"> PAGEREF _Toc30509 \h </w:instrText>
        </w:r>
        <w:r>
          <w:fldChar w:fldCharType="separate"/>
        </w:r>
        <w:r>
          <w:t>88</w:t>
        </w:r>
        <w:r>
          <w:fldChar w:fldCharType="end"/>
        </w:r>
      </w:hyperlink>
    </w:p>
    <w:p>
      <w:pPr>
        <w:pStyle w:val="TOC2"/>
        <w:tabs>
          <w:tab w:val="right" w:leader="dot" w:pos="8306"/>
        </w:tabs>
      </w:pPr>
      <w:hyperlink w:anchor="_Toc6894" w:history="1">
        <w:r>
          <w:rPr>
            <w:rFonts w:ascii="仿宋" w:eastAsia="仿宋" w:hAnsi="仿宋" w:cs="仿宋" w:hint="eastAsia"/>
            <w:lang w:eastAsia="zh-CN"/>
          </w:rPr>
          <w:t>(二)、市场定位与竞争分析</w:t>
        </w:r>
        <w:r>
          <w:tab/>
        </w:r>
        <w:r>
          <w:fldChar w:fldCharType="begin"/>
        </w:r>
        <w:r>
          <w:instrText xml:space="preserve"> PAGEREF _Toc6894 \h </w:instrText>
        </w:r>
        <w:r>
          <w:fldChar w:fldCharType="separate"/>
        </w:r>
        <w:r>
          <w:t>89</w:t>
        </w:r>
        <w:r>
          <w:fldChar w:fldCharType="end"/>
        </w:r>
      </w:hyperlink>
    </w:p>
    <w:p>
      <w:pPr>
        <w:pStyle w:val="TOC2"/>
        <w:tabs>
          <w:tab w:val="right" w:leader="dot" w:pos="8306"/>
        </w:tabs>
      </w:pPr>
      <w:hyperlink w:anchor="_Toc6667" w:history="1">
        <w:r>
          <w:rPr>
            <w:rFonts w:ascii="仿宋" w:eastAsia="仿宋" w:hAnsi="仿宋" w:cs="仿宋" w:hint="eastAsia"/>
            <w:lang w:eastAsia="zh-CN"/>
          </w:rPr>
          <w:t>(三)、营销渠道与策略</w:t>
        </w:r>
        <w:r>
          <w:tab/>
        </w:r>
        <w:r>
          <w:fldChar w:fldCharType="begin"/>
        </w:r>
        <w:r>
          <w:instrText xml:space="preserve"> PAGEREF _Toc6667 \h </w:instrText>
        </w:r>
        <w:r>
          <w:fldChar w:fldCharType="separate"/>
        </w:r>
        <w:r>
          <w:t>91</w:t>
        </w:r>
        <w:r>
          <w:fldChar w:fldCharType="end"/>
        </w:r>
      </w:hyperlink>
    </w:p>
    <w:p>
      <w:pPr>
        <w:pStyle w:val="TOC2"/>
        <w:tabs>
          <w:tab w:val="right" w:leader="dot" w:pos="8306"/>
        </w:tabs>
      </w:pPr>
      <w:hyperlink w:anchor="_Toc21255" w:history="1">
        <w:r>
          <w:rPr>
            <w:rFonts w:ascii="仿宋" w:eastAsia="仿宋" w:hAnsi="仿宋" w:cs="仿宋" w:hint="eastAsia"/>
            <w:lang w:eastAsia="zh-CN"/>
          </w:rPr>
          <w:t>(四)、推广与宣传活动</w:t>
        </w:r>
        <w:r>
          <w:tab/>
        </w:r>
        <w:r>
          <w:fldChar w:fldCharType="begin"/>
        </w:r>
        <w:r>
          <w:instrText xml:space="preserve"> PAGEREF _Toc21255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99"/>
      <w:r>
        <w:rPr>
          <w:rFonts w:ascii="仿宋" w:eastAsia="仿宋" w:hAnsi="仿宋" w:cs="仿宋" w:hint="eastAsia"/>
          <w:sz w:val="28"/>
          <w:lang w:eastAsia="zh-CN"/>
        </w:rPr>
        <w:t>一、大型重工装备铸件项目建设单位说明</w:t>
      </w:r>
      <w:bookmarkEnd w:id="2"/>
    </w:p>
    <w:p>
      <w:pPr>
        <w:pStyle w:val="Heading2"/>
        <w:rPr>
          <w:rFonts w:ascii="仿宋" w:eastAsia="仿宋" w:hAnsi="仿宋" w:cs="仿宋" w:hint="eastAsia"/>
          <w:lang w:eastAsia="zh-CN"/>
        </w:rPr>
      </w:pPr>
      <w:bookmarkStart w:id="3" w:name="_Toc29548"/>
      <w:r>
        <w:rPr>
          <w:rFonts w:ascii="仿宋" w:eastAsia="仿宋" w:hAnsi="仿宋" w:cs="仿宋" w:hint="eastAsia"/>
          <w:lang w:eastAsia="zh-CN"/>
        </w:rPr>
        <w:t>(一)、大型重工装备铸件项目承办单位基本情况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8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重工装备铸件项目承办单位的XXXX，我们着眼于实现可持续的经济效益。通过技术创新和解决方案的提供，公司预计在大型重工装备铸件项目执行期间将获得可观的收入增长。这一收入来源主要包括大型重工装备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同时，我们注重成本控制和效率提升，以确保大型重工装备铸件项目的可持续盈利。透过精细的管理和资源优化，公司期望实现大型重工装备铸件项目利润最大化。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重工装备铸件项目实施进行全面的投资评估，包括大型重工装备铸件项目启动阶段的资金投入和后续运营成本。通过对大型重工装备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型重工装备铸件项目实施过程中具备足够的资金流动性，公司将进行详尽的现金流分析。这包括资金需求的合理预测、大型重工装备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202"/>
      <w:r>
        <w:rPr>
          <w:rFonts w:ascii="仿宋" w:eastAsia="仿宋" w:hAnsi="仿宋" w:cs="仿宋" w:hint="eastAsia"/>
          <w:sz w:val="28"/>
          <w:lang w:eastAsia="zh-CN"/>
        </w:rPr>
        <w:t>二、大型重工装备铸件项目土建工程</w:t>
      </w:r>
      <w:bookmarkEnd w:id="5"/>
    </w:p>
    <w:p>
      <w:pPr>
        <w:pStyle w:val="Heading2"/>
        <w:rPr>
          <w:rFonts w:ascii="仿宋" w:eastAsia="仿宋" w:hAnsi="仿宋" w:cs="仿宋" w:hint="eastAsia"/>
          <w:lang w:eastAsia="zh-CN"/>
        </w:rPr>
      </w:pPr>
      <w:bookmarkStart w:id="6" w:name="_Toc220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在大型重工装备铸件项目的建筑工程设计中，我们将秉承一系列重要的设计原则，以确保大型重工装备铸件项目建筑在功能、美观、可持续性等方面达到最佳效果。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首要原则是确保建筑的功能性得到最大化的发挥。我们将充分理解大型重工装备铸件项目的实际需求，合理布局各个功能区域，保证建筑在满足业务需求的同时，提供高效的工作环境。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在建筑设计中，我们将综合考虑建设和运营成本。通过精细的经济效益分析，确保设计方案在高效利用资源的同时，对大型重工装备铸件项目的长期盈利能力有积极的贡献。</w:t>
      </w:r>
    </w:p>
    <w:p>
      <w:pPr>
        <w:pStyle w:val="Heading2"/>
        <w:ind w:firstLine="560" w:firstLineChars="200"/>
        <w:rPr>
          <w:rFonts w:ascii="仿宋" w:eastAsia="仿宋" w:hAnsi="仿宋" w:cs="仿宋" w:hint="eastAsia"/>
          <w:sz w:val="28"/>
          <w:lang w:eastAsia="zh-CN"/>
        </w:rPr>
      </w:pPr>
      <w:bookmarkStart w:id="7" w:name="_Toc1406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项目的土建工程设计中，我们将精准设定设计年限，结合大型重工装备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重工装备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51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大型重工装备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重工装备铸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重工装备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本期工程大型重工装备铸件项目预计总建筑面积XXX平方米，其中：计容建筑面积XXX平方米，计划建筑工程投资XX万元，占大型重工装备铸件项目总投资的XX%。</w:t>
      </w:r>
    </w:p>
    <w:p>
      <w:pPr>
        <w:pStyle w:val="Heading1"/>
        <w:ind w:firstLine="560" w:firstLineChars="200"/>
        <w:rPr>
          <w:rFonts w:ascii="仿宋" w:eastAsia="仿宋" w:hAnsi="仿宋" w:cs="仿宋" w:hint="eastAsia"/>
          <w:sz w:val="28"/>
          <w:lang w:eastAsia="zh-CN"/>
        </w:rPr>
      </w:pPr>
      <w:bookmarkStart w:id="10" w:name="_Toc1621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463"/>
      <w:r>
        <w:rPr>
          <w:rFonts w:ascii="仿宋" w:eastAsia="仿宋" w:hAnsi="仿宋" w:cs="仿宋" w:hint="eastAsia"/>
          <w:lang w:eastAsia="zh-CN"/>
        </w:rPr>
        <w:t>(一)、大型重工装备铸件行业分析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行业一直以来都是市场的关注焦点。行业内的发展趋势、竞争态势以及潜在机会都对大型重工装备铸件项目的推进产生深远的影响。通过深入研究行业的整体概貌，我们将更好地理解行业的核心特征，为大型重工装备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行业，技术一直是推动创新和发展的关键因素。我们将对当前技术趋势进行详尽分析，包括但不限于人工智能、大数据应用、先进制造技术等。这有助于大型重工装备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重工装备铸件项目成功的基础。我们将对主要竞争对手进行深入研究，包括其市场份额、产品特点、市场定位等。通过全面了解竞争对手的优势和劣势，大型重工装备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6093"/>
      <w:r>
        <w:rPr>
          <w:rFonts w:ascii="仿宋" w:eastAsia="仿宋" w:hAnsi="仿宋" w:cs="仿宋" w:hint="eastAsia"/>
          <w:sz w:val="28"/>
          <w:lang w:eastAsia="zh-CN"/>
        </w:rPr>
        <w:t>(二)、大型重工装备铸件市场分析预测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重工装备铸件市场未来的增长趋势。这包括市场的整体规模、各细分领域的发展趋势等。大型重工装备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重工装备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大型重工装备铸件项目实施过程中需要充分考虑的因素。我们将对市场风险进行全面评估，包括但不限于政策法规风险、市场竞争风险、技术变革风险等。通过对潜在风险的深入分析，大型重工装备铸件项目可以制定相应的风险缓解策略，降低不确定性对大型重工装备铸件项目的影响。</w:t>
      </w:r>
    </w:p>
    <w:p>
      <w:pPr>
        <w:pStyle w:val="Heading1"/>
        <w:ind w:firstLine="560" w:firstLineChars="200"/>
        <w:rPr>
          <w:rFonts w:ascii="仿宋" w:eastAsia="仿宋" w:hAnsi="仿宋" w:cs="仿宋" w:hint="eastAsia"/>
          <w:sz w:val="28"/>
          <w:lang w:eastAsia="zh-CN"/>
        </w:rPr>
      </w:pPr>
      <w:bookmarkStart w:id="13" w:name="_Toc24241"/>
      <w:r>
        <w:rPr>
          <w:rFonts w:ascii="仿宋" w:eastAsia="仿宋" w:hAnsi="仿宋" w:cs="仿宋" w:hint="eastAsia"/>
          <w:sz w:val="28"/>
          <w:lang w:eastAsia="zh-CN"/>
        </w:rPr>
        <w:t>四、大型重工装备铸件项目选址可行性分析</w:t>
      </w:r>
      <w:bookmarkEnd w:id="13"/>
    </w:p>
    <w:p>
      <w:pPr>
        <w:pStyle w:val="Heading2"/>
        <w:rPr>
          <w:rFonts w:ascii="仿宋" w:eastAsia="仿宋" w:hAnsi="仿宋" w:cs="仿宋" w:hint="eastAsia"/>
          <w:lang w:eastAsia="zh-CN"/>
        </w:rPr>
      </w:pPr>
      <w:bookmarkStart w:id="14" w:name="_Toc19375"/>
      <w:r>
        <w:rPr>
          <w:rFonts w:ascii="仿宋" w:eastAsia="仿宋" w:hAnsi="仿宋" w:cs="仿宋" w:hint="eastAsia"/>
          <w:lang w:eastAsia="zh-CN"/>
        </w:rPr>
        <w:t>(一)、大型重工装备铸件项目选址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该大型重工装备铸件项目选址位于XX省XX市XX区XXX街道</w:t>
      </w:r>
    </w:p>
    <w:p>
      <w:pPr>
        <w:pStyle w:val="Heading2"/>
        <w:ind w:firstLine="560" w:firstLineChars="200"/>
        <w:rPr>
          <w:rFonts w:ascii="仿宋" w:eastAsia="仿宋" w:hAnsi="仿宋" w:cs="仿宋" w:hint="eastAsia"/>
          <w:sz w:val="28"/>
          <w:lang w:eastAsia="zh-CN"/>
        </w:rPr>
      </w:pPr>
      <w:bookmarkStart w:id="15" w:name="_Toc1584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型重工装备铸件项目的征地面积将根据大型重工装备铸件项目的实际规模和需求进行精确规划。具体面积XXX平方米，旨在确保大型重工装备铸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净用地面积是在征地面积基础上去除不可利用面积后的实际可开发用地。具体面积XXX平方米，考虑到环保、交通、安全等多方面因素，以确保大型重工装备铸件项目在整体利用效率上达到最优。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大型重工装备铸件项目计划建设的建筑总规模具体面积XXX平方米。这一规模的确定综合考虑了大型重工装备铸件项目的性质、规模，以及城市规划的相关要求，确保建筑布局与周边环境协调一致。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绿地率是大型重工装备铸件项目用地中被规划为绿地的比例。具体面积XXX平方米，旨在通过合理规划绿地，改善大型重工装备铸件项目周边环境，提升居民生活质量，并符合城市整体绿化规划。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容积率是用地上可以建设的建筑总体积与用地面积之比。具体面积XXX，通过合理的容积率规划，确保大型重工装备铸件项目建筑规模与周边环境和谐共生。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型重工装备铸件项目选址与当地城市规划相一致，具体面积XXX平方米。通过与城市规划部门深入沟通，确保大型重工装备铸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型重工装备铸件项目选址符合当地产业政策，具体面积XXX平方米。这包括大型重工装备铸件项目对当地经济的促进作用，以及对相关产业的带动效应，确保大型重工装备铸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用地总体要求必须符合环保和可持续发展的原则，具体面积XXX平方米。通过采用绿色建筑设计、节能减排等措施，确保大型重工装备铸件项目在建设和运营过程中对环境的影响最小化，达到可持续发展的要求。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确保大型重工装备铸件项目选址具备必要的公共设施配套，具体面积XXX平方米。这包括交通便利性、教育、医疗等基础设施，以提高居民生活品质，使得大型重工装备铸件项目选址更具吸引力。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考虑用地总体要求对当地社会稳定性的影响，具体面积XXX平方米。通过深入了解当地社区反馈，确保大型重工装备铸件项目的选址和建设过程对当地社会和谐稳定产生积极作用。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型重工装备铸件项目选址不仅符合法规和规划，还在实际操作中具有可行性。这一全面规划将为大型重工装备铸件项目的成功实施提供坚实的基础，确保大型重工装备铸件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大型重工装备铸件项目的设备规划和空间设计中，我们将采取灵活设备布局的措施。设备布局将根据实际需求进行灵活设计，避免不必要的浪费。通过合理规划设备摆放位置，我们将提高设备的利用率，减少设备间距，以确保大型重工装备铸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型重工装备铸件项目内部引入共享设施的概念，例如共享会议室、办公区等。通过这种方式，我们可以减少对资源的重复建设，提高资源共享效率，从而减小大型重工装备铸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96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型重工装备铸件项目的总图布置中，我们将不同功能区域进行明确的规划，以最大程度满足大型重工装备铸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313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型重工装备铸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大型重工装备铸件项目对环境的影响是综合评价的重要因素之一。我们将详细考虑选址周边的自然环境、生态保护区、水源地等情况，确保大型重工装备铸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对选址的评价还需充分考虑当地政府的产业政策和法规。我们将详细了解大型重工装备铸件项目所在地的相关政策，确保大型重工装备铸件项目的规划和运营与当地法规相符，降低不必要的法律风险。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考虑到社会稳定性对企业运营的重要性，我们将评估选址地区的社会安全情况、劳工关系、社区反馈等方面，以确保大型重工装备铸件项目的建设和运营不会受到社会稳定性的负面影响。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最后，我们将综合考虑用地成本，包括土地购置费用、土地开发成本等。通过对用地成本的详细评估，我们能够做出更为精确的经济效益分析，为大型重工装备铸件项目的投资决策提供有力支持。</w:t>
      </w:r>
    </w:p>
    <w:p>
      <w:pPr>
        <w:pStyle w:val="Heading1"/>
        <w:ind w:firstLine="560" w:firstLineChars="200"/>
        <w:rPr>
          <w:rFonts w:ascii="仿宋" w:eastAsia="仿宋" w:hAnsi="仿宋" w:cs="仿宋" w:hint="eastAsia"/>
          <w:sz w:val="28"/>
          <w:lang w:eastAsia="zh-CN"/>
        </w:rPr>
      </w:pPr>
      <w:bookmarkStart w:id="19" w:name="_Toc9759"/>
      <w:r>
        <w:rPr>
          <w:rFonts w:ascii="仿宋" w:eastAsia="仿宋" w:hAnsi="仿宋" w:cs="仿宋" w:hint="eastAsia"/>
          <w:sz w:val="28"/>
          <w:lang w:eastAsia="zh-CN"/>
        </w:rPr>
        <w:t>五、大型重工装备铸件项目绩效评估</w:t>
      </w:r>
      <w:bookmarkEnd w:id="19"/>
    </w:p>
    <w:p>
      <w:pPr>
        <w:pStyle w:val="Heading2"/>
        <w:rPr>
          <w:rFonts w:ascii="仿宋" w:eastAsia="仿宋" w:hAnsi="仿宋" w:cs="仿宋" w:hint="eastAsia"/>
          <w:lang w:eastAsia="zh-CN"/>
        </w:rPr>
      </w:pPr>
      <w:bookmarkStart w:id="20" w:name="_Toc20985"/>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重工装备铸件项目中，我们设计了一套全面的绩效评估指标，以确保大型重工装备铸件项目的可控和成功交付。这些指标跨足大型重工装备铸件项目目标、成本、进度和质量等多个维度，为我们提供了全面洞察大型重工装备铸件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目标达成率是我们关注的首要指标。我们设定了明确的目标，并通过定期监测和评估，迅速发现并应对潜在的目标偏差。这为大型重工装备铸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成本绩效是另一个核心关注点。通过实际成本与预算成本的对比分析，我们深入了解成本差异的原因，及时调整资源分配，保持大型重工装备铸件项目在经济效益方面的合理水平。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重工装备铸件项目进度作为关键的绩效指标之一，得到了精心的关注。我们制定了详细的大型重工装备铸件项目进度计划，并设立了进度符合度指标，确保实际进度与计划进度保持一致。这使我们能够快速发现和解决潜在的进度问题，保持大型重工装备铸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重工装备铸件项目绩效的不可或缺的一环。我们引入了一系列的质量标准和客户满意度指标，以确保大型重工装备铸件项目交付的成果在质量上达到或超越预期水平。通过持续监测这些指标，我们努力提升大型重工装备铸件项目整体质量水平，为大型重工装备铸件项目的成功交付提供有力保障。通过这些科学且全面的绩效评估，我们能够更好地引导大型重工装备铸件项目的持续改进，确保大型重工装备铸件项目目标的顺利达成。</w:t>
      </w:r>
    </w:p>
    <w:p>
      <w:pPr>
        <w:pStyle w:val="Heading2"/>
        <w:ind w:firstLine="560" w:firstLineChars="200"/>
        <w:rPr>
          <w:rFonts w:ascii="仿宋" w:eastAsia="仿宋" w:hAnsi="仿宋" w:cs="仿宋" w:hint="eastAsia"/>
          <w:sz w:val="28"/>
          <w:lang w:eastAsia="zh-CN"/>
        </w:rPr>
      </w:pPr>
      <w:bookmarkStart w:id="21" w:name="_Toc3063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绩效评估是大型重工装备铸件项目中的关键环节，为确保大型重工装备铸件项目达到预期目标，我们采用了多层次、多维度的绩效评估方法。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https://d.book118.com/657010150062006045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大型重工装备铸件项目规划设计蓝图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B73A8"/>
    <w:rsid w:val="479B73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1015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2024-02-25T00:46:00Z</dcterms:created>
  <dcterms:modified xsi:type="dcterms:W3CDTF">2024-02-25T00:47:01Z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6A6BC1C059AB47BFBDC5830DE0C55461_11</vt:lpwstr>
  </property>
  <property fmtid="{D5CDD505-2E9C-101B-9397-08002B2CF9AE}" pid="3" name="KSOProductBuildVer">
    <vt:lpwstr>2052-12.1.0.16388</vt:lpwstr>
  </property>
</Properties>
</file>