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1479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体育项目创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业计划书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405608493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概论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一、市场分析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5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体育项目技术工艺分析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)、体育项目技术流程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9" w:line="223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一)、建筑工程设计原则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、体育项目总平面设计要求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四)、建筑工程设计总体要求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、体育项目建设背景及必要性分析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一)、行业背景分析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五、体育项目概论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)、体育项目承办单位基本情况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(二)、体育项目概况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、体育项目评价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9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、进度计划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4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一)、体育项目进度安排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体育项目实施保障措施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七、社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会责任与可持续发展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一)、企业社会责任理念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二)、社会责任体育项目与计划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29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三)、可持续发展战略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(四)、节能减排与环保措施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五)、社会公益与慈善活动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八、财务管理与资金运作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15335189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、组织架构分析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8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、供应链管理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41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32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16156427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十一、公司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治理与法律合规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三)、内部控制与审计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)、企业社会责任与道德经营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十二、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体育项目管理与团队协作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(一)、体育项目管理方法论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)、体育项目计划与进度管理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)、团队组建与角色分工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、体育项目风险管理与应对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十三、质量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管理与持续改进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)、生产过程控制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(四)、用户反馈与质量改进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53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3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概论</w:t>
      </w:r>
    </w:p>
    <w:p>
      <w:pPr>
        <w:spacing w:line="473" w:lineRule="auto"/>
        <w:rPr>
          <w:rFonts w:ascii="Arial"/>
          <w:sz w:val="21"/>
        </w:rPr>
      </w:pPr>
    </w:p>
    <w:p>
      <w:pPr>
        <w:spacing w:before="91" w:line="413" w:lineRule="auto"/>
        <w:ind w:left="31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本项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商业计划书是一个系统性的文档，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旨在规范和指导体育项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目的实施过程。</w:t>
      </w:r>
      <w:r>
        <w:rPr>
          <w:rFonts w:ascii="FangSong" w:eastAsia="FangSong" w:hAnsi="FangSong" w:cs="FangSong"/>
          <w:spacing w:val="-4"/>
          <w:sz w:val="28"/>
          <w:szCs w:val="28"/>
        </w:rPr>
        <w:t>本</w:t>
      </w:r>
      <w:r>
        <w:rPr>
          <w:rFonts w:ascii="FangSong" w:eastAsia="FangSong" w:hAnsi="FangSong" w:cs="FangSong"/>
          <w:spacing w:val="-3"/>
          <w:sz w:val="28"/>
          <w:szCs w:val="28"/>
        </w:rPr>
        <w:t>方案的开展将包括体育项目的目的和背景、需求分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析、项目范围、</w:t>
      </w:r>
      <w:r>
        <w:rPr>
          <w:rFonts w:ascii="FangSong" w:eastAsia="FangSong" w:hAnsi="FangSong" w:cs="FangSong"/>
          <w:spacing w:val="-4"/>
          <w:sz w:val="28"/>
          <w:szCs w:val="28"/>
        </w:rPr>
        <w:t>时</w:t>
      </w:r>
      <w:r>
        <w:rPr>
          <w:rFonts w:ascii="FangSong" w:eastAsia="FangSong" w:hAnsi="FangSong" w:cs="FangSong"/>
          <w:spacing w:val="-3"/>
          <w:sz w:val="28"/>
          <w:szCs w:val="28"/>
        </w:rPr>
        <w:t>间计划、资源分配等重要内容。此方案的编写旨在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促</w:t>
      </w:r>
      <w:r>
        <w:rPr>
          <w:rFonts w:ascii="FangSong" w:eastAsia="FangSong" w:hAnsi="FangSong" w:cs="FangSong"/>
          <w:spacing w:val="-8"/>
          <w:sz w:val="28"/>
          <w:szCs w:val="28"/>
        </w:rPr>
        <w:t>进知识和经验的交流，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为相关人员提供一个共同认知的平台。请注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意，本方</w:t>
      </w:r>
      <w:r>
        <w:rPr>
          <w:rFonts w:ascii="FangSong" w:eastAsia="FangSong" w:hAnsi="FangSong" w:cs="FangSong"/>
          <w:spacing w:val="-3"/>
          <w:sz w:val="28"/>
          <w:szCs w:val="28"/>
        </w:rPr>
        <w:t>案</w:t>
      </w:r>
      <w:r>
        <w:rPr>
          <w:rFonts w:ascii="FangSong" w:eastAsia="FangSong" w:hAnsi="FangSong" w:cs="FangSong"/>
          <w:spacing w:val="-2"/>
          <w:sz w:val="28"/>
          <w:szCs w:val="28"/>
        </w:rPr>
        <w:t>不可做为商业用途，只用作学习交流。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0" w:line="411" w:lineRule="auto"/>
        <w:ind w:left="3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体育行业作为一个充满活</w:t>
      </w:r>
      <w:r>
        <w:rPr>
          <w:rFonts w:ascii="FangSong" w:eastAsia="FangSong" w:hAnsi="FangSong" w:cs="FangSong"/>
          <w:spacing w:val="-2"/>
          <w:sz w:val="28"/>
          <w:szCs w:val="28"/>
        </w:rPr>
        <w:t>力的领域，涵盖了广泛的产品和服务，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为国家经济的健康发展做出了积极贡献。其多元化的业务领域使</w:t>
      </w:r>
      <w:r>
        <w:rPr>
          <w:rFonts w:ascii="FangSong" w:eastAsia="FangSong" w:hAnsi="FangSong" w:cs="FangSong"/>
          <w:spacing w:val="-3"/>
          <w:sz w:val="28"/>
          <w:szCs w:val="28"/>
        </w:rPr>
        <w:t>得</w:t>
      </w:r>
      <w:r>
        <w:rPr>
          <w:rFonts w:ascii="FangSong" w:eastAsia="FangSong" w:hAnsi="FangSong" w:cs="FangSong"/>
          <w:sz w:val="28"/>
          <w:szCs w:val="28"/>
        </w:rPr>
        <w:t>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行业成为科</w:t>
      </w:r>
      <w:r>
        <w:rPr>
          <w:rFonts w:ascii="FangSong" w:eastAsia="FangSong" w:hAnsi="FangSong" w:cs="FangSong"/>
          <w:spacing w:val="-2"/>
          <w:sz w:val="28"/>
          <w:szCs w:val="28"/>
        </w:rPr>
        <w:t>技进步、市场需求不断演变的前沿阵地。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33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6" w:line="417" w:lineRule="auto"/>
        <w:ind w:left="32" w:right="3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</w:p>
    <w:p>
      <w:pPr>
        <w:sectPr>
          <w:pgSz w:w="11906" w:h="16839"/>
          <w:pgMar w:top="1431" w:right="1763" w:bottom="0" w:left="1785" w:header="0" w:footer="0" w:gutter="0"/>
          <w:pgNumType w:start="5"/>
          <w:cols w:space="708"/>
        </w:sectPr>
      </w:pPr>
    </w:p>
    <w:p>
      <w:pPr>
        <w:spacing w:before="184" w:line="411" w:lineRule="auto"/>
        <w:ind w:left="41" w:right="161" w:hanging="8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14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战略，逐渐在</w:t>
      </w:r>
      <w:r>
        <w:rPr>
          <w:rFonts w:ascii="FangSong" w:eastAsia="FangSong" w:hAnsi="FangSong" w:cs="FangSong"/>
          <w:spacing w:val="-2"/>
          <w:sz w:val="28"/>
          <w:szCs w:val="28"/>
        </w:rPr>
        <w:t>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6" w:line="414" w:lineRule="auto"/>
        <w:ind w:left="31" w:right="161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着科技的迅猛发展，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体育行业在技术上取得了显著的突破。高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率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还拓展了产品和服务的边界。这种技术水平的提升为行业带来了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更</w:t>
      </w:r>
      <w:r>
        <w:rPr>
          <w:rFonts w:ascii="FangSong" w:eastAsia="FangSong" w:hAnsi="FangSong" w:cs="FangSong"/>
          <w:spacing w:val="-8"/>
          <w:sz w:val="28"/>
          <w:szCs w:val="28"/>
        </w:rPr>
        <w:t>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同时也推动了行业朝着数字化和智能化方向迅速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12"/>
          <w:sz w:val="28"/>
          <w:szCs w:val="28"/>
        </w:rPr>
        <w:t>展。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3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*</w:t>
      </w:r>
      <w:r>
        <w:rPr>
          <w:rFonts w:ascii="FangSong" w:eastAsia="FangSong" w:hAnsi="FangSong" w:cs="FangSong"/>
          <w:spacing w:val="-7"/>
          <w:sz w:val="28"/>
          <w:szCs w:val="28"/>
        </w:rPr>
        <w:t>*体育行业**是一片充满活力的领域，囊括了广泛的产品和服务。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根</w:t>
      </w:r>
      <w:r>
        <w:rPr>
          <w:rFonts w:ascii="FangSong" w:eastAsia="FangSong" w:hAnsi="FangSong" w:cs="FangSong"/>
          <w:spacing w:val="-12"/>
          <w:sz w:val="28"/>
          <w:szCs w:val="28"/>
        </w:rPr>
        <w:t>据最新的统计数据，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该行业在过去几年保持了平稳增长，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为国家经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济的健康发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做出了积极贡献。行业内涉及的领域包括但不限于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1" w:line="411" w:lineRule="auto"/>
        <w:ind w:left="33" w:right="161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8" w:line="416" w:lineRule="auto"/>
        <w:ind w:left="38" w:right="161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体育</w:t>
      </w:r>
      <w:r>
        <w:rPr>
          <w:rFonts w:ascii="FangSong" w:eastAsia="FangSong" w:hAnsi="FangSong" w:cs="FangSong"/>
          <w:spacing w:val="-14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业市场规模庞大，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年复一年的增长势头不减。这主要受益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于消费者对高品质产品和创新服务的不断追求。市场规模的扩大也</w:t>
      </w:r>
      <w:r>
        <w:rPr>
          <w:rFonts w:ascii="FangSong" w:eastAsia="FangSong" w:hAnsi="FangSong" w:cs="FangSong"/>
          <w:spacing w:val="-3"/>
          <w:sz w:val="28"/>
          <w:szCs w:val="28"/>
        </w:rPr>
        <w:t>为</w:t>
      </w:r>
    </w:p>
    <w:p>
      <w:pPr>
        <w:sectPr>
          <w:pgSz w:w="11906" w:h="16839"/>
          <w:pgMar w:top="1431" w:right="1638" w:bottom="0" w:left="1785" w:header="0" w:footer="0" w:gutter="0"/>
          <w:pgNumType w:start="6"/>
          <w:cols w:space="708"/>
        </w:sectPr>
      </w:pPr>
    </w:p>
    <w:p>
      <w:pPr>
        <w:spacing w:before="182" w:line="221" w:lineRule="auto"/>
        <w:ind w:left="31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4"/>
          <w:sz w:val="28"/>
          <w:szCs w:val="28"/>
        </w:rPr>
        <w:t>新进入</w:t>
      </w:r>
      <w:r>
        <w:rPr>
          <w:rFonts w:ascii="FangSong" w:eastAsia="FangSong" w:hAnsi="FangSong" w:cs="FangSong"/>
          <w:spacing w:val="-3"/>
          <w:sz w:val="28"/>
          <w:szCs w:val="28"/>
        </w:rPr>
        <w:t>者</w:t>
      </w:r>
      <w:r>
        <w:rPr>
          <w:rFonts w:ascii="FangSong" w:eastAsia="FangSong" w:hAnsi="FangSong" w:cs="FangSong"/>
          <w:spacing w:val="-2"/>
          <w:sz w:val="28"/>
          <w:szCs w:val="28"/>
        </w:rPr>
        <w:t>提供了更多的机遇，加剧了行业内的竞争。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1" w:lineRule="auto"/>
        <w:ind w:left="33" w:right="95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9" w:line="414" w:lineRule="auto"/>
        <w:ind w:left="31" w:right="59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着科技的飞速发展，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体育行业在技术上取得了显著的突破。高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新技术的应用，如</w:t>
      </w:r>
      <w:r>
        <w:rPr>
          <w:rFonts w:ascii="FangSong" w:eastAsia="FangSong" w:hAnsi="FangSong" w:cs="FangSong"/>
          <w:spacing w:val="-2"/>
          <w:sz w:val="28"/>
          <w:szCs w:val="28"/>
        </w:rPr>
        <w:t>人工智能、大数据分析等，不仅提高了生产效率，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也拓展了产品和服务的边界，为行业带来了更多的发展可能</w:t>
      </w:r>
      <w:r>
        <w:rPr>
          <w:rFonts w:ascii="FangSong" w:eastAsia="FangSong" w:hAnsi="FangSong" w:cs="FangSong"/>
          <w:spacing w:val="-1"/>
          <w:sz w:val="28"/>
          <w:szCs w:val="28"/>
        </w:rPr>
        <w:t>性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88" w:line="413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ectPr>
          <w:pgSz w:w="11906" w:h="16839"/>
          <w:pgMar w:top="1431" w:right="1704" w:bottom="0" w:left="1785" w:header="0" w:footer="0" w:gutter="0"/>
          <w:pgNumType w:start="7"/>
          <w:cols w:space="708"/>
        </w:sectPr>
      </w:pPr>
    </w:p>
    <w:p>
      <w:pPr>
        <w:spacing w:before="183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9" w:line="411" w:lineRule="auto"/>
        <w:ind w:left="33" w:right="49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9" w:line="411" w:lineRule="auto"/>
        <w:ind w:left="32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9" w:line="411" w:lineRule="auto"/>
        <w:ind w:left="32" w:right="49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before="1" w:line="414" w:lineRule="auto"/>
        <w:ind w:left="33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二)、体育项目技术工艺分析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411" w:lineRule="auto"/>
        <w:ind w:left="3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</w:p>
    <w:p>
      <w:pPr>
        <w:sectPr>
          <w:pgSz w:w="11906" w:h="16839"/>
          <w:pgMar w:top="1431" w:right="1750" w:bottom="0" w:left="1785" w:header="0" w:footer="0" w:gutter="0"/>
          <w:pgNumType w:start="8"/>
          <w:cols w:space="708"/>
        </w:sectPr>
      </w:pPr>
    </w:p>
    <w:p>
      <w:pPr>
        <w:spacing w:before="184" w:line="411" w:lineRule="auto"/>
        <w:ind w:left="31" w:right="82" w:firstLine="1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r>
        <w:rPr>
          <w:rFonts w:ascii="FangSong" w:eastAsia="FangSong" w:hAnsi="FangSong" w:cs="FangSong"/>
          <w:spacing w:val="-22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1" w:line="411" w:lineRule="auto"/>
        <w:ind w:left="31" w:right="25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2" w:line="411" w:lineRule="auto"/>
        <w:ind w:left="33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提供优质产品和服务。保障工艺流程能够满足体育项目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产</w:t>
      </w:r>
      <w:r>
        <w:rPr>
          <w:rFonts w:ascii="FangSong" w:eastAsia="FangSong" w:hAnsi="FangSong" w:cs="FangSong"/>
          <w:spacing w:val="-14"/>
          <w:sz w:val="28"/>
          <w:szCs w:val="28"/>
        </w:rPr>
        <w:t>品要求，加强员工技术培训，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严格按照工艺流程技术要求进行操作，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高产品合格率。</w:t>
      </w:r>
    </w:p>
    <w:p>
      <w:pPr>
        <w:spacing w:before="1" w:line="411" w:lineRule="auto"/>
        <w:ind w:left="32" w:right="45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35" w:right="8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体育项目建设贯彻“三同时”的原则，注重环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境保护</w:t>
      </w:r>
      <w:r>
        <w:rPr>
          <w:rFonts w:ascii="FangSong" w:eastAsia="FangSong" w:hAnsi="FangSong" w:cs="FangSong"/>
          <w:spacing w:val="-3"/>
          <w:sz w:val="28"/>
          <w:szCs w:val="28"/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</w:rPr>
        <w:t>职业安全卫生、消防及节能等各项措施的落实。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90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体育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目拟采用国内成熟的生产工艺，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生产技术由生产技术人员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和研发技术人员</w:t>
      </w:r>
      <w:r>
        <w:rPr>
          <w:rFonts w:ascii="FangSong" w:eastAsia="FangSong" w:hAnsi="FangSong" w:cs="FangSong"/>
          <w:spacing w:val="-5"/>
          <w:sz w:val="28"/>
          <w:szCs w:val="28"/>
        </w:rPr>
        <w:t>共</w:t>
      </w:r>
      <w:r>
        <w:rPr>
          <w:rFonts w:ascii="FangSong" w:eastAsia="FangSong" w:hAnsi="FangSong" w:cs="FangSong"/>
          <w:spacing w:val="-3"/>
          <w:sz w:val="28"/>
          <w:szCs w:val="28"/>
        </w:rPr>
        <w:t>同制定。所采用的技术具有能耗低、高质量、高环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保性</w:t>
      </w:r>
      <w:r>
        <w:rPr>
          <w:rFonts w:ascii="FangSong" w:eastAsia="FangSong" w:hAnsi="FangSong" w:cs="FangSong"/>
          <w:spacing w:val="-2"/>
          <w:sz w:val="28"/>
          <w:szCs w:val="28"/>
        </w:rPr>
        <w:t>的特点，所生产的产品已经在国内外市场获得认可。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91" w:line="414" w:lineRule="auto"/>
        <w:ind w:left="33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体</w:t>
      </w:r>
      <w:r>
        <w:rPr>
          <w:rFonts w:ascii="FangSong" w:eastAsia="FangSong" w:hAnsi="FangSong" w:cs="FangSong"/>
          <w:spacing w:val="-4"/>
          <w:sz w:val="28"/>
          <w:szCs w:val="28"/>
        </w:rPr>
        <w:t>育项目的技术保障措施从设计、施工、试运行到投产、销售等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各</w:t>
      </w:r>
      <w:r>
        <w:rPr>
          <w:rFonts w:ascii="FangSong" w:eastAsia="FangSong" w:hAnsi="FangSong" w:cs="FangSong"/>
          <w:spacing w:val="-12"/>
          <w:sz w:val="28"/>
          <w:szCs w:val="28"/>
        </w:rPr>
        <w:t>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以确保体育项目在技术开发和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生产技术应用上达</w:t>
      </w:r>
      <w:r>
        <w:rPr>
          <w:rFonts w:ascii="FangSong" w:eastAsia="FangSong" w:hAnsi="FangSong" w:cs="FangSong"/>
          <w:spacing w:val="-3"/>
          <w:sz w:val="28"/>
          <w:szCs w:val="28"/>
        </w:rPr>
        <w:t>到现代化生产水平。这种综合的技术支持将确保体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育项目</w:t>
      </w:r>
      <w:r>
        <w:rPr>
          <w:rFonts w:ascii="FangSong" w:eastAsia="FangSong" w:hAnsi="FangSong" w:cs="FangSong"/>
          <w:spacing w:val="-3"/>
          <w:sz w:val="28"/>
          <w:szCs w:val="28"/>
        </w:rPr>
        <w:t>的可持续发展和高效运营。</w:t>
      </w:r>
    </w:p>
    <w:p>
      <w:pPr>
        <w:sectPr>
          <w:pgSz w:w="11906" w:h="16839"/>
          <w:pgMar w:top="1431" w:right="1718" w:bottom="0" w:left="1785" w:header="0" w:footer="0" w:gutter="0"/>
          <w:pgNumType w:start="9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(三)、体育项目技术流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程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9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1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5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7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6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2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9" w:line="411" w:lineRule="auto"/>
        <w:ind w:left="590" w:right="16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过质量检测、过程监控确保产品符合标准。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1" w:line="220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9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ectPr>
          <w:pgSz w:w="11906" w:h="16839"/>
          <w:pgMar w:top="1431" w:right="1785" w:bottom="0" w:left="1785" w:header="0" w:footer="0" w:gutter="0"/>
          <w:pgNumType w:start="10"/>
          <w:cols w:space="708"/>
        </w:sectPr>
      </w:pPr>
    </w:p>
    <w:p>
      <w:pPr>
        <w:spacing w:before="182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提供售后服务，解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决客户使用过程中的问题。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287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在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体育项目运营中，进行技术持续改进。</w:t>
      </w:r>
    </w:p>
    <w:p>
      <w:pPr>
        <w:spacing w:line="220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290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9" w:line="411" w:lineRule="auto"/>
        <w:ind w:left="1157" w:right="885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运用数据分析</w:t>
      </w:r>
      <w:r>
        <w:rPr>
          <w:rFonts w:ascii="FangSong" w:eastAsia="FangSong" w:hAnsi="FangSong" w:cs="FangSong"/>
          <w:spacing w:val="-2"/>
          <w:sz w:val="28"/>
          <w:szCs w:val="28"/>
        </w:rPr>
        <w:t>工具监测和分析体育项目各环节数据。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before="1" w:line="416" w:lineRule="auto"/>
        <w:ind w:left="38" w:right="102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共同构建了高效、稳定的体育项目技术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实施框</w:t>
      </w:r>
      <w:r>
        <w:rPr>
          <w:rFonts w:ascii="FangSong" w:eastAsia="FangSong" w:hAnsi="FangSong" w:cs="FangSong"/>
          <w:spacing w:val="-4"/>
          <w:sz w:val="28"/>
          <w:szCs w:val="28"/>
        </w:rPr>
        <w:t>架</w:t>
      </w:r>
      <w:r>
        <w:rPr>
          <w:rFonts w:ascii="FangSong" w:eastAsia="FangSong" w:hAnsi="FangSong" w:cs="FangSong"/>
          <w:spacing w:val="-3"/>
          <w:sz w:val="28"/>
          <w:szCs w:val="28"/>
        </w:rPr>
        <w:t>，确保体育项目顺利推进。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sz w:val="28"/>
          <w:szCs w:val="28"/>
        </w:rPr>
        <w:t>选</w:t>
      </w:r>
      <w:r>
        <w:rPr>
          <w:rFonts w:ascii="FangSong" w:eastAsia="FangSong" w:hAnsi="FangSong" w:cs="FangSong"/>
          <w:spacing w:val="-3"/>
          <w:sz w:val="28"/>
          <w:szCs w:val="28"/>
        </w:rPr>
        <w:t>用的设备能够满足体育项目的技术要求，例如：</w:t>
      </w:r>
    </w:p>
    <w:p>
      <w:pPr>
        <w:spacing w:before="289" w:line="221" w:lineRule="auto"/>
        <w:ind w:left="7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290" w:line="411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88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确保所选</w:t>
      </w:r>
      <w:r>
        <w:rPr>
          <w:rFonts w:ascii="FangSong" w:eastAsia="FangSong" w:hAnsi="FangSong" w:cs="FangSong"/>
          <w:spacing w:val="-4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备与体育项目工艺流程相匹配，例如：</w:t>
      </w:r>
    </w:p>
    <w:p>
      <w:pPr>
        <w:spacing w:before="289" w:line="416" w:lineRule="auto"/>
        <w:ind w:left="734" w:right="1305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确认设备的</w:t>
      </w:r>
      <w:r>
        <w:rPr>
          <w:rFonts w:ascii="FangSong" w:eastAsia="FangSong" w:hAnsi="FangSong" w:cs="FangSong"/>
          <w:spacing w:val="-3"/>
          <w:sz w:val="28"/>
          <w:szCs w:val="28"/>
        </w:rPr>
        <w:t>生</w:t>
      </w:r>
      <w:r>
        <w:rPr>
          <w:rFonts w:ascii="FangSong" w:eastAsia="FangSong" w:hAnsi="FangSong" w:cs="FangSong"/>
          <w:spacing w:val="-2"/>
          <w:sz w:val="28"/>
          <w:szCs w:val="28"/>
        </w:rPr>
        <w:t>产能力是否符合体育项目的产能需求。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检查设备是否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ectPr>
          <w:pgSz w:w="11906" w:h="16839"/>
          <w:pgMar w:top="1431" w:right="1697" w:bottom="0" w:left="1785" w:header="0" w:footer="0" w:gutter="0"/>
          <w:pgNumType w:start="11"/>
          <w:cols w:space="708"/>
        </w:sectPr>
      </w:pPr>
    </w:p>
    <w:p>
      <w:pPr>
        <w:spacing w:before="183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bookmarkStart w:id="10" w:name="_bookmark11"/>
      <w:bookmarkEnd w:id="10"/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89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89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8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90" w:line="411" w:lineRule="auto"/>
        <w:ind w:left="39" w:right="197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9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</w:t>
      </w:r>
      <w:r>
        <w:rPr>
          <w:rFonts w:ascii="FangSong" w:eastAsia="FangSong" w:hAnsi="FangSong" w:cs="FangSong"/>
          <w:spacing w:val="-3"/>
          <w:sz w:val="28"/>
          <w:szCs w:val="28"/>
        </w:rPr>
        <w:t>具有良好信誉和提供及时售后服务的设备厂家，例如：</w:t>
      </w:r>
    </w:p>
    <w:p>
      <w:pPr>
        <w:spacing w:before="289" w:line="222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9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90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ectPr>
          <w:pgSz w:w="11906" w:h="16839"/>
          <w:pgMar w:top="1431" w:right="1603" w:bottom="0" w:left="1785" w:header="0" w:footer="0" w:gutter="0"/>
          <w:pgNumType w:start="12"/>
          <w:cols w:space="708"/>
        </w:sectPr>
      </w:pPr>
    </w:p>
    <w:p>
      <w:pPr>
        <w:spacing w:before="182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89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90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0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1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2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before="92" w:line="223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5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在体</w:t>
      </w:r>
      <w:r>
        <w:rPr>
          <w:rFonts w:ascii="FangSong" w:eastAsia="FangSong" w:hAnsi="FangSong" w:cs="FangSong"/>
          <w:spacing w:val="-15"/>
          <w:sz w:val="28"/>
          <w:szCs w:val="28"/>
        </w:rPr>
        <w:t>育</w:t>
      </w:r>
      <w:r>
        <w:rPr>
          <w:rFonts w:ascii="FangSong" w:eastAsia="FangSong" w:hAnsi="FangSong" w:cs="FangSong"/>
          <w:spacing w:val="-8"/>
          <w:sz w:val="28"/>
          <w:szCs w:val="28"/>
        </w:rPr>
        <w:t>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我们将遵循以下基本设计原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则，</w:t>
      </w:r>
      <w:r>
        <w:rPr>
          <w:rFonts w:ascii="FangSong" w:eastAsia="FangSong" w:hAnsi="FangSong" w:cs="FangSong"/>
          <w:spacing w:val="-3"/>
          <w:sz w:val="28"/>
          <w:szCs w:val="28"/>
        </w:rPr>
        <w:t>以确保体育项目的可持续发展和建筑结构的安全性：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1"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ectPr>
          <w:pgSz w:w="11906" w:h="16839"/>
          <w:pgMar w:top="1431" w:right="1785" w:bottom="0" w:left="1785" w:header="0" w:footer="0" w:gutter="0"/>
          <w:pgNumType w:start="13"/>
          <w:cols w:space="708"/>
        </w:sectPr>
      </w:pPr>
    </w:p>
    <w:p>
      <w:pPr>
        <w:spacing w:before="185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(二)、体育项目总平面设计要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9" w:right="14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体育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目总平面设计将充分考虑以下要求，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以确保整体设计满足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程的需要并符合相关规范：</w:t>
      </w:r>
    </w:p>
    <w:p>
      <w:pPr>
        <w:spacing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8" w:line="416" w:lineRule="auto"/>
        <w:ind w:left="49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ectPr>
          <w:pgSz w:w="11906" w:h="16839"/>
          <w:pgMar w:top="1431" w:right="1785" w:bottom="0" w:left="1785" w:header="0" w:footer="0" w:gutter="0"/>
          <w:pgNumType w:start="14"/>
          <w:cols w:space="708"/>
        </w:sectPr>
      </w:pPr>
    </w:p>
    <w:p>
      <w:pPr>
        <w:spacing w:before="183" w:line="222" w:lineRule="auto"/>
        <w:ind w:left="598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right="2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0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90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定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适应体育项目的实际使用需要。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4" w:line="417" w:lineRule="auto"/>
        <w:ind w:left="42" w:right="8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5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</w:p>
    <w:p>
      <w:pPr>
        <w:sectPr>
          <w:pgSz w:w="11906" w:h="16839"/>
          <w:pgMar w:top="1431" w:right="1718" w:bottom="0" w:left="1785" w:header="0" w:footer="0" w:gutter="0"/>
          <w:pgNumType w:start="15"/>
          <w:cols w:space="708"/>
        </w:sectPr>
      </w:pPr>
    </w:p>
    <w:p>
      <w:pPr>
        <w:spacing w:before="182" w:line="222" w:lineRule="auto"/>
        <w:ind w:left="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before="287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7" w:line="411" w:lineRule="auto"/>
        <w:ind w:left="31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体</w:t>
      </w:r>
      <w:r>
        <w:rPr>
          <w:rFonts w:ascii="FangSong" w:eastAsia="FangSong" w:hAnsi="FangSong" w:cs="FangSong"/>
          <w:spacing w:val="-8"/>
          <w:sz w:val="28"/>
          <w:szCs w:val="28"/>
        </w:rPr>
        <w:t>育项目所处地区的地质条件和地震风险，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确定适当的抗震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设防烈度。结构</w:t>
      </w:r>
      <w:r>
        <w:rPr>
          <w:rFonts w:ascii="FangSong" w:eastAsia="FangSong" w:hAnsi="FangSong" w:cs="FangSong"/>
          <w:spacing w:val="-4"/>
          <w:sz w:val="28"/>
          <w:szCs w:val="28"/>
        </w:rPr>
        <w:t>将</w:t>
      </w:r>
      <w:r>
        <w:rPr>
          <w:rFonts w:ascii="FangSong" w:eastAsia="FangSong" w:hAnsi="FangSong" w:cs="FangSong"/>
          <w:spacing w:val="-3"/>
          <w:sz w:val="28"/>
          <w:szCs w:val="28"/>
        </w:rPr>
        <w:t>被设计以保证在地震发生时能够安全稳定地承受地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震</w:t>
      </w:r>
      <w:r>
        <w:rPr>
          <w:rFonts w:ascii="FangSong" w:eastAsia="FangSong" w:hAnsi="FangSong" w:cs="FangSong"/>
          <w:spacing w:val="-10"/>
          <w:sz w:val="28"/>
          <w:szCs w:val="28"/>
        </w:rPr>
        <w:t>作用。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3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结合体育项目的实际需求和环境条件，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确定土建工程的耐久性</w:t>
      </w:r>
      <w:r>
        <w:rPr>
          <w:rFonts w:ascii="FangSong" w:eastAsia="FangSong" w:hAnsi="FangSong" w:cs="FangSong"/>
          <w:spacing w:val="-7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</w:t>
      </w:r>
      <w:r>
        <w:rPr>
          <w:rFonts w:ascii="FangSong" w:eastAsia="FangSong" w:hAnsi="FangSong" w:cs="FangSong"/>
          <w:spacing w:val="-8"/>
          <w:sz w:val="28"/>
          <w:szCs w:val="28"/>
        </w:rPr>
        <w:t>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以确保建筑在长时间内能够保持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良</w:t>
      </w:r>
      <w:r>
        <w:rPr>
          <w:rFonts w:ascii="FangSong" w:eastAsia="FangSong" w:hAnsi="FangSong" w:cs="FangSong"/>
          <w:spacing w:val="-4"/>
          <w:sz w:val="28"/>
          <w:szCs w:val="28"/>
        </w:rPr>
        <w:t>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8" w:right="14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筑工程的设计总体要求是确保体育项目实现预期功能、安全稳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、</w:t>
      </w:r>
      <w:r>
        <w:rPr>
          <w:rFonts w:ascii="FangSong" w:eastAsia="FangSong" w:hAnsi="FangSong" w:cs="FangSong"/>
          <w:spacing w:val="-8"/>
          <w:sz w:val="28"/>
          <w:szCs w:val="28"/>
        </w:rPr>
        <w:t>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并在美学、经济和可持续性等方面取得平衡。下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面是我</w:t>
      </w:r>
      <w:r>
        <w:rPr>
          <w:rFonts w:ascii="FangSong" w:eastAsia="FangSong" w:hAnsi="FangSong" w:cs="FangSong"/>
          <w:spacing w:val="-6"/>
          <w:sz w:val="28"/>
          <w:szCs w:val="28"/>
        </w:rPr>
        <w:t>们</w:t>
      </w:r>
      <w:r>
        <w:rPr>
          <w:rFonts w:ascii="FangSong" w:eastAsia="FangSong" w:hAnsi="FangSong" w:cs="FangSong"/>
          <w:spacing w:val="-4"/>
          <w:sz w:val="28"/>
          <w:szCs w:val="28"/>
        </w:rPr>
        <w:t>对建筑工程设计的总体要求：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0" w:line="220" w:lineRule="auto"/>
        <w:ind w:right="11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9"/>
          <w:sz w:val="28"/>
          <w:szCs w:val="28"/>
        </w:rPr>
        <w:t>保建筑的功能布局满足体育项目需求，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各功能区域合理分</w:t>
      </w:r>
    </w:p>
    <w:p>
      <w:pPr>
        <w:sectPr>
          <w:pgSz w:w="11906" w:h="16839"/>
          <w:pgMar w:top="1431" w:right="1785" w:bottom="0" w:left="1785" w:header="0" w:footer="0" w:gutter="0"/>
          <w:pgNumType w:start="16"/>
          <w:cols w:space="708"/>
        </w:sectPr>
      </w:pPr>
    </w:p>
    <w:p>
      <w:pPr>
        <w:spacing w:before="183" w:line="220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8"/>
          <w:sz w:val="28"/>
          <w:szCs w:val="28"/>
        </w:rPr>
        <w:t>布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pacing w:val="-4"/>
          <w:sz w:val="28"/>
          <w:szCs w:val="28"/>
        </w:rPr>
        <w:t>形成高效的空间利用。</w:t>
      </w:r>
    </w:p>
    <w:p>
      <w:pPr>
        <w:spacing w:before="291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1" w:line="219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2" w:line="411" w:lineRule="auto"/>
        <w:ind w:left="49" w:right="9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9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9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9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9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1" w:line="411" w:lineRule="auto"/>
        <w:ind w:left="32" w:right="9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line="417" w:lineRule="auto"/>
        <w:ind w:left="34" w:right="9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ectPr>
          <w:pgSz w:w="11906" w:h="16839"/>
          <w:pgMar w:top="1431" w:right="1704" w:bottom="0" w:left="1785" w:header="0" w:footer="0" w:gutter="0"/>
          <w:pgNumType w:start="17"/>
          <w:cols w:space="708"/>
        </w:sectPr>
      </w:pPr>
    </w:p>
    <w:p>
      <w:pPr>
        <w:spacing w:before="183" w:line="223" w:lineRule="auto"/>
        <w:ind w:left="586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bookmarkStart w:id="16" w:name="_bookmark17"/>
      <w:bookmarkEnd w:id="16"/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9" w:line="411" w:lineRule="auto"/>
        <w:ind w:left="37" w:right="75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75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" w:line="416" w:lineRule="auto"/>
        <w:ind w:left="49" w:right="75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</w:t>
      </w:r>
      <w:r>
        <w:rPr>
          <w:rFonts w:ascii="FangSong" w:eastAsia="FangSong" w:hAnsi="FangSong" w:cs="FangSong"/>
          <w:spacing w:val="-3"/>
          <w:sz w:val="28"/>
          <w:szCs w:val="28"/>
        </w:rPr>
        <w:t>够达到高标准，满足体育项目的长期发展需求。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81" w:right="75" w:firstLine="5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体育项目规划的</w:t>
      </w:r>
      <w:r>
        <w:rPr>
          <w:rFonts w:ascii="FangSong" w:eastAsia="FangSong" w:hAnsi="FangSong" w:cs="FangSong"/>
          <w:spacing w:val="-3"/>
          <w:sz w:val="28"/>
          <w:szCs w:val="28"/>
        </w:rPr>
        <w:t>总建筑面积为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平方米，充分考虑到体育项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目</w:t>
      </w:r>
      <w:r>
        <w:rPr>
          <w:rFonts w:ascii="FangSong" w:eastAsia="FangSong" w:hAnsi="FangSong" w:cs="FangSong"/>
          <w:spacing w:val="-4"/>
          <w:sz w:val="28"/>
          <w:szCs w:val="28"/>
        </w:rPr>
        <w:t>的功能布局和需求，确保各功能区域得到合理的利用。</w:t>
      </w:r>
    </w:p>
    <w:p>
      <w:pPr>
        <w:spacing w:before="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7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6" w:line="416" w:lineRule="auto"/>
        <w:ind w:left="34" w:right="18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pgSz w:w="11906" w:h="16839"/>
          <w:pgMar w:top="1431" w:right="1724" w:bottom="0" w:left="1785" w:header="0" w:footer="0" w:gutter="0"/>
          <w:pgNumType w:start="18"/>
          <w:cols w:space="708"/>
        </w:sectPr>
      </w:pPr>
    </w:p>
    <w:p>
      <w:pPr>
        <w:spacing w:before="183" w:line="222" w:lineRule="auto"/>
        <w:ind w:left="640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18"/>
          <w:sz w:val="28"/>
          <w:szCs w:val="28"/>
        </w:rPr>
        <w:t>占</w:t>
      </w:r>
      <w:r>
        <w:rPr>
          <w:rFonts w:ascii="FangSong" w:eastAsia="FangSong" w:hAnsi="FangSong" w:cs="FangSong"/>
          <w:spacing w:val="-10"/>
          <w:sz w:val="28"/>
          <w:szCs w:val="28"/>
        </w:rPr>
        <w:t>体育项目总投资比例：</w:t>
      </w:r>
    </w:p>
    <w:p>
      <w:pPr>
        <w:spacing w:before="288" w:line="411" w:lineRule="auto"/>
        <w:ind w:left="68" w:right="176" w:firstLine="5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体</w:t>
      </w:r>
      <w:r>
        <w:rPr>
          <w:rFonts w:ascii="FangSong" w:eastAsia="FangSong" w:hAnsi="FangSong" w:cs="FangSong"/>
          <w:spacing w:val="-3"/>
          <w:sz w:val="28"/>
          <w:szCs w:val="28"/>
        </w:rPr>
        <w:t>育项目总投资的比例为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XX%，在整体投资结构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中占有</w:t>
      </w:r>
      <w:r>
        <w:rPr>
          <w:rFonts w:ascii="FangSong" w:eastAsia="FangSong" w:hAnsi="FangSong" w:cs="FangSong"/>
          <w:spacing w:val="-4"/>
          <w:sz w:val="28"/>
          <w:szCs w:val="28"/>
        </w:rPr>
        <w:t>合理比例，确保资金分配的均衡性。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1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满足未</w:t>
      </w:r>
      <w:r>
        <w:rPr>
          <w:rFonts w:ascii="FangSong" w:eastAsia="FangSong" w:hAnsi="FangSong" w:cs="FangSong"/>
          <w:spacing w:val="-3"/>
          <w:sz w:val="28"/>
          <w:szCs w:val="28"/>
        </w:rPr>
        <w:t>来</w:t>
      </w:r>
      <w:r>
        <w:rPr>
          <w:rFonts w:ascii="FangSong" w:eastAsia="FangSong" w:hAnsi="FangSong" w:cs="FangSong"/>
          <w:spacing w:val="-2"/>
          <w:sz w:val="28"/>
          <w:szCs w:val="28"/>
        </w:rPr>
        <w:t>体育项目运营的需求，同时避免了过度浪费。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体</w:t>
      </w:r>
      <w:r>
        <w:rPr>
          <w:rFonts w:ascii="FangSong" w:eastAsia="FangSong" w:hAnsi="FangSong" w:cs="FangSong"/>
          <w:spacing w:val="-8"/>
          <w:sz w:val="28"/>
          <w:szCs w:val="28"/>
        </w:rPr>
        <w:t>育项目整体布局：</w:t>
      </w:r>
    </w:p>
    <w:p>
      <w:pPr>
        <w:spacing w:before="292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注</w:t>
      </w:r>
      <w:r>
        <w:rPr>
          <w:rFonts w:ascii="FangSong" w:eastAsia="FangSong" w:hAnsi="FangSong" w:cs="FangSong"/>
          <w:spacing w:val="-8"/>
          <w:sz w:val="28"/>
          <w:szCs w:val="28"/>
        </w:rPr>
        <w:t>重建筑与周边环境的融合，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使体育项目更好地适应当地的自然和人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文</w:t>
      </w:r>
      <w:r>
        <w:rPr>
          <w:rFonts w:ascii="FangSong" w:eastAsia="FangSong" w:hAnsi="FangSong" w:cs="FangSong"/>
          <w:spacing w:val="-10"/>
          <w:sz w:val="28"/>
          <w:szCs w:val="28"/>
        </w:rPr>
        <w:t>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体育项目建设背景及必要性分析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  <w:sectPr>
          <w:footerReference w:type="default" r:id="rId4"/>
          <w:pgSz w:w="11906" w:h="16839"/>
          <w:pgMar w:top="1431" w:right="1623" w:bottom="2312" w:left="1785" w:header="0" w:footer="1977" w:gutter="0"/>
          <w:pgNumType w:start="19"/>
          <w:cols w:space="708"/>
        </w:sect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ectPr>
          <w:footerReference w:type="default" r:id="rId5"/>
          <w:type w:val="nextPage"/>
          <w:pgSz w:w="11906" w:h="16839"/>
          <w:pgMar w:top="1431" w:right="1623" w:bottom="2312" w:left="1785" w:header="0" w:footer="1977" w:gutter="0"/>
          <w:pgNumType w:start="20"/>
          <w:cols w:space="708"/>
          <w:titlePg w:val="0"/>
        </w:sectPr>
      </w:pPr>
    </w:p>
    <w:p>
      <w:pPr>
        <w:spacing w:before="185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" w:line="411" w:lineRule="auto"/>
        <w:ind w:left="20" w:right="32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1" w:line="411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4" w:line="414" w:lineRule="auto"/>
        <w:ind w:left="33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40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5" w:line="414" w:lineRule="auto"/>
        <w:ind w:left="31" w:right="102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</w:p>
    <w:p>
      <w:pPr>
        <w:sectPr>
          <w:footerReference w:type="default" r:id="rId6"/>
          <w:pgSz w:w="11906" w:h="16839"/>
          <w:pgMar w:top="1431" w:right="1697" w:bottom="400" w:left="1785" w:header="0" w:footer="0" w:gutter="0"/>
          <w:pgNumType w:start="21"/>
          <w:cols w:space="708"/>
        </w:sectPr>
      </w:pPr>
    </w:p>
    <w:p>
      <w:pPr>
        <w:spacing w:before="183" w:line="220" w:lineRule="auto"/>
        <w:ind w:left="67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bookmarkStart w:id="20" w:name="_bookmark21"/>
      <w:bookmarkEnd w:id="20"/>
      <w:r>
        <w:rPr>
          <w:rFonts w:ascii="FangSong" w:eastAsia="FangSong" w:hAnsi="FangSong" w:cs="FangSong"/>
          <w:spacing w:val="-6"/>
          <w:sz w:val="28"/>
          <w:szCs w:val="28"/>
        </w:rPr>
        <w:t>了更多的</w:t>
      </w:r>
      <w:r>
        <w:rPr>
          <w:rFonts w:ascii="FangSong" w:eastAsia="FangSong" w:hAnsi="FangSong" w:cs="FangSong"/>
          <w:spacing w:val="-4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作和创新机会，共同推动整个行业向前发展。</w:t>
      </w:r>
    </w:p>
    <w:p>
      <w:pPr>
        <w:spacing w:before="290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1" w:lineRule="auto"/>
        <w:ind w:left="31" w:right="102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3" w:line="411" w:lineRule="auto"/>
        <w:ind w:left="31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国</w:t>
      </w:r>
      <w:r>
        <w:rPr>
          <w:rFonts w:ascii="FangSong" w:eastAsia="FangSong" w:hAnsi="FangSong" w:cs="FangSong"/>
          <w:spacing w:val="-8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ectPr>
          <w:footerReference w:type="default" r:id="rId7"/>
          <w:pgSz w:w="11906" w:h="16839"/>
          <w:pgMar w:top="1431" w:right="1697" w:bottom="400" w:left="1785" w:header="0" w:footer="0" w:gutter="0"/>
          <w:pgNumType w:start="22"/>
          <w:cols w:space="708"/>
        </w:sectPr>
      </w:pPr>
    </w:p>
    <w:p>
      <w:pPr>
        <w:spacing w:before="245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bookmarkStart w:id="22" w:name="_bookmark23"/>
      <w:bookmarkEnd w:id="22"/>
      <w:bookmarkStart w:id="23" w:name="_bookmark24"/>
      <w:bookmarkEnd w:id="23"/>
      <w:bookmarkStart w:id="24" w:name="_bookmark25"/>
      <w:bookmarkEnd w:id="24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五、体育项目概论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一)、体育项目承办单位基本情况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(二)、体育项目概况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体育项目名称：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体育项</w:t>
      </w:r>
      <w:r>
        <w:rPr>
          <w:rFonts w:ascii="FangSong" w:eastAsia="FangSong" w:hAnsi="FangSong" w:cs="FangSong"/>
          <w:spacing w:val="-11"/>
          <w:sz w:val="28"/>
          <w:szCs w:val="28"/>
        </w:rPr>
        <w:t>目</w:t>
      </w:r>
    </w:p>
    <w:p>
      <w:pPr>
        <w:spacing w:before="289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体</w:t>
      </w:r>
      <w:r>
        <w:rPr>
          <w:rFonts w:ascii="FangSong" w:eastAsia="FangSong" w:hAnsi="FangSong" w:cs="FangSong"/>
          <w:spacing w:val="-12"/>
          <w:sz w:val="28"/>
          <w:szCs w:val="28"/>
        </w:rPr>
        <w:t>育项目类型：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制造业</w:t>
      </w:r>
    </w:p>
    <w:p>
      <w:pPr>
        <w:spacing w:before="288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体</w:t>
      </w:r>
      <w:r>
        <w:rPr>
          <w:rFonts w:ascii="FangSong" w:eastAsia="FangSong" w:hAnsi="FangSong" w:cs="FangSong"/>
          <w:spacing w:val="-18"/>
          <w:sz w:val="28"/>
          <w:szCs w:val="28"/>
        </w:rPr>
        <w:t>育项目地点：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区</w:t>
      </w:r>
    </w:p>
    <w:p>
      <w:pPr>
        <w:spacing w:before="288" w:line="411" w:lineRule="auto"/>
        <w:ind w:left="39" w:right="10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体</w:t>
      </w:r>
      <w:r>
        <w:rPr>
          <w:rFonts w:ascii="FangSong" w:eastAsia="FangSong" w:hAnsi="FangSong" w:cs="FangSong"/>
          <w:spacing w:val="-18"/>
          <w:sz w:val="28"/>
          <w:szCs w:val="28"/>
        </w:rPr>
        <w:t>育项目规模：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投资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万元，占地面积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方</w:t>
      </w:r>
      <w:r>
        <w:rPr>
          <w:rFonts w:ascii="FangSong" w:eastAsia="FangSong" w:hAnsi="FangSong" w:cs="FangSong"/>
          <w:spacing w:val="-6"/>
          <w:sz w:val="28"/>
          <w:szCs w:val="28"/>
        </w:rPr>
        <w:t>米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体</w:t>
      </w:r>
      <w:r>
        <w:rPr>
          <w:rFonts w:ascii="FangSong" w:eastAsia="FangSong" w:hAnsi="FangSong" w:cs="FangSong"/>
          <w:spacing w:val="-15"/>
          <w:sz w:val="28"/>
          <w:szCs w:val="28"/>
        </w:rPr>
        <w:t>育项目周期：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建设期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年</w:t>
      </w:r>
    </w:p>
    <w:p>
      <w:pPr>
        <w:spacing w:before="287" w:line="417" w:lineRule="auto"/>
        <w:ind w:left="49" w:right="103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体育项</w:t>
      </w:r>
      <w:r>
        <w:rPr>
          <w:rFonts w:ascii="FangSong" w:eastAsia="FangSong" w:hAnsi="FangSong" w:cs="FangSong"/>
          <w:spacing w:val="-9"/>
          <w:sz w:val="28"/>
          <w:szCs w:val="28"/>
        </w:rPr>
        <w:t>目</w:t>
      </w:r>
      <w:r>
        <w:rPr>
          <w:rFonts w:ascii="FangSong" w:eastAsia="FangSong" w:hAnsi="FangSong" w:cs="FangSong"/>
          <w:spacing w:val="-7"/>
          <w:sz w:val="28"/>
          <w:szCs w:val="28"/>
        </w:rPr>
        <w:t>背景：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体育项目的建设旨在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领域带来新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的</w:t>
      </w:r>
      <w:r>
        <w:rPr>
          <w:rFonts w:ascii="FangSong" w:eastAsia="FangSong" w:hAnsi="FangSong" w:cs="FangSong"/>
          <w:spacing w:val="-10"/>
          <w:sz w:val="28"/>
          <w:szCs w:val="28"/>
        </w:rPr>
        <w:t>发展机遇。</w:t>
      </w:r>
    </w:p>
    <w:p>
      <w:pPr>
        <w:sectPr>
          <w:footerReference w:type="default" r:id="rId8"/>
          <w:pgSz w:w="11906" w:h="16839"/>
          <w:pgMar w:top="1431" w:right="1697" w:bottom="400" w:left="1785" w:header="0" w:footer="0" w:gutter="0"/>
          <w:pgNumType w:start="23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(三)、体育项目评价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该体育项目处于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行业，市场前景广阔，有望在未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来取</w:t>
      </w:r>
      <w:r>
        <w:rPr>
          <w:rFonts w:ascii="FangSong" w:eastAsia="FangSong" w:hAnsi="FangSong" w:cs="FangSong"/>
          <w:spacing w:val="-4"/>
          <w:sz w:val="28"/>
          <w:szCs w:val="28"/>
        </w:rPr>
        <w:t>得可观的市场份额。</w:t>
      </w:r>
    </w:p>
    <w:p>
      <w:pPr>
        <w:spacing w:before="1" w:line="411" w:lineRule="auto"/>
        <w:ind w:left="31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2" w:line="415" w:lineRule="auto"/>
        <w:ind w:left="40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育</w:t>
      </w:r>
      <w:r>
        <w:rPr>
          <w:rFonts w:ascii="FangSong" w:eastAsia="FangSong" w:hAnsi="FangSong" w:cs="FangSong"/>
          <w:spacing w:val="-4"/>
          <w:sz w:val="28"/>
          <w:szCs w:val="28"/>
        </w:rPr>
        <w:t>项目具备较高的实施可行性。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8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8" w:lineRule="auto"/>
        <w:rPr>
          <w:rFonts w:ascii="Arial"/>
          <w:sz w:val="21"/>
        </w:rPr>
      </w:pPr>
    </w:p>
    <w:p>
      <w:pPr>
        <w:spacing w:before="91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进度计划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)、体育项目进度安排</w:t>
      </w:r>
    </w:p>
    <w:p>
      <w:pPr>
        <w:spacing w:line="422" w:lineRule="auto"/>
        <w:rPr>
          <w:rFonts w:ascii="Arial"/>
          <w:sz w:val="21"/>
        </w:rPr>
        <w:sectPr>
          <w:footerReference w:type="default" r:id="rId9"/>
          <w:pgSz w:w="11906" w:h="16839"/>
          <w:pgMar w:top="1431" w:right="1785" w:bottom="400" w:left="1785" w:header="0" w:footer="0" w:gutter="0"/>
          <w:pgNumType w:start="24"/>
          <w:cols w:space="708"/>
        </w:sectPr>
      </w:pPr>
    </w:p>
    <w:p>
      <w:pPr>
        <w:spacing w:before="91" w:line="221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为确保体育项目按时、按质完成，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我们精心设计了详细的体育项</w:t>
      </w:r>
    </w:p>
    <w:p>
      <w:pPr>
        <w:sectPr>
          <w:footerReference w:type="default" r:id="rId10"/>
          <w:type w:val="nextPage"/>
          <w:pgSz w:w="11906" w:h="16839"/>
          <w:pgMar w:top="1431" w:right="1785" w:bottom="400" w:left="1785" w:header="0" w:footer="0" w:gutter="0"/>
          <w:pgNumType w:start="25"/>
          <w:cols w:space="708"/>
          <w:titlePg w:val="0"/>
        </w:sectPr>
      </w:pPr>
    </w:p>
    <w:p>
      <w:pPr>
        <w:spacing w:before="183" w:line="220" w:lineRule="auto"/>
        <w:ind w:left="81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r>
        <w:rPr>
          <w:rFonts w:ascii="FangSong" w:eastAsia="FangSong" w:hAnsi="FangSong" w:cs="FangSong"/>
          <w:spacing w:val="-16"/>
          <w:sz w:val="28"/>
          <w:szCs w:val="28"/>
        </w:rPr>
        <w:t>目</w:t>
      </w:r>
      <w:r>
        <w:rPr>
          <w:rFonts w:ascii="FangSong" w:eastAsia="FangSong" w:hAnsi="FangSong" w:cs="FangSong"/>
          <w:spacing w:val="-9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度安排，工作周期预计为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个月，主要包括以下关键阶段：</w:t>
      </w:r>
    </w:p>
    <w:p>
      <w:pPr>
        <w:spacing w:before="292" w:line="411" w:lineRule="auto"/>
        <w:ind w:left="32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体育项目前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3"/>
          <w:sz w:val="28"/>
          <w:szCs w:val="28"/>
        </w:rPr>
        <w:t>准备(X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在体育项目启动阶段，我们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</w:t>
      </w:r>
      <w:r>
        <w:rPr>
          <w:rFonts w:ascii="FangSong" w:eastAsia="FangSong" w:hAnsi="FangSong" w:cs="FangSong"/>
          <w:spacing w:val="-8"/>
          <w:sz w:val="28"/>
          <w:szCs w:val="28"/>
        </w:rPr>
        <w:t>进行各项前期准备工作，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包括体育项目立项、人员组建、资源调查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和需求分析等。这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阶段的目标是确保体育项目有足够的准备工作，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</w:t>
      </w:r>
      <w:r>
        <w:rPr>
          <w:rFonts w:ascii="FangSong" w:eastAsia="FangSong" w:hAnsi="FangSong" w:cs="FangSong"/>
          <w:spacing w:val="-4"/>
          <w:sz w:val="28"/>
          <w:szCs w:val="28"/>
        </w:rPr>
        <w:t>后续工作打下坚实基础。</w:t>
      </w:r>
    </w:p>
    <w:p>
      <w:pPr>
        <w:spacing w:before="2" w:line="411" w:lineRule="auto"/>
        <w:ind w:left="38" w:right="3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2.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工程勘察与设计(X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在这一阶段，我们将进行详细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pacing w:val="-11"/>
          <w:sz w:val="28"/>
          <w:szCs w:val="28"/>
        </w:rPr>
        <w:t>工</w:t>
      </w:r>
      <w:r>
        <w:rPr>
          <w:rFonts w:ascii="FangSong" w:eastAsia="FangSong" w:hAnsi="FangSong" w:cs="FangSong"/>
          <w:spacing w:val="-8"/>
          <w:sz w:val="28"/>
          <w:szCs w:val="28"/>
        </w:rPr>
        <w:t>程勘察，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确保对体育项目地理环境和资源有全面了解。基于勘察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结</w:t>
      </w:r>
      <w:r>
        <w:rPr>
          <w:rFonts w:ascii="FangSong" w:eastAsia="FangSong" w:hAnsi="FangSong" w:cs="FangSong"/>
          <w:spacing w:val="-15"/>
          <w:sz w:val="28"/>
          <w:szCs w:val="28"/>
        </w:rPr>
        <w:t>果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我们将展开工程设计，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包括土建工程和设备配置等方面。这个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阶段的</w:t>
      </w:r>
      <w:r>
        <w:rPr>
          <w:rFonts w:ascii="FangSong" w:eastAsia="FangSong" w:hAnsi="FangSong" w:cs="FangSong"/>
          <w:spacing w:val="-3"/>
          <w:sz w:val="28"/>
          <w:szCs w:val="28"/>
        </w:rPr>
        <w:t>目</w:t>
      </w:r>
      <w:r>
        <w:rPr>
          <w:rFonts w:ascii="FangSong" w:eastAsia="FangSong" w:hAnsi="FangSong" w:cs="FangSong"/>
          <w:spacing w:val="-2"/>
          <w:sz w:val="28"/>
          <w:szCs w:val="28"/>
        </w:rPr>
        <w:t>标是确保体育项目的设计是科学、合理且可行的。</w:t>
      </w:r>
    </w:p>
    <w:p>
      <w:pPr>
        <w:spacing w:before="2" w:line="411" w:lineRule="auto"/>
        <w:ind w:left="31" w:right="3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3.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土</w:t>
      </w:r>
      <w:r>
        <w:rPr>
          <w:rFonts w:ascii="FangSong" w:eastAsia="FangSong" w:hAnsi="FangSong" w:cs="FangSong"/>
          <w:spacing w:val="-3"/>
          <w:sz w:val="28"/>
          <w:szCs w:val="28"/>
        </w:rPr>
        <w:t>建工程施工(X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一旦设计获得批准，我们将启动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土建工程施工阶</w:t>
      </w:r>
      <w:r>
        <w:rPr>
          <w:rFonts w:ascii="FangSong" w:eastAsia="FangSong" w:hAnsi="FangSong" w:cs="FangSong"/>
          <w:spacing w:val="-4"/>
          <w:sz w:val="28"/>
          <w:szCs w:val="28"/>
        </w:rPr>
        <w:t>段</w:t>
      </w:r>
      <w:r>
        <w:rPr>
          <w:rFonts w:ascii="FangSong" w:eastAsia="FangSong" w:hAnsi="FangSong" w:cs="FangSong"/>
          <w:spacing w:val="-3"/>
          <w:sz w:val="28"/>
          <w:szCs w:val="28"/>
        </w:rPr>
        <w:t>。这包括基础建设、建筑施工等工作。我们将确保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施</w:t>
      </w:r>
      <w:r>
        <w:rPr>
          <w:rFonts w:ascii="FangSong" w:eastAsia="FangSong" w:hAnsi="FangSong" w:cs="FangSong"/>
          <w:spacing w:val="-12"/>
          <w:sz w:val="28"/>
          <w:szCs w:val="28"/>
        </w:rPr>
        <w:t>工过程符合相关标准，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安全有序进行，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以保证体育项目的高质量完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pacing w:before="2" w:line="411" w:lineRule="auto"/>
        <w:ind w:left="32" w:right="3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4</w:t>
      </w:r>
      <w:r>
        <w:rPr>
          <w:rFonts w:ascii="FangSong" w:eastAsia="FangSong" w:hAnsi="FangSong" w:cs="FangSong"/>
          <w:spacing w:val="-4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设备采购(X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同时进行的是设备采购阶段，我们将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按</w:t>
      </w:r>
      <w:r>
        <w:rPr>
          <w:rFonts w:ascii="FangSong" w:eastAsia="FangSong" w:hAnsi="FangSong" w:cs="FangSong"/>
          <w:spacing w:val="-8"/>
          <w:sz w:val="28"/>
          <w:szCs w:val="28"/>
        </w:rPr>
        <w:t>照体育项目需求，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选择并采购所需的设备。这一过程将涉及供应商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谈判、合同签</w:t>
      </w:r>
      <w:r>
        <w:rPr>
          <w:rFonts w:ascii="FangSong" w:eastAsia="FangSong" w:hAnsi="FangSong" w:cs="FangSong"/>
          <w:spacing w:val="-2"/>
          <w:sz w:val="28"/>
          <w:szCs w:val="28"/>
        </w:rPr>
        <w:t>订等步骤，确保设备的及时到位。</w:t>
      </w:r>
    </w:p>
    <w:p>
      <w:pPr>
        <w:spacing w:before="5" w:line="413" w:lineRule="auto"/>
        <w:ind w:left="33" w:right="3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5.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备安装调试(X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一旦设备到位，我们将进行设备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安装和调试工作。这包括设备的互联互通，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确保整个系统的协调运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。这个阶段的目标是保证设备正常运转，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为体育项目后续的运营提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供</w:t>
      </w:r>
      <w:r>
        <w:rPr>
          <w:rFonts w:ascii="FangSong" w:eastAsia="FangSong" w:hAnsi="FangSong" w:cs="FangSong"/>
          <w:spacing w:val="-10"/>
          <w:sz w:val="28"/>
          <w:szCs w:val="28"/>
        </w:rPr>
        <w:t>保障。</w:t>
      </w:r>
    </w:p>
    <w:p>
      <w:pPr>
        <w:sectPr>
          <w:footerReference w:type="default" r:id="rId11"/>
          <w:pgSz w:w="11906" w:h="16839"/>
          <w:pgMar w:top="1431" w:right="1763" w:bottom="400" w:left="1785" w:header="0" w:footer="0" w:gutter="0"/>
          <w:pgNumType w:start="26"/>
          <w:cols w:space="708"/>
        </w:sectPr>
      </w:pPr>
    </w:p>
    <w:p>
      <w:pPr>
        <w:spacing w:before="182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bookmarkStart w:id="27" w:name="_bookmark28"/>
      <w:bookmarkEnd w:id="27"/>
      <w:bookmarkStart w:id="28" w:name="_bookmark29"/>
      <w:bookmarkEnd w:id="28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二)、体育项目实施保障措施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47" w:right="8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确保体育项目的顺利实施，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我们将采取一系列具体而细致的保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障措</w:t>
      </w:r>
      <w:r>
        <w:rPr>
          <w:rFonts w:ascii="FangSong" w:eastAsia="FangSong" w:hAnsi="FangSong" w:cs="FangSong"/>
          <w:spacing w:val="-5"/>
          <w:sz w:val="28"/>
          <w:szCs w:val="28"/>
        </w:rPr>
        <w:t>施</w:t>
      </w:r>
      <w:r>
        <w:rPr>
          <w:rFonts w:ascii="FangSong" w:eastAsia="FangSong" w:hAnsi="FangSong" w:cs="FangSong"/>
          <w:spacing w:val="-3"/>
          <w:sz w:val="28"/>
          <w:szCs w:val="28"/>
        </w:rPr>
        <w:t>，以应对各种可能出现的挑战和问题。</w:t>
      </w:r>
    </w:p>
    <w:p>
      <w:pPr>
        <w:spacing w:before="2" w:line="411" w:lineRule="auto"/>
        <w:ind w:left="31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体育项目管理体系建立：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我们将建立一个全面的体育项目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管</w:t>
      </w:r>
      <w:r>
        <w:rPr>
          <w:rFonts w:ascii="FangSong" w:eastAsia="FangSong" w:hAnsi="FangSong" w:cs="FangSong"/>
          <w:spacing w:val="-8"/>
          <w:sz w:val="28"/>
          <w:szCs w:val="28"/>
        </w:rPr>
        <w:t>理体系，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确保每个体育项目阶段都有清晰的组织结构和明确定义的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职</w:t>
      </w:r>
      <w:r>
        <w:rPr>
          <w:rFonts w:ascii="FangSong" w:eastAsia="FangSong" w:hAnsi="FangSong" w:cs="FangSong"/>
          <w:spacing w:val="-14"/>
          <w:sz w:val="28"/>
          <w:szCs w:val="28"/>
        </w:rPr>
        <w:t>责。体育项目管理团队将定期召开会议，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审查和更新体育项目计划，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证体育项目目标的实现。</w:t>
      </w:r>
    </w:p>
    <w:p>
      <w:pPr>
        <w:spacing w:before="2" w:line="411" w:lineRule="auto"/>
        <w:ind w:left="34" w:right="82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定期进度检查：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我们设立了严格的进度检查机制，定期对体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育项目的进展进行详细审查。这包括每周例行会议和每月一次的</w:t>
      </w:r>
      <w:r>
        <w:rPr>
          <w:rFonts w:ascii="FangSong" w:eastAsia="FangSong" w:hAnsi="FangSong" w:cs="FangSong"/>
          <w:spacing w:val="-3"/>
          <w:sz w:val="28"/>
          <w:szCs w:val="28"/>
        </w:rPr>
        <w:t>全</w:t>
      </w:r>
      <w:r>
        <w:rPr>
          <w:rFonts w:ascii="FangSong" w:eastAsia="FangSong" w:hAnsi="FangSong" w:cs="FangSong"/>
          <w:sz w:val="28"/>
          <w:szCs w:val="28"/>
        </w:rPr>
        <w:t>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进度汇报。通过实时监控，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我们能够快速发现并纠正潜在的进度滞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后</w:t>
      </w:r>
      <w:r>
        <w:rPr>
          <w:rFonts w:ascii="FangSong" w:eastAsia="FangSong" w:hAnsi="FangSong" w:cs="FangSong"/>
          <w:spacing w:val="-9"/>
          <w:sz w:val="28"/>
          <w:szCs w:val="28"/>
        </w:rPr>
        <w:t>或问题。</w:t>
      </w:r>
    </w:p>
    <w:p>
      <w:pPr>
        <w:spacing w:before="3" w:line="411" w:lineRule="auto"/>
        <w:ind w:left="34" w:right="8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风险管理策略：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我们制定了全面的风险管理计划，包括对潜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在风险的识别、定级和应对措施的明确规划。我们将定期召开风</w:t>
      </w:r>
      <w:r>
        <w:rPr>
          <w:rFonts w:ascii="FangSong" w:eastAsia="FangSong" w:hAnsi="FangSong" w:cs="FangSong"/>
          <w:spacing w:val="-3"/>
          <w:sz w:val="28"/>
          <w:szCs w:val="28"/>
        </w:rPr>
        <w:t>险</w:t>
      </w:r>
      <w:r>
        <w:rPr>
          <w:rFonts w:ascii="FangSong" w:eastAsia="FangSong" w:hAnsi="FangSong" w:cs="FangSong"/>
          <w:sz w:val="28"/>
          <w:szCs w:val="28"/>
        </w:rPr>
        <w:t>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估</w:t>
      </w:r>
      <w:r>
        <w:rPr>
          <w:rFonts w:ascii="FangSong" w:eastAsia="FangSong" w:hAnsi="FangSong" w:cs="FangSong"/>
          <w:spacing w:val="-12"/>
          <w:sz w:val="28"/>
          <w:szCs w:val="28"/>
        </w:rPr>
        <w:t>会议，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及时调整和更新风险管理策略，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以最大程度地减轻潜在风险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对</w:t>
      </w:r>
      <w:r>
        <w:rPr>
          <w:rFonts w:ascii="FangSong" w:eastAsia="FangSong" w:hAnsi="FangSong" w:cs="FangSong"/>
          <w:spacing w:val="-7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育项目的影响。</w:t>
      </w:r>
    </w:p>
    <w:p>
      <w:pPr>
        <w:spacing w:before="2" w:line="411" w:lineRule="auto"/>
        <w:ind w:left="33" w:right="82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资源优化：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我们将采用先进的资源规划工具，通过科学的</w:t>
      </w:r>
      <w:r>
        <w:rPr>
          <w:rFonts w:ascii="FangSong" w:eastAsia="FangSong" w:hAnsi="FangSong" w:cs="FangSong"/>
          <w:spacing w:val="-3"/>
          <w:sz w:val="28"/>
          <w:szCs w:val="28"/>
        </w:rPr>
        <w:t>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法</w:t>
      </w:r>
      <w:r>
        <w:rPr>
          <w:rFonts w:ascii="FangSong" w:eastAsia="FangSong" w:hAnsi="FangSong" w:cs="FangSong"/>
          <w:spacing w:val="-8"/>
          <w:sz w:val="28"/>
          <w:szCs w:val="28"/>
        </w:rPr>
        <w:t>和数据支持，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确保资源的最优配置。人力、物力、财力的精准分配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将提高</w:t>
      </w:r>
      <w:r>
        <w:rPr>
          <w:rFonts w:ascii="FangSong" w:eastAsia="FangSong" w:hAnsi="FangSong" w:cs="FangSong"/>
          <w:spacing w:val="-5"/>
          <w:sz w:val="28"/>
          <w:szCs w:val="28"/>
        </w:rPr>
        <w:t>整</w:t>
      </w:r>
      <w:r>
        <w:rPr>
          <w:rFonts w:ascii="FangSong" w:eastAsia="FangSong" w:hAnsi="FangSong" w:cs="FangSong"/>
          <w:spacing w:val="-3"/>
          <w:sz w:val="28"/>
          <w:szCs w:val="28"/>
        </w:rPr>
        <w:t>个体育项目执行效率。</w:t>
      </w:r>
    </w:p>
    <w:p>
      <w:pPr>
        <w:spacing w:before="4" w:line="413" w:lineRule="auto"/>
        <w:ind w:left="34" w:right="8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5.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沟通与团队建设：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我们注重建立高效的内部沟通机制和团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建设。每周例行会议将提供一个平台，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团队成员可以分享体育项目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进</w:t>
      </w:r>
      <w:r>
        <w:rPr>
          <w:rFonts w:ascii="FangSong" w:eastAsia="FangSong" w:hAnsi="FangSong" w:cs="FangSong"/>
          <w:spacing w:val="-16"/>
          <w:sz w:val="28"/>
          <w:szCs w:val="28"/>
        </w:rPr>
        <w:t>展、反馈问题，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并共同解决。此外，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我们将定期组织团队活动，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进</w:t>
      </w:r>
      <w:r>
        <w:rPr>
          <w:rFonts w:ascii="FangSong" w:eastAsia="FangSong" w:hAnsi="FangSong" w:cs="FangSong"/>
          <w:spacing w:val="-7"/>
          <w:sz w:val="28"/>
          <w:szCs w:val="28"/>
        </w:rPr>
        <w:t>团</w:t>
      </w:r>
      <w:r>
        <w:rPr>
          <w:rFonts w:ascii="FangSong" w:eastAsia="FangSong" w:hAnsi="FangSong" w:cs="FangSong"/>
          <w:spacing w:val="-5"/>
          <w:sz w:val="28"/>
          <w:szCs w:val="28"/>
        </w:rPr>
        <w:t>队协作与默契。</w:t>
      </w:r>
    </w:p>
    <w:p>
      <w:pPr>
        <w:sectPr>
          <w:footerReference w:type="default" r:id="rId12"/>
          <w:pgSz w:w="11906" w:h="16839"/>
          <w:pgMar w:top="1431" w:right="1718" w:bottom="400" w:left="1785" w:header="0" w:footer="0" w:gutter="0"/>
          <w:pgNumType w:start="27"/>
          <w:cols w:space="708"/>
        </w:sectPr>
      </w:pPr>
    </w:p>
    <w:p>
      <w:pPr>
        <w:spacing w:before="181" w:line="415" w:lineRule="auto"/>
        <w:ind w:left="33" w:right="56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6.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质量控制体系：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我们将建立严格的质量控制体系，涵盖体</w:t>
      </w:r>
      <w:r>
        <w:rPr>
          <w:rFonts w:ascii="FangSong" w:eastAsia="FangSong" w:hAnsi="FangSong" w:cs="FangSong"/>
          <w:spacing w:val="-7"/>
          <w:sz w:val="28"/>
          <w:szCs w:val="28"/>
        </w:rPr>
        <w:t>育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目的每个环节。制定详细的验收标准和质量检查点，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确保体育项目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交付的成</w:t>
      </w:r>
      <w:r>
        <w:rPr>
          <w:rFonts w:ascii="FangSong" w:eastAsia="FangSong" w:hAnsi="FangSong" w:cs="FangSong"/>
          <w:spacing w:val="-3"/>
          <w:sz w:val="28"/>
          <w:szCs w:val="28"/>
        </w:rPr>
        <w:t>果</w:t>
      </w:r>
      <w:r>
        <w:rPr>
          <w:rFonts w:ascii="FangSong" w:eastAsia="FangSong" w:hAnsi="FangSong" w:cs="FangSong"/>
          <w:spacing w:val="-2"/>
          <w:sz w:val="28"/>
          <w:szCs w:val="28"/>
        </w:rPr>
        <w:t>符合预期标准，提高体育项目整体质量。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bookmarkStart w:id="29" w:name="_bookmark30"/>
      <w:bookmarkEnd w:id="29"/>
      <w:bookmarkStart w:id="30" w:name="_bookmark31"/>
      <w:bookmarkEnd w:id="30"/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七、社会责任与可持续发展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)、企业社会责任理念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社</w:t>
      </w:r>
      <w:r>
        <w:rPr>
          <w:rFonts w:ascii="FangSong" w:eastAsia="FangSong" w:hAnsi="FangSong" w:cs="FangSong"/>
          <w:spacing w:val="-2"/>
          <w:sz w:val="28"/>
          <w:szCs w:val="28"/>
        </w:rPr>
        <w:t>会责任核心信念</w:t>
      </w:r>
    </w:p>
    <w:p>
      <w:pPr>
        <w:spacing w:before="290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们坚信企业不仅是盈利的机构，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更是社会的一部分，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应当对社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会、环境和利益</w:t>
      </w:r>
      <w:r>
        <w:rPr>
          <w:rFonts w:ascii="FangSong" w:eastAsia="FangSong" w:hAnsi="FangSong" w:cs="FangSong"/>
          <w:spacing w:val="-5"/>
          <w:sz w:val="28"/>
          <w:szCs w:val="28"/>
        </w:rPr>
        <w:t>相</w:t>
      </w:r>
      <w:r>
        <w:rPr>
          <w:rFonts w:ascii="FangSong" w:eastAsia="FangSong" w:hAnsi="FangSong" w:cs="FangSong"/>
          <w:spacing w:val="-3"/>
          <w:sz w:val="28"/>
          <w:szCs w:val="28"/>
        </w:rPr>
        <w:t>关方负有积极的责任。我们的核心信念是通过可持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续的商业实践，为社会创造长期价值，促进社会和谐与可持续发</w:t>
      </w:r>
      <w:r>
        <w:rPr>
          <w:rFonts w:ascii="FangSong" w:eastAsia="FangSong" w:hAnsi="FangSong" w:cs="FangSong"/>
          <w:sz w:val="28"/>
          <w:szCs w:val="28"/>
        </w:rPr>
        <w:t>展。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企</w:t>
      </w:r>
      <w:r>
        <w:rPr>
          <w:rFonts w:ascii="FangSong" w:eastAsia="FangSong" w:hAnsi="FangSong" w:cs="FangSong"/>
          <w:spacing w:val="-3"/>
          <w:sz w:val="28"/>
          <w:szCs w:val="28"/>
        </w:rPr>
        <w:t>业价值观</w:t>
      </w:r>
    </w:p>
    <w:p>
      <w:pPr>
        <w:spacing w:before="289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我们的企业</w:t>
      </w:r>
      <w:r>
        <w:rPr>
          <w:rFonts w:ascii="FangSong" w:eastAsia="FangSong" w:hAnsi="FangSong" w:cs="FangSong"/>
          <w:spacing w:val="-2"/>
          <w:sz w:val="28"/>
          <w:szCs w:val="28"/>
        </w:rPr>
        <w:t>价值观融合了经济效益、社会责任和环境可持续性。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们追求不仅在经济上取得成功，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更要在社会和环境方面发挥积极作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为未来世代创造更美好的生活。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社会责任体育</w:t>
      </w:r>
      <w:r>
        <w:rPr>
          <w:rFonts w:ascii="FangSong" w:eastAsia="FangSong" w:hAnsi="FangSong" w:cs="FangSong"/>
          <w:spacing w:val="-1"/>
          <w:sz w:val="28"/>
          <w:szCs w:val="28"/>
        </w:rPr>
        <w:t>项目与计划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(二)、社会责任体育项目与计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划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教</w:t>
      </w:r>
      <w:r>
        <w:rPr>
          <w:rFonts w:ascii="FangSong" w:eastAsia="FangSong" w:hAnsi="FangSong" w:cs="FangSong"/>
          <w:spacing w:val="-3"/>
          <w:sz w:val="28"/>
          <w:szCs w:val="28"/>
        </w:rPr>
        <w:t>育</w:t>
      </w:r>
      <w:r>
        <w:rPr>
          <w:rFonts w:ascii="FangSong" w:eastAsia="FangSong" w:hAnsi="FangSong" w:cs="FangSong"/>
          <w:spacing w:val="-2"/>
          <w:sz w:val="28"/>
          <w:szCs w:val="28"/>
        </w:rPr>
        <w:t>支持计划</w:t>
      </w:r>
    </w:p>
    <w:p>
      <w:pPr>
        <w:spacing w:before="288" w:line="411" w:lineRule="auto"/>
        <w:ind w:left="37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通</w:t>
      </w:r>
      <w:r>
        <w:rPr>
          <w:rFonts w:ascii="FangSong" w:eastAsia="FangSong" w:hAnsi="FangSong" w:cs="FangSong"/>
          <w:spacing w:val="-13"/>
          <w:sz w:val="28"/>
          <w:szCs w:val="28"/>
        </w:rPr>
        <w:t>过设立教育基金、提供奖学金等方式，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支持当地教育事业，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力于</w:t>
      </w:r>
      <w:r>
        <w:rPr>
          <w:rFonts w:ascii="FangSong" w:eastAsia="FangSong" w:hAnsi="FangSong" w:cs="FangSong"/>
          <w:spacing w:val="-4"/>
          <w:sz w:val="28"/>
          <w:szCs w:val="28"/>
        </w:rPr>
        <w:t>培养更多的优秀人才。</w:t>
      </w:r>
    </w:p>
    <w:p>
      <w:pPr>
        <w:spacing w:before="1" w:line="221" w:lineRule="auto"/>
        <w:ind w:left="594"/>
        <w:rPr>
          <w:rFonts w:ascii="FangSong" w:eastAsia="FangSong" w:hAnsi="FangSong" w:cs="FangSong"/>
          <w:sz w:val="28"/>
          <w:szCs w:val="28"/>
        </w:rPr>
        <w:sectPr>
          <w:footerReference w:type="default" r:id="rId13"/>
          <w:pgSz w:w="11906" w:h="16839"/>
          <w:pgMar w:top="1431" w:right="1743" w:bottom="400" w:left="1785" w:header="0" w:footer="0" w:gutter="0"/>
          <w:pgNumType w:start="28"/>
          <w:cols w:space="708"/>
        </w:sectPr>
      </w:pPr>
      <w:r>
        <w:rPr>
          <w:rFonts w:ascii="FangSong" w:eastAsia="FangSong" w:hAnsi="FangSong" w:cs="FangSong"/>
          <w:spacing w:val="-4"/>
          <w:sz w:val="28"/>
          <w:szCs w:val="28"/>
        </w:rPr>
        <w:t>扶</w:t>
      </w:r>
      <w:r>
        <w:rPr>
          <w:rFonts w:ascii="FangSong" w:eastAsia="FangSong" w:hAnsi="FangSong" w:cs="FangSong"/>
          <w:spacing w:val="-3"/>
          <w:sz w:val="28"/>
          <w:szCs w:val="28"/>
        </w:rPr>
        <w:t>贫</w:t>
      </w:r>
      <w:r>
        <w:rPr>
          <w:rFonts w:ascii="FangSong" w:eastAsia="FangSong" w:hAnsi="FangSong" w:cs="FangSong"/>
          <w:spacing w:val="-2"/>
          <w:sz w:val="28"/>
          <w:szCs w:val="28"/>
        </w:rPr>
        <w:t>帮困体育项目</w:t>
      </w:r>
    </w:p>
    <w:p>
      <w:pPr>
        <w:spacing w:before="288" w:line="220" w:lineRule="auto"/>
        <w:ind w:left="60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与</w:t>
      </w:r>
      <w:r>
        <w:rPr>
          <w:rFonts w:ascii="FangSong" w:eastAsia="FangSong" w:hAnsi="FangSong" w:cs="FangSong"/>
          <w:spacing w:val="-13"/>
          <w:sz w:val="28"/>
          <w:szCs w:val="28"/>
        </w:rPr>
        <w:t>社区建立合作伙伴关系，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开展扶贫帮困体育项目，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提供就业机</w:t>
      </w:r>
    </w:p>
    <w:p>
      <w:pPr>
        <w:sectPr>
          <w:footerReference w:type="default" r:id="rId14"/>
          <w:type w:val="nextPage"/>
          <w:pgSz w:w="11906" w:h="16839"/>
          <w:pgMar w:top="1431" w:right="1743" w:bottom="400" w:left="1785" w:header="0" w:footer="0" w:gutter="0"/>
          <w:pgNumType w:start="29"/>
          <w:cols w:space="708"/>
          <w:titlePg w:val="0"/>
        </w:sectPr>
      </w:pPr>
    </w:p>
    <w:p>
      <w:pPr>
        <w:spacing w:before="183" w:line="222" w:lineRule="auto"/>
        <w:ind w:left="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会、</w:t>
      </w:r>
      <w:r>
        <w:rPr>
          <w:rFonts w:ascii="FangSong" w:eastAsia="FangSong" w:hAnsi="FangSong" w:cs="FangSong"/>
          <w:spacing w:val="-5"/>
          <w:sz w:val="28"/>
          <w:szCs w:val="28"/>
        </w:rPr>
        <w:t>职</w:t>
      </w:r>
      <w:r>
        <w:rPr>
          <w:rFonts w:ascii="FangSong" w:eastAsia="FangSong" w:hAnsi="FangSong" w:cs="FangSong"/>
          <w:spacing w:val="-3"/>
          <w:sz w:val="28"/>
          <w:szCs w:val="28"/>
        </w:rPr>
        <w:t>业培训，改善当地居民生活条件。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社区</w:t>
      </w:r>
      <w:r>
        <w:rPr>
          <w:rFonts w:ascii="FangSong" w:eastAsia="FangSong" w:hAnsi="FangSong" w:cs="FangSong"/>
          <w:spacing w:val="-2"/>
          <w:sz w:val="28"/>
          <w:szCs w:val="28"/>
        </w:rPr>
        <w:t>环境改善</w:t>
      </w:r>
    </w:p>
    <w:p>
      <w:pPr>
        <w:spacing w:before="286" w:line="417" w:lineRule="auto"/>
        <w:ind w:left="42" w:right="3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投资</w:t>
      </w:r>
      <w:r>
        <w:rPr>
          <w:rFonts w:ascii="FangSong" w:eastAsia="FangSong" w:hAnsi="FangSong" w:cs="FangSong"/>
          <w:spacing w:val="-12"/>
          <w:sz w:val="28"/>
          <w:szCs w:val="28"/>
        </w:rPr>
        <w:t>于</w:t>
      </w:r>
      <w:r>
        <w:rPr>
          <w:rFonts w:ascii="FangSong" w:eastAsia="FangSong" w:hAnsi="FangSong" w:cs="FangSong"/>
          <w:spacing w:val="-8"/>
          <w:sz w:val="28"/>
          <w:szCs w:val="28"/>
        </w:rPr>
        <w:t>社区环境改善体育项目，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包括植树造林、垃圾分类与处理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pacing w:val="-4"/>
          <w:sz w:val="28"/>
          <w:szCs w:val="28"/>
        </w:rPr>
        <w:t>提升社区居民的生活质量。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1" w:name="_bookmark32"/>
      <w:bookmarkEnd w:id="31"/>
      <w:bookmarkStart w:id="32" w:name="_bookmark33"/>
      <w:bookmarkEnd w:id="32"/>
      <w:bookmarkStart w:id="33" w:name="_bookmark34"/>
      <w:bookmarkEnd w:id="33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三)、可持续发展战略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</w:t>
      </w:r>
      <w:r>
        <w:rPr>
          <w:rFonts w:ascii="FangSong" w:eastAsia="FangSong" w:hAnsi="FangSong" w:cs="FangSong"/>
          <w:spacing w:val="-4"/>
          <w:sz w:val="28"/>
          <w:szCs w:val="28"/>
        </w:rPr>
        <w:t>源高效利用</w:t>
      </w:r>
    </w:p>
    <w:p>
      <w:pPr>
        <w:spacing w:before="288" w:line="411" w:lineRule="auto"/>
        <w:ind w:left="32" w:right="3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致</w:t>
      </w:r>
      <w:r>
        <w:rPr>
          <w:rFonts w:ascii="FangSong" w:eastAsia="FangSong" w:hAnsi="FangSong" w:cs="FangSong"/>
          <w:spacing w:val="-13"/>
          <w:sz w:val="28"/>
          <w:szCs w:val="28"/>
        </w:rPr>
        <w:t>力于提高资源利用效率，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减少能源消耗和原材料浪费，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推动企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业</w:t>
      </w:r>
      <w:r>
        <w:rPr>
          <w:rFonts w:ascii="FangSong" w:eastAsia="FangSong" w:hAnsi="FangSong" w:cs="FangSong"/>
          <w:spacing w:val="-5"/>
          <w:sz w:val="28"/>
          <w:szCs w:val="28"/>
        </w:rPr>
        <w:t>向</w:t>
      </w:r>
      <w:r>
        <w:rPr>
          <w:rFonts w:ascii="FangSong" w:eastAsia="FangSong" w:hAnsi="FangSong" w:cs="FangSong"/>
          <w:spacing w:val="-3"/>
          <w:sz w:val="28"/>
          <w:szCs w:val="28"/>
        </w:rPr>
        <w:t>更为绿色、可持续的方向发展。</w:t>
      </w:r>
    </w:p>
    <w:p>
      <w:pPr>
        <w:spacing w:before="1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创新绿色技术</w:t>
      </w:r>
    </w:p>
    <w:p>
      <w:pPr>
        <w:spacing w:before="288" w:line="411" w:lineRule="auto"/>
        <w:ind w:left="3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投资研发绿色技术，推</w:t>
      </w:r>
      <w:r>
        <w:rPr>
          <w:rFonts w:ascii="FangSong" w:eastAsia="FangSong" w:hAnsi="FangSong" w:cs="FangSong"/>
          <w:spacing w:val="-2"/>
          <w:sz w:val="28"/>
          <w:szCs w:val="28"/>
        </w:rPr>
        <w:t>动生产方式向更环保、低碳的方向发展，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5"/>
          <w:sz w:val="28"/>
          <w:szCs w:val="28"/>
        </w:rPr>
        <w:t>高企业的生态足迹。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参</w:t>
      </w:r>
      <w:r>
        <w:rPr>
          <w:rFonts w:ascii="FangSong" w:eastAsia="FangSong" w:hAnsi="FangSong" w:cs="FangSong"/>
          <w:spacing w:val="-3"/>
          <w:sz w:val="28"/>
          <w:szCs w:val="28"/>
        </w:rPr>
        <w:t>与</w:t>
      </w:r>
      <w:r>
        <w:rPr>
          <w:rFonts w:ascii="FangSong" w:eastAsia="FangSong" w:hAnsi="FangSong" w:cs="FangSong"/>
          <w:spacing w:val="-2"/>
          <w:sz w:val="28"/>
          <w:szCs w:val="28"/>
        </w:rPr>
        <w:t>全球可持续议程</w:t>
      </w:r>
    </w:p>
    <w:p>
      <w:pPr>
        <w:spacing w:before="288" w:line="416" w:lineRule="auto"/>
        <w:ind w:left="49" w:right="36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2"/>
          <w:sz w:val="28"/>
          <w:szCs w:val="28"/>
        </w:rPr>
        <w:t>积</w:t>
      </w:r>
      <w:r>
        <w:rPr>
          <w:rFonts w:ascii="FangSong" w:eastAsia="FangSong" w:hAnsi="FangSong" w:cs="FangSong"/>
          <w:spacing w:val="9"/>
          <w:sz w:val="28"/>
          <w:szCs w:val="28"/>
        </w:rPr>
        <w:t>极</w:t>
      </w:r>
      <w:r>
        <w:rPr>
          <w:rFonts w:ascii="FangSong" w:eastAsia="FangSong" w:hAnsi="FangSong" w:cs="FangSong"/>
          <w:spacing w:val="6"/>
          <w:sz w:val="28"/>
          <w:szCs w:val="28"/>
        </w:rPr>
        <w:t>响应全球可持续发展目标(</w:t>
      </w:r>
      <w:r>
        <w:rPr>
          <w:rFonts w:ascii="FangSong" w:eastAsia="FangSong" w:hAnsi="FangSong" w:cs="FangSong"/>
          <w:sz w:val="28"/>
          <w:szCs w:val="28"/>
        </w:rPr>
        <w:t>SDGs</w:t>
      </w:r>
      <w:r>
        <w:rPr>
          <w:rFonts w:ascii="FangSong" w:eastAsia="FangSong" w:hAnsi="FangSong" w:cs="FangSong"/>
          <w:spacing w:val="6"/>
          <w:sz w:val="28"/>
          <w:szCs w:val="28"/>
        </w:rPr>
        <w:t>)，制定符合企业实际情况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的可持续发展计划，推</w:t>
      </w:r>
      <w:r>
        <w:rPr>
          <w:rFonts w:ascii="FangSong" w:eastAsia="FangSong" w:hAnsi="FangSong" w:cs="FangSong"/>
          <w:spacing w:val="-2"/>
          <w:sz w:val="28"/>
          <w:szCs w:val="28"/>
        </w:rPr>
        <w:t>动社会、环境和经济的协同发展。</w:t>
      </w:r>
    </w:p>
    <w:p>
      <w:pPr>
        <w:spacing w:before="245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、节能减排与环保措施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节</w:t>
      </w:r>
      <w:r>
        <w:rPr>
          <w:rFonts w:ascii="FangSong" w:eastAsia="FangSong" w:hAnsi="FangSong" w:cs="FangSong"/>
          <w:spacing w:val="-4"/>
          <w:sz w:val="28"/>
          <w:szCs w:val="28"/>
        </w:rPr>
        <w:t>能</w:t>
      </w:r>
      <w:r>
        <w:rPr>
          <w:rFonts w:ascii="FangSong" w:eastAsia="FangSong" w:hAnsi="FangSong" w:cs="FangSong"/>
          <w:spacing w:val="-3"/>
          <w:sz w:val="28"/>
          <w:szCs w:val="28"/>
        </w:rPr>
        <w:t>减排目标</w:t>
      </w:r>
    </w:p>
    <w:p>
      <w:pPr>
        <w:spacing w:before="289" w:line="411" w:lineRule="auto"/>
        <w:ind w:left="35" w:right="3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设定</w:t>
      </w:r>
      <w:r>
        <w:rPr>
          <w:rFonts w:ascii="FangSong" w:eastAsia="FangSong" w:hAnsi="FangSong" w:cs="FangSong"/>
          <w:spacing w:val="-12"/>
          <w:sz w:val="28"/>
          <w:szCs w:val="28"/>
        </w:rPr>
        <w:t>明</w:t>
      </w:r>
      <w:r>
        <w:rPr>
          <w:rFonts w:ascii="FangSong" w:eastAsia="FangSong" w:hAnsi="FangSong" w:cs="FangSong"/>
          <w:spacing w:val="-8"/>
          <w:sz w:val="28"/>
          <w:szCs w:val="28"/>
        </w:rPr>
        <w:t>确的节能减排目标，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通过优化生产工艺、提高设备效率等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手段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降低企业的能源消耗和排放。</w:t>
      </w:r>
    </w:p>
    <w:p>
      <w:pPr>
        <w:spacing w:before="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环境</w:t>
      </w:r>
      <w:r>
        <w:rPr>
          <w:rFonts w:ascii="FangSong" w:eastAsia="FangSong" w:hAnsi="FangSong" w:cs="FangSong"/>
          <w:spacing w:val="-2"/>
          <w:sz w:val="28"/>
          <w:szCs w:val="28"/>
        </w:rPr>
        <w:t>管理体系</w:t>
      </w:r>
    </w:p>
    <w:p>
      <w:pPr>
        <w:spacing w:before="286"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建立健全的环境管理体系，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遵守相关环保法规，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确保生产活动对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5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https://d.book118.com/657022151150006052</w:t>
        </w:r>
      </w:hyperlink>
    </w:p>
    <w:p/>
    <w:sectPr>
      <w:footerReference w:type="default" r:id="rId16"/>
      <w:pgSz w:w="11906" w:h="16839"/>
      <w:pgMar w:top="1431" w:right="1763" w:bottom="400" w:left="1785" w:header="0" w:footer="0" w:gutter="0"/>
      <w:pgNumType w:start="3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" w:line="220" w:lineRule="auto"/>
      <w:ind w:left="594"/>
      <w:rPr>
        <w:rFonts w:ascii="FangSong" w:eastAsia="FangSong" w:hAnsi="FangSong" w:cs="FangSong"/>
        <w:sz w:val="28"/>
        <w:szCs w:val="28"/>
      </w:rPr>
    </w:pPr>
    <w:r>
      <w:rPr>
        <w:rFonts w:ascii="FangSong" w:eastAsia="FangSong" w:hAnsi="FangSong" w:cs="FangSong"/>
        <w:spacing w:val="-3"/>
        <w:sz w:val="28"/>
        <w:szCs w:val="28"/>
      </w:rPr>
      <w:t>行业背景分析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" w:line="220" w:lineRule="auto"/>
      <w:ind w:left="594"/>
      <w:rPr>
        <w:rFonts w:ascii="FangSong" w:eastAsia="FangSong" w:hAnsi="FangSong" w:cs="FangSong"/>
        <w:sz w:val="28"/>
        <w:szCs w:val="28"/>
      </w:rPr>
    </w:pPr>
    <w:r>
      <w:rPr>
        <w:rFonts w:ascii="FangSong" w:eastAsia="FangSong" w:hAnsi="FangSong" w:cs="FangSong"/>
        <w:spacing w:val="-3"/>
        <w:sz w:val="28"/>
        <w:szCs w:val="28"/>
      </w:rPr>
      <w:t>行业背景分析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7.xml" /><Relationship Id="rId11" Type="http://schemas.openxmlformats.org/officeDocument/2006/relationships/footer" Target="footer8.xml" /><Relationship Id="rId12" Type="http://schemas.openxmlformats.org/officeDocument/2006/relationships/footer" Target="footer9.xml" /><Relationship Id="rId13" Type="http://schemas.openxmlformats.org/officeDocument/2006/relationships/footer" Target="footer10.xml" /><Relationship Id="rId14" Type="http://schemas.openxmlformats.org/officeDocument/2006/relationships/footer" Target="footer11.xml" /><Relationship Id="rId15" Type="http://schemas.openxmlformats.org/officeDocument/2006/relationships/hyperlink" Target="https://d.book118.com/657022151150006052" TargetMode="External" /><Relationship Id="rId16" Type="http://schemas.openxmlformats.org/officeDocument/2006/relationships/footer" Target="footer12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2024-03-14T07:25:10Z</vt:filetime>
  </property>
  <property fmtid="{D5CDD505-2E9C-101B-9397-08002B2CF9AE}" pid="3" name="CRO">
    <vt:lpwstr>wqlLaW5nc29mdCBQREYgdG8gV1BTIDgw</vt:lpwstr>
  </property>
</Properties>
</file>