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D4CFD">
      <w:pPr>
        <w:widowControl/>
        <w:jc w:val="left"/>
        <w:rPr>
          <w:rFonts w:ascii="仿宋" w:eastAsia="仿宋" w:hAnsi="仿宋"/>
          <w:b/>
          <w:sz w:val="40"/>
        </w:rPr>
      </w:pPr>
      <w:bookmarkStart w:id="0" w:name="_GoBack"/>
      <w:bookmarkEnd w:id="0"/>
    </w:p>
    <w:p w:rsidR="004D4CFD">
      <w:pPr>
        <w:widowControl/>
        <w:jc w:val="left"/>
        <w:rPr>
          <w:rFonts w:ascii="仿宋" w:eastAsia="仿宋" w:hAnsi="仿宋"/>
          <w:b/>
          <w:sz w:val="40"/>
        </w:rPr>
      </w:pPr>
    </w:p>
    <w:p w:rsidR="004D4CFD">
      <w:pPr>
        <w:widowControl/>
        <w:jc w:val="left"/>
        <w:rPr>
          <w:rFonts w:ascii="仿宋" w:eastAsia="仿宋" w:hAnsi="仿宋"/>
          <w:b/>
          <w:sz w:val="40"/>
        </w:rPr>
      </w:pPr>
    </w:p>
    <w:p w:rsidR="004D4CFD" w:rsidRPr="004D4CF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D4CFD">
        <w:rPr>
          <w:rFonts w:ascii="宋体" w:eastAsia="宋体" w:hAnsi="宋体" w:hint="eastAsia"/>
          <w:b/>
          <w:sz w:val="60"/>
        </w:rPr>
        <w:t>检漏仪项目经济评价报告</w:t>
      </w:r>
    </w:p>
    <w:p w:rsidR="004D4CFD" w:rsidP="004D4CFD">
      <w:pPr>
        <w:widowControl/>
        <w:jc w:val="center"/>
        <w:rPr>
          <w:rFonts w:ascii="仿宋" w:eastAsia="仿宋" w:hAnsi="仿宋" w:hint="eastAsia"/>
          <w:b/>
          <w:sz w:val="40"/>
        </w:rPr>
      </w:pPr>
      <w:r w:rsidRPr="004D4CFD">
        <w:rPr>
          <w:rFonts w:ascii="仿宋" w:eastAsia="仿宋" w:hAnsi="仿宋" w:hint="eastAsia"/>
          <w:b/>
          <w:sz w:val="40"/>
        </w:rPr>
        <w:t>目录</w:t>
      </w:r>
    </w:p>
    <w:p w:rsidR="004D4CFD">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_Toc156925714 \h </w:instrText>
      </w:r>
      <w:r>
        <w:rPr>
          <w:noProof/>
        </w:rPr>
        <w:fldChar w:fldCharType="separate"/>
      </w:r>
      <w:r>
        <w:rPr>
          <w:noProof/>
        </w:rPr>
        <w:t>3</w:t>
      </w:r>
      <w:r>
        <w:rPr>
          <w:noProof/>
        </w:rPr>
        <w:fldChar w:fldCharType="end"/>
      </w:r>
    </w:p>
    <w:p w:rsidR="004D4CFD">
      <w:pPr>
        <w:pStyle w:val="TOC1"/>
        <w:tabs>
          <w:tab w:val="right" w:leader="dot" w:pos="8296"/>
        </w:tabs>
        <w:rPr>
          <w:noProof/>
        </w:rPr>
      </w:pPr>
      <w:r>
        <w:rPr>
          <w:rFonts w:hint="eastAsia"/>
          <w:noProof/>
        </w:rPr>
        <w:t>一、检漏仪项目风险管理方案</w:t>
      </w:r>
      <w:r>
        <w:rPr>
          <w:noProof/>
        </w:rPr>
        <w:tab/>
      </w:r>
      <w:r>
        <w:rPr>
          <w:noProof/>
        </w:rPr>
        <w:fldChar w:fldCharType="begin"/>
      </w:r>
      <w:r>
        <w:rPr>
          <w:noProof/>
        </w:rPr>
        <w:instrText xml:space="preserve"> PAGEREF _Toc156925715 \h </w:instrText>
      </w:r>
      <w:r>
        <w:rPr>
          <w:noProof/>
        </w:rPr>
        <w:fldChar w:fldCharType="separate"/>
      </w:r>
      <w:r>
        <w:rPr>
          <w:noProof/>
        </w:rPr>
        <w:t>3</w:t>
      </w:r>
      <w:r>
        <w:rPr>
          <w:noProof/>
        </w:rPr>
        <w:fldChar w:fldCharType="end"/>
      </w:r>
    </w:p>
    <w:p w:rsidR="004D4CFD">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_Toc156925716 \h </w:instrText>
      </w:r>
      <w:r>
        <w:rPr>
          <w:noProof/>
        </w:rPr>
        <w:fldChar w:fldCharType="separate"/>
      </w:r>
      <w:r>
        <w:rPr>
          <w:noProof/>
        </w:rPr>
        <w:t>3</w:t>
      </w:r>
      <w:r>
        <w:rPr>
          <w:noProof/>
        </w:rPr>
        <w:fldChar w:fldCharType="end"/>
      </w:r>
    </w:p>
    <w:p w:rsidR="004D4CFD">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_Toc156925717 \h </w:instrText>
      </w:r>
      <w:r>
        <w:rPr>
          <w:noProof/>
        </w:rPr>
        <w:fldChar w:fldCharType="separate"/>
      </w:r>
      <w:r>
        <w:rPr>
          <w:noProof/>
        </w:rPr>
        <w:t>4</w:t>
      </w:r>
      <w:r>
        <w:rPr>
          <w:noProof/>
        </w:rPr>
        <w:fldChar w:fldCharType="end"/>
      </w:r>
    </w:p>
    <w:p w:rsidR="004D4CFD">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_Toc156925718 \h </w:instrText>
      </w:r>
      <w:r>
        <w:rPr>
          <w:noProof/>
        </w:rPr>
        <w:fldChar w:fldCharType="separate"/>
      </w:r>
      <w:r>
        <w:rPr>
          <w:noProof/>
        </w:rPr>
        <w:t>7</w:t>
      </w:r>
      <w:r>
        <w:rPr>
          <w:noProof/>
        </w:rPr>
        <w:fldChar w:fldCharType="end"/>
      </w:r>
    </w:p>
    <w:p w:rsidR="004D4CFD">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_Toc156925719 \h </w:instrText>
      </w:r>
      <w:r>
        <w:rPr>
          <w:noProof/>
        </w:rPr>
        <w:fldChar w:fldCharType="separate"/>
      </w:r>
      <w:r>
        <w:rPr>
          <w:noProof/>
        </w:rPr>
        <w:t>8</w:t>
      </w:r>
      <w:r>
        <w:rPr>
          <w:noProof/>
        </w:rPr>
        <w:fldChar w:fldCharType="end"/>
      </w:r>
    </w:p>
    <w:p w:rsidR="004D4CFD">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_Toc156925720 \h </w:instrText>
      </w:r>
      <w:r>
        <w:rPr>
          <w:noProof/>
        </w:rPr>
        <w:fldChar w:fldCharType="separate"/>
      </w:r>
      <w:r>
        <w:rPr>
          <w:noProof/>
        </w:rPr>
        <w:t>10</w:t>
      </w:r>
      <w:r>
        <w:rPr>
          <w:noProof/>
        </w:rPr>
        <w:fldChar w:fldCharType="end"/>
      </w:r>
    </w:p>
    <w:p w:rsidR="004D4CFD">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_Toc156925721 \h </w:instrText>
      </w:r>
      <w:r>
        <w:rPr>
          <w:noProof/>
        </w:rPr>
        <w:fldChar w:fldCharType="separate"/>
      </w:r>
      <w:r>
        <w:rPr>
          <w:noProof/>
        </w:rPr>
        <w:t>13</w:t>
      </w:r>
      <w:r>
        <w:rPr>
          <w:noProof/>
        </w:rPr>
        <w:fldChar w:fldCharType="end"/>
      </w:r>
    </w:p>
    <w:p w:rsidR="004D4CFD">
      <w:pPr>
        <w:pStyle w:val="TOC1"/>
        <w:tabs>
          <w:tab w:val="right" w:leader="dot" w:pos="8296"/>
        </w:tabs>
        <w:rPr>
          <w:noProof/>
        </w:rPr>
      </w:pPr>
      <w:r>
        <w:rPr>
          <w:rFonts w:hint="eastAsia"/>
          <w:noProof/>
        </w:rPr>
        <w:t>二、检漏仪项目运营管理方案</w:t>
      </w:r>
      <w:r>
        <w:rPr>
          <w:noProof/>
        </w:rPr>
        <w:tab/>
      </w:r>
      <w:r>
        <w:rPr>
          <w:noProof/>
        </w:rPr>
        <w:fldChar w:fldCharType="begin"/>
      </w:r>
      <w:r>
        <w:rPr>
          <w:noProof/>
        </w:rPr>
        <w:instrText xml:space="preserve"> PAGEREF _Toc156925722 \h </w:instrText>
      </w:r>
      <w:r>
        <w:rPr>
          <w:noProof/>
        </w:rPr>
        <w:fldChar w:fldCharType="separate"/>
      </w:r>
      <w:r>
        <w:rPr>
          <w:noProof/>
        </w:rPr>
        <w:t>15</w:t>
      </w:r>
      <w:r>
        <w:rPr>
          <w:noProof/>
        </w:rPr>
        <w:fldChar w:fldCharType="end"/>
      </w:r>
    </w:p>
    <w:p w:rsidR="004D4CFD">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_Toc156925723 \h </w:instrText>
      </w:r>
      <w:r>
        <w:rPr>
          <w:noProof/>
        </w:rPr>
        <w:fldChar w:fldCharType="separate"/>
      </w:r>
      <w:r>
        <w:rPr>
          <w:noProof/>
        </w:rPr>
        <w:t>15</w:t>
      </w:r>
      <w:r>
        <w:rPr>
          <w:noProof/>
        </w:rPr>
        <w:fldChar w:fldCharType="end"/>
      </w:r>
    </w:p>
    <w:p w:rsidR="004D4CFD">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_Toc156925724 \h </w:instrText>
      </w:r>
      <w:r>
        <w:rPr>
          <w:noProof/>
        </w:rPr>
        <w:fldChar w:fldCharType="separate"/>
      </w:r>
      <w:r>
        <w:rPr>
          <w:noProof/>
        </w:rPr>
        <w:t>17</w:t>
      </w:r>
      <w:r>
        <w:rPr>
          <w:noProof/>
        </w:rPr>
        <w:fldChar w:fldCharType="end"/>
      </w:r>
    </w:p>
    <w:p w:rsidR="004D4CFD">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_Toc156925725 \h </w:instrText>
      </w:r>
      <w:r>
        <w:rPr>
          <w:noProof/>
        </w:rPr>
        <w:fldChar w:fldCharType="separate"/>
      </w:r>
      <w:r>
        <w:rPr>
          <w:noProof/>
        </w:rPr>
        <w:t>19</w:t>
      </w:r>
      <w:r>
        <w:rPr>
          <w:noProof/>
        </w:rPr>
        <w:fldChar w:fldCharType="end"/>
      </w:r>
    </w:p>
    <w:p w:rsidR="004D4CFD">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_Toc156925726 \h </w:instrText>
      </w:r>
      <w:r>
        <w:rPr>
          <w:noProof/>
        </w:rPr>
        <w:fldChar w:fldCharType="separate"/>
      </w:r>
      <w:r>
        <w:rPr>
          <w:noProof/>
        </w:rPr>
        <w:t>22</w:t>
      </w:r>
      <w:r>
        <w:rPr>
          <w:noProof/>
        </w:rPr>
        <w:fldChar w:fldCharType="end"/>
      </w:r>
    </w:p>
    <w:p w:rsidR="004D4CFD">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_Toc156925727 \h </w:instrText>
      </w:r>
      <w:r>
        <w:rPr>
          <w:noProof/>
        </w:rPr>
        <w:fldChar w:fldCharType="separate"/>
      </w:r>
      <w:r>
        <w:rPr>
          <w:noProof/>
        </w:rPr>
        <w:t>23</w:t>
      </w:r>
      <w:r>
        <w:rPr>
          <w:noProof/>
        </w:rPr>
        <w:fldChar w:fldCharType="end"/>
      </w:r>
    </w:p>
    <w:p w:rsidR="004D4CFD">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_Toc156925728 \h </w:instrText>
      </w:r>
      <w:r>
        <w:rPr>
          <w:noProof/>
        </w:rPr>
        <w:fldChar w:fldCharType="separate"/>
      </w:r>
      <w:r>
        <w:rPr>
          <w:noProof/>
        </w:rPr>
        <w:t>26</w:t>
      </w:r>
      <w:r>
        <w:rPr>
          <w:noProof/>
        </w:rPr>
        <w:fldChar w:fldCharType="end"/>
      </w:r>
    </w:p>
    <w:p w:rsidR="004D4CFD">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_Toc156925729 \h </w:instrText>
      </w:r>
      <w:r>
        <w:rPr>
          <w:noProof/>
        </w:rPr>
        <w:fldChar w:fldCharType="separate"/>
      </w:r>
      <w:r>
        <w:rPr>
          <w:noProof/>
        </w:rPr>
        <w:t>28</w:t>
      </w:r>
      <w:r>
        <w:rPr>
          <w:noProof/>
        </w:rPr>
        <w:fldChar w:fldCharType="end"/>
      </w:r>
    </w:p>
    <w:p w:rsidR="004D4CFD">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_Toc156925730 \h </w:instrText>
      </w:r>
      <w:r>
        <w:rPr>
          <w:noProof/>
        </w:rPr>
        <w:fldChar w:fldCharType="separate"/>
      </w:r>
      <w:r>
        <w:rPr>
          <w:noProof/>
        </w:rPr>
        <w:t>30</w:t>
      </w:r>
      <w:r>
        <w:rPr>
          <w:noProof/>
        </w:rPr>
        <w:fldChar w:fldCharType="end"/>
      </w:r>
    </w:p>
    <w:p w:rsidR="004D4CFD">
      <w:pPr>
        <w:pStyle w:val="TOC1"/>
        <w:tabs>
          <w:tab w:val="right" w:leader="dot" w:pos="8296"/>
        </w:tabs>
        <w:rPr>
          <w:noProof/>
        </w:rPr>
      </w:pPr>
      <w:r>
        <w:rPr>
          <w:rFonts w:hint="eastAsia"/>
          <w:noProof/>
        </w:rPr>
        <w:t>三、检漏仪项目财务管理方案</w:t>
      </w:r>
      <w:r>
        <w:rPr>
          <w:noProof/>
        </w:rPr>
        <w:tab/>
      </w:r>
      <w:r>
        <w:rPr>
          <w:noProof/>
        </w:rPr>
        <w:fldChar w:fldCharType="begin"/>
      </w:r>
      <w:r>
        <w:rPr>
          <w:noProof/>
        </w:rPr>
        <w:instrText xml:space="preserve"> PAGEREF _Toc156925731 \h </w:instrText>
      </w:r>
      <w:r>
        <w:rPr>
          <w:noProof/>
        </w:rPr>
        <w:fldChar w:fldCharType="separate"/>
      </w:r>
      <w:r>
        <w:rPr>
          <w:noProof/>
        </w:rPr>
        <w:t>32</w:t>
      </w:r>
      <w:r>
        <w:rPr>
          <w:noProof/>
        </w:rPr>
        <w:fldChar w:fldCharType="end"/>
      </w:r>
    </w:p>
    <w:p w:rsidR="004D4CFD">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_Toc156925732 \h </w:instrText>
      </w:r>
      <w:r>
        <w:rPr>
          <w:noProof/>
        </w:rPr>
        <w:fldChar w:fldCharType="separate"/>
      </w:r>
      <w:r>
        <w:rPr>
          <w:noProof/>
        </w:rPr>
        <w:t>32</w:t>
      </w:r>
      <w:r>
        <w:rPr>
          <w:noProof/>
        </w:rPr>
        <w:fldChar w:fldCharType="end"/>
      </w:r>
    </w:p>
    <w:p w:rsidR="004D4CFD">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_Toc156925733 \h </w:instrText>
      </w:r>
      <w:r>
        <w:rPr>
          <w:noProof/>
        </w:rPr>
        <w:fldChar w:fldCharType="separate"/>
      </w:r>
      <w:r>
        <w:rPr>
          <w:noProof/>
        </w:rPr>
        <w:t>34</w:t>
      </w:r>
      <w:r>
        <w:rPr>
          <w:noProof/>
        </w:rPr>
        <w:fldChar w:fldCharType="end"/>
      </w:r>
    </w:p>
    <w:p w:rsidR="004D4CFD">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_Toc156925734 \h </w:instrText>
      </w:r>
      <w:r>
        <w:rPr>
          <w:noProof/>
        </w:rPr>
        <w:fldChar w:fldCharType="separate"/>
      </w:r>
      <w:r>
        <w:rPr>
          <w:noProof/>
        </w:rPr>
        <w:t>36</w:t>
      </w:r>
      <w:r>
        <w:rPr>
          <w:noProof/>
        </w:rPr>
        <w:fldChar w:fldCharType="end"/>
      </w:r>
    </w:p>
    <w:p w:rsidR="004D4CFD">
      <w:pPr>
        <w:pStyle w:val="TOC2"/>
        <w:tabs>
          <w:tab w:val="right" w:leader="dot" w:pos="8296"/>
        </w:tabs>
        <w:rPr>
          <w:noProof/>
        </w:rPr>
      </w:pPr>
      <w:r>
        <w:rPr>
          <w:noProof/>
        </w:rPr>
        <w:t>(</w:t>
      </w:r>
      <w:r>
        <w:rPr>
          <w:rFonts w:hint="eastAsia"/>
          <w:noProof/>
        </w:rPr>
        <w:t>四</w:t>
      </w:r>
      <w:r>
        <w:rPr>
          <w:noProof/>
        </w:rPr>
        <w:t>)</w:t>
      </w:r>
      <w:r>
        <w:rPr>
          <w:rFonts w:hint="eastAsia"/>
          <w:noProof/>
        </w:rPr>
        <w:t>、收入管理在检漏仪项目中的重要性与挑战</w:t>
      </w:r>
      <w:r>
        <w:rPr>
          <w:noProof/>
        </w:rPr>
        <w:tab/>
      </w:r>
      <w:r>
        <w:rPr>
          <w:noProof/>
        </w:rPr>
        <w:fldChar w:fldCharType="begin"/>
      </w:r>
      <w:r>
        <w:rPr>
          <w:noProof/>
        </w:rPr>
        <w:instrText xml:space="preserve"> PAGEREF _Toc156925735 \h </w:instrText>
      </w:r>
      <w:r>
        <w:rPr>
          <w:noProof/>
        </w:rPr>
        <w:fldChar w:fldCharType="separate"/>
      </w:r>
      <w:r>
        <w:rPr>
          <w:noProof/>
        </w:rPr>
        <w:t>39</w:t>
      </w:r>
      <w:r>
        <w:rPr>
          <w:noProof/>
        </w:rPr>
        <w:fldChar w:fldCharType="end"/>
      </w:r>
    </w:p>
    <w:p w:rsidR="004D4CFD">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_Toc156925736 \h </w:instrText>
      </w:r>
      <w:r>
        <w:rPr>
          <w:noProof/>
        </w:rPr>
        <w:fldChar w:fldCharType="separate"/>
      </w:r>
      <w:r>
        <w:rPr>
          <w:noProof/>
        </w:rPr>
        <w:t>42</w:t>
      </w:r>
      <w:r>
        <w:rPr>
          <w:noProof/>
        </w:rPr>
        <w:fldChar w:fldCharType="end"/>
      </w:r>
    </w:p>
    <w:p w:rsidR="004D4CFD">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_Toc156925737 \h </w:instrText>
      </w:r>
      <w:r>
        <w:rPr>
          <w:noProof/>
        </w:rPr>
        <w:fldChar w:fldCharType="separate"/>
      </w:r>
      <w:r>
        <w:rPr>
          <w:noProof/>
        </w:rPr>
        <w:t>44</w:t>
      </w:r>
      <w:r>
        <w:rPr>
          <w:noProof/>
        </w:rPr>
        <w:fldChar w:fldCharType="end"/>
      </w:r>
    </w:p>
    <w:p w:rsidR="004D4CFD">
      <w:pPr>
        <w:pStyle w:val="TOC2"/>
        <w:tabs>
          <w:tab w:val="right" w:leader="dot" w:pos="8296"/>
        </w:tabs>
        <w:rPr>
          <w:noProof/>
        </w:rPr>
      </w:pPr>
      <w:r>
        <w:rPr>
          <w:noProof/>
        </w:rPr>
        <w:t>(</w:t>
      </w:r>
      <w:r>
        <w:rPr>
          <w:rFonts w:hint="eastAsia"/>
          <w:noProof/>
        </w:rPr>
        <w:t>七</w:t>
      </w:r>
      <w:r>
        <w:rPr>
          <w:noProof/>
        </w:rPr>
        <w:t>)</w:t>
      </w:r>
      <w:r>
        <w:rPr>
          <w:rFonts w:hint="eastAsia"/>
          <w:noProof/>
        </w:rPr>
        <w:t>、利润管理在检漏仪项目中的重要性</w:t>
      </w:r>
      <w:r>
        <w:rPr>
          <w:noProof/>
        </w:rPr>
        <w:tab/>
      </w:r>
      <w:r>
        <w:rPr>
          <w:noProof/>
        </w:rPr>
        <w:fldChar w:fldCharType="begin"/>
      </w:r>
      <w:r>
        <w:rPr>
          <w:noProof/>
        </w:rPr>
        <w:instrText xml:space="preserve"> PAGEREF _Toc156925738 \h </w:instrText>
      </w:r>
      <w:r>
        <w:rPr>
          <w:noProof/>
        </w:rPr>
        <w:fldChar w:fldCharType="separate"/>
      </w:r>
      <w:r>
        <w:rPr>
          <w:noProof/>
        </w:rPr>
        <w:t>46</w:t>
      </w:r>
      <w:r>
        <w:rPr>
          <w:noProof/>
        </w:rPr>
        <w:fldChar w:fldCharType="end"/>
      </w:r>
    </w:p>
    <w:p w:rsidR="004D4CFD">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_Toc156925739 \h </w:instrText>
      </w:r>
      <w:r>
        <w:rPr>
          <w:noProof/>
        </w:rPr>
        <w:fldChar w:fldCharType="separate"/>
      </w:r>
      <w:r>
        <w:rPr>
          <w:noProof/>
        </w:rPr>
        <w:t>48</w:t>
      </w:r>
      <w:r>
        <w:rPr>
          <w:noProof/>
        </w:rPr>
        <w:fldChar w:fldCharType="end"/>
      </w:r>
    </w:p>
    <w:p w:rsidR="004D4CFD">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_Toc156925740 \h </w:instrText>
      </w:r>
      <w:r>
        <w:rPr>
          <w:noProof/>
        </w:rPr>
        <w:fldChar w:fldCharType="separate"/>
      </w:r>
      <w:r>
        <w:rPr>
          <w:noProof/>
        </w:rPr>
        <w:t>49</w:t>
      </w:r>
      <w:r>
        <w:rPr>
          <w:noProof/>
        </w:rPr>
        <w:fldChar w:fldCharType="end"/>
      </w:r>
    </w:p>
    <w:p w:rsidR="004D4CFD">
      <w:pPr>
        <w:pStyle w:val="TOC1"/>
        <w:tabs>
          <w:tab w:val="right" w:leader="dot" w:pos="8296"/>
        </w:tabs>
        <w:rPr>
          <w:noProof/>
        </w:rPr>
      </w:pPr>
      <w:r>
        <w:rPr>
          <w:rFonts w:hint="eastAsia"/>
          <w:noProof/>
        </w:rPr>
        <w:t>四、检漏仪项目质量管理方案</w:t>
      </w:r>
      <w:r>
        <w:rPr>
          <w:noProof/>
        </w:rPr>
        <w:tab/>
      </w:r>
      <w:r>
        <w:rPr>
          <w:noProof/>
        </w:rPr>
        <w:fldChar w:fldCharType="begin"/>
      </w:r>
      <w:r>
        <w:rPr>
          <w:noProof/>
        </w:rPr>
        <w:instrText xml:space="preserve"> PAGEREF _Toc156925741 \h </w:instrText>
      </w:r>
      <w:r>
        <w:rPr>
          <w:noProof/>
        </w:rPr>
        <w:fldChar w:fldCharType="separate"/>
      </w:r>
      <w:r>
        <w:rPr>
          <w:noProof/>
        </w:rPr>
        <w:t>51</w:t>
      </w:r>
      <w:r>
        <w:rPr>
          <w:noProof/>
        </w:rPr>
        <w:fldChar w:fldCharType="end"/>
      </w:r>
    </w:p>
    <w:p w:rsidR="004D4CFD">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_Toc156925742 \h </w:instrText>
      </w:r>
      <w:r>
        <w:rPr>
          <w:noProof/>
        </w:rPr>
        <w:fldChar w:fldCharType="separate"/>
      </w:r>
      <w:r>
        <w:rPr>
          <w:noProof/>
        </w:rPr>
        <w:t>51</w:t>
      </w:r>
      <w:r>
        <w:rPr>
          <w:noProof/>
        </w:rPr>
        <w:fldChar w:fldCharType="end"/>
      </w:r>
    </w:p>
    <w:p w:rsidR="004D4CFD">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_Toc156925743 \h </w:instrText>
      </w:r>
      <w:r>
        <w:rPr>
          <w:noProof/>
        </w:rPr>
        <w:fldChar w:fldCharType="separate"/>
      </w:r>
      <w:r>
        <w:rPr>
          <w:noProof/>
        </w:rPr>
        <w:t>55</w:t>
      </w:r>
      <w:r>
        <w:rPr>
          <w:noProof/>
        </w:rPr>
        <w:fldChar w:fldCharType="end"/>
      </w:r>
    </w:p>
    <w:p w:rsidR="004D4CFD">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_Toc156925744 \h </w:instrText>
      </w:r>
      <w:r>
        <w:rPr>
          <w:noProof/>
        </w:rPr>
        <w:fldChar w:fldCharType="separate"/>
      </w:r>
      <w:r>
        <w:rPr>
          <w:noProof/>
        </w:rPr>
        <w:t>57</w:t>
      </w:r>
      <w:r>
        <w:rPr>
          <w:noProof/>
        </w:rPr>
        <w:fldChar w:fldCharType="end"/>
      </w:r>
    </w:p>
    <w:p w:rsidR="004D4CFD">
      <w:pPr>
        <w:pStyle w:val="TOC1"/>
        <w:tabs>
          <w:tab w:val="right" w:leader="dot" w:pos="8296"/>
        </w:tabs>
        <w:rPr>
          <w:noProof/>
        </w:rPr>
      </w:pPr>
      <w:r>
        <w:rPr>
          <w:rFonts w:hint="eastAsia"/>
          <w:noProof/>
        </w:rPr>
        <w:t>五、检漏仪项目概要与评估</w:t>
      </w:r>
      <w:r>
        <w:rPr>
          <w:noProof/>
        </w:rPr>
        <w:tab/>
      </w:r>
      <w:r>
        <w:rPr>
          <w:noProof/>
        </w:rPr>
        <w:fldChar w:fldCharType="begin"/>
      </w:r>
      <w:r>
        <w:rPr>
          <w:noProof/>
        </w:rPr>
        <w:instrText xml:space="preserve"> PAGEREF _Toc156925745 \h </w:instrText>
      </w:r>
      <w:r>
        <w:rPr>
          <w:noProof/>
        </w:rPr>
        <w:fldChar w:fldCharType="separate"/>
      </w:r>
      <w:r>
        <w:rPr>
          <w:noProof/>
        </w:rPr>
        <w:t>59</w:t>
      </w:r>
      <w:r>
        <w:rPr>
          <w:noProof/>
        </w:rPr>
        <w:fldChar w:fldCharType="end"/>
      </w:r>
    </w:p>
    <w:p w:rsidR="004D4CFD">
      <w:pPr>
        <w:pStyle w:val="TOC2"/>
        <w:tabs>
          <w:tab w:val="right" w:leader="dot" w:pos="8296"/>
        </w:tabs>
        <w:rPr>
          <w:noProof/>
        </w:rPr>
      </w:pPr>
      <w:r>
        <w:rPr>
          <w:noProof/>
        </w:rPr>
        <w:t>(</w:t>
      </w:r>
      <w:r>
        <w:rPr>
          <w:rFonts w:hint="eastAsia"/>
          <w:noProof/>
        </w:rPr>
        <w:t>一</w:t>
      </w:r>
      <w:r>
        <w:rPr>
          <w:noProof/>
        </w:rPr>
        <w:t>)</w:t>
      </w:r>
      <w:r>
        <w:rPr>
          <w:rFonts w:hint="eastAsia"/>
          <w:noProof/>
        </w:rPr>
        <w:t>、检漏仪项目主办方综述</w:t>
      </w:r>
      <w:r>
        <w:rPr>
          <w:noProof/>
        </w:rPr>
        <w:tab/>
      </w:r>
      <w:r>
        <w:rPr>
          <w:noProof/>
        </w:rPr>
        <w:fldChar w:fldCharType="begin"/>
      </w:r>
      <w:r>
        <w:rPr>
          <w:noProof/>
        </w:rPr>
        <w:instrText xml:space="preserve"> PAGEREF _Toc156925746 \h </w:instrText>
      </w:r>
      <w:r>
        <w:rPr>
          <w:noProof/>
        </w:rPr>
        <w:fldChar w:fldCharType="separate"/>
      </w:r>
      <w:r>
        <w:rPr>
          <w:noProof/>
        </w:rPr>
        <w:t>59</w:t>
      </w:r>
      <w:r>
        <w:rPr>
          <w:noProof/>
        </w:rPr>
        <w:fldChar w:fldCharType="end"/>
      </w:r>
    </w:p>
    <w:p w:rsidR="004D4CFD">
      <w:pPr>
        <w:pStyle w:val="TOC2"/>
        <w:tabs>
          <w:tab w:val="right" w:leader="dot" w:pos="8296"/>
        </w:tabs>
        <w:rPr>
          <w:noProof/>
        </w:rPr>
      </w:pPr>
      <w:r>
        <w:rPr>
          <w:noProof/>
        </w:rPr>
        <w:t>(</w:t>
      </w:r>
      <w:r>
        <w:rPr>
          <w:rFonts w:hint="eastAsia"/>
          <w:noProof/>
        </w:rPr>
        <w:t>二</w:t>
      </w:r>
      <w:r>
        <w:rPr>
          <w:noProof/>
        </w:rPr>
        <w:t>)</w:t>
      </w:r>
      <w:r>
        <w:rPr>
          <w:rFonts w:hint="eastAsia"/>
          <w:noProof/>
        </w:rPr>
        <w:t>、检漏仪项目整体情况概述</w:t>
      </w:r>
      <w:r>
        <w:rPr>
          <w:noProof/>
        </w:rPr>
        <w:tab/>
      </w:r>
      <w:r>
        <w:rPr>
          <w:noProof/>
        </w:rPr>
        <w:fldChar w:fldCharType="begin"/>
      </w:r>
      <w:r>
        <w:rPr>
          <w:noProof/>
        </w:rPr>
        <w:instrText xml:space="preserve"> PAGEREF _Toc156925747 \h </w:instrText>
      </w:r>
      <w:r>
        <w:rPr>
          <w:noProof/>
        </w:rPr>
        <w:fldChar w:fldCharType="separate"/>
      </w:r>
      <w:r>
        <w:rPr>
          <w:noProof/>
        </w:rPr>
        <w:t>60</w:t>
      </w:r>
      <w:r>
        <w:rPr>
          <w:noProof/>
        </w:rPr>
        <w:fldChar w:fldCharType="end"/>
      </w:r>
    </w:p>
    <w:p w:rsidR="004D4CFD">
      <w:pPr>
        <w:pStyle w:val="TOC2"/>
        <w:tabs>
          <w:tab w:val="right" w:leader="dot" w:pos="8296"/>
        </w:tabs>
        <w:rPr>
          <w:noProof/>
        </w:rPr>
      </w:pPr>
      <w:r>
        <w:rPr>
          <w:noProof/>
        </w:rPr>
        <w:t>(</w:t>
      </w:r>
      <w:r>
        <w:rPr>
          <w:rFonts w:hint="eastAsia"/>
          <w:noProof/>
        </w:rPr>
        <w:t>三</w:t>
      </w:r>
      <w:r>
        <w:rPr>
          <w:noProof/>
        </w:rPr>
        <w:t>)</w:t>
      </w:r>
      <w:r>
        <w:rPr>
          <w:rFonts w:hint="eastAsia"/>
          <w:noProof/>
        </w:rPr>
        <w:t>、检漏仪项目评估及展望</w:t>
      </w:r>
      <w:r>
        <w:rPr>
          <w:noProof/>
        </w:rPr>
        <w:tab/>
      </w:r>
      <w:r>
        <w:rPr>
          <w:noProof/>
        </w:rPr>
        <w:fldChar w:fldCharType="begin"/>
      </w:r>
      <w:r>
        <w:rPr>
          <w:noProof/>
        </w:rPr>
        <w:instrText xml:space="preserve"> PAGEREF _Toc156925748 \h </w:instrText>
      </w:r>
      <w:r>
        <w:rPr>
          <w:noProof/>
        </w:rPr>
        <w:fldChar w:fldCharType="separate"/>
      </w:r>
      <w:r>
        <w:rPr>
          <w:noProof/>
        </w:rPr>
        <w:t>63</w:t>
      </w:r>
      <w:r>
        <w:rPr>
          <w:noProof/>
        </w:rPr>
        <w:fldChar w:fldCharType="end"/>
      </w:r>
    </w:p>
    <w:p w:rsidR="004D4CFD">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_Toc156925749 \h </w:instrText>
      </w:r>
      <w:r>
        <w:rPr>
          <w:noProof/>
        </w:rPr>
        <w:fldChar w:fldCharType="separate"/>
      </w:r>
      <w:r>
        <w:rPr>
          <w:noProof/>
        </w:rPr>
        <w:t>65</w:t>
      </w:r>
      <w:r>
        <w:rPr>
          <w:noProof/>
        </w:rPr>
        <w:fldChar w:fldCharType="end"/>
      </w:r>
    </w:p>
    <w:p w:rsidR="004D4CFD">
      <w:pPr>
        <w:pStyle w:val="TOC1"/>
        <w:tabs>
          <w:tab w:val="right" w:leader="dot" w:pos="8296"/>
        </w:tabs>
        <w:rPr>
          <w:noProof/>
        </w:rPr>
      </w:pPr>
      <w:r>
        <w:rPr>
          <w:rFonts w:hint="eastAsia"/>
          <w:noProof/>
        </w:rPr>
        <w:t>六、检漏仪项目经济评价分析</w:t>
      </w:r>
      <w:r>
        <w:rPr>
          <w:noProof/>
        </w:rPr>
        <w:tab/>
      </w:r>
      <w:r>
        <w:rPr>
          <w:noProof/>
        </w:rPr>
        <w:fldChar w:fldCharType="begin"/>
      </w:r>
      <w:r>
        <w:rPr>
          <w:noProof/>
        </w:rPr>
        <w:instrText xml:space="preserve"> PAGEREF _Toc156925750 \h </w:instrText>
      </w:r>
      <w:r>
        <w:rPr>
          <w:noProof/>
        </w:rPr>
        <w:fldChar w:fldCharType="separate"/>
      </w:r>
      <w:r>
        <w:rPr>
          <w:noProof/>
        </w:rPr>
        <w:t>67</w:t>
      </w:r>
      <w:r>
        <w:rPr>
          <w:noProof/>
        </w:rPr>
        <w:fldChar w:fldCharType="end"/>
      </w:r>
    </w:p>
    <w:p w:rsidR="004D4CFD">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_Toc156925751 \h </w:instrText>
      </w:r>
      <w:r>
        <w:rPr>
          <w:noProof/>
        </w:rPr>
        <w:fldChar w:fldCharType="separate"/>
      </w:r>
      <w:r>
        <w:rPr>
          <w:noProof/>
        </w:rPr>
        <w:t>67</w:t>
      </w:r>
      <w:r>
        <w:rPr>
          <w:noProof/>
        </w:rPr>
        <w:fldChar w:fldCharType="end"/>
      </w:r>
    </w:p>
    <w:p w:rsidR="004D4CFD">
      <w:pPr>
        <w:pStyle w:val="TOC2"/>
        <w:tabs>
          <w:tab w:val="right" w:leader="dot" w:pos="8296"/>
        </w:tabs>
        <w:rPr>
          <w:noProof/>
        </w:rPr>
      </w:pPr>
      <w:r>
        <w:rPr>
          <w:noProof/>
        </w:rPr>
        <w:t>(</w:t>
      </w:r>
      <w:r>
        <w:rPr>
          <w:rFonts w:hint="eastAsia"/>
          <w:noProof/>
        </w:rPr>
        <w:t>二</w:t>
      </w:r>
      <w:r>
        <w:rPr>
          <w:noProof/>
        </w:rPr>
        <w:t>)</w:t>
      </w:r>
      <w:r>
        <w:rPr>
          <w:rFonts w:hint="eastAsia"/>
          <w:noProof/>
        </w:rPr>
        <w:t>、检漏仪项目盈利能力分析</w:t>
      </w:r>
      <w:r>
        <w:rPr>
          <w:noProof/>
        </w:rPr>
        <w:tab/>
      </w:r>
      <w:r>
        <w:rPr>
          <w:noProof/>
        </w:rPr>
        <w:fldChar w:fldCharType="begin"/>
      </w:r>
      <w:r>
        <w:rPr>
          <w:noProof/>
        </w:rPr>
        <w:instrText xml:space="preserve"> PAGEREF _Toc156925752 \h </w:instrText>
      </w:r>
      <w:r>
        <w:rPr>
          <w:noProof/>
        </w:rPr>
        <w:fldChar w:fldCharType="separate"/>
      </w:r>
      <w:r>
        <w:rPr>
          <w:noProof/>
        </w:rPr>
        <w:t>68</w:t>
      </w:r>
      <w:r>
        <w:rPr>
          <w:noProof/>
        </w:rPr>
        <w:fldChar w:fldCharType="end"/>
      </w:r>
    </w:p>
    <w:p w:rsidR="004D4CFD">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_Toc156925753 \h </w:instrText>
      </w:r>
      <w:r>
        <w:rPr>
          <w:noProof/>
        </w:rPr>
        <w:fldChar w:fldCharType="separate"/>
      </w:r>
      <w:r>
        <w:rPr>
          <w:noProof/>
        </w:rPr>
        <w:t>70</w:t>
      </w:r>
      <w:r>
        <w:rPr>
          <w:noProof/>
        </w:rPr>
        <w:fldChar w:fldCharType="end"/>
      </w:r>
    </w:p>
    <w:p w:rsidR="004D4CFD">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_Toc156925754 \h </w:instrText>
      </w:r>
      <w:r>
        <w:rPr>
          <w:noProof/>
        </w:rPr>
        <w:fldChar w:fldCharType="separate"/>
      </w:r>
      <w:r>
        <w:rPr>
          <w:noProof/>
        </w:rPr>
        <w:t>70</w:t>
      </w:r>
      <w:r>
        <w:rPr>
          <w:noProof/>
        </w:rPr>
        <w:fldChar w:fldCharType="end"/>
      </w:r>
    </w:p>
    <w:p w:rsidR="004D4CFD">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、检漏仪项目预期节能综合评价</w:t>
      </w:r>
      <w:r>
        <w:rPr>
          <w:noProof/>
        </w:rPr>
        <w:tab/>
      </w:r>
      <w:r>
        <w:rPr>
          <w:noProof/>
        </w:rPr>
        <w:fldChar w:fldCharType="begin"/>
      </w:r>
      <w:r>
        <w:rPr>
          <w:noProof/>
        </w:rPr>
        <w:instrText xml:space="preserve"> PAGEREF _Toc156925755 \h </w:instrText>
      </w:r>
      <w:r>
        <w:rPr>
          <w:noProof/>
        </w:rPr>
        <w:fldChar w:fldCharType="separate"/>
      </w:r>
      <w:r>
        <w:rPr>
          <w:noProof/>
        </w:rPr>
        <w:t>70</w:t>
      </w:r>
      <w:r>
        <w:rPr>
          <w:noProof/>
        </w:rPr>
        <w:fldChar w:fldCharType="end"/>
      </w:r>
    </w:p>
    <w:p w:rsidR="004D4CFD">
      <w:pPr>
        <w:pStyle w:val="TOC2"/>
        <w:tabs>
          <w:tab w:val="right" w:leader="dot" w:pos="8296"/>
        </w:tabs>
        <w:rPr>
          <w:noProof/>
        </w:rPr>
      </w:pPr>
      <w:r>
        <w:rPr>
          <w:noProof/>
        </w:rPr>
        <w:t>(</w:t>
      </w:r>
      <w:r>
        <w:rPr>
          <w:rFonts w:hint="eastAsia"/>
          <w:noProof/>
        </w:rPr>
        <w:t>三</w:t>
      </w:r>
      <w:r>
        <w:rPr>
          <w:noProof/>
        </w:rPr>
        <w:t>)</w:t>
      </w:r>
      <w:r>
        <w:rPr>
          <w:rFonts w:hint="eastAsia"/>
          <w:noProof/>
        </w:rPr>
        <w:t>、检漏仪项目节能设计</w:t>
      </w:r>
      <w:r>
        <w:rPr>
          <w:noProof/>
        </w:rPr>
        <w:tab/>
      </w:r>
      <w:r>
        <w:rPr>
          <w:noProof/>
        </w:rPr>
        <w:fldChar w:fldCharType="begin"/>
      </w:r>
      <w:r>
        <w:rPr>
          <w:noProof/>
        </w:rPr>
        <w:instrText xml:space="preserve"> PAGEREF _Toc156925756 \h </w:instrText>
      </w:r>
      <w:r>
        <w:rPr>
          <w:noProof/>
        </w:rPr>
        <w:fldChar w:fldCharType="separate"/>
      </w:r>
      <w:r>
        <w:rPr>
          <w:noProof/>
        </w:rPr>
        <w:t>72</w:t>
      </w:r>
      <w:r>
        <w:rPr>
          <w:noProof/>
        </w:rPr>
        <w:fldChar w:fldCharType="end"/>
      </w:r>
    </w:p>
    <w:p w:rsidR="004D4CFD">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_Toc156925757 \h </w:instrText>
      </w:r>
      <w:r>
        <w:rPr>
          <w:noProof/>
        </w:rPr>
        <w:fldChar w:fldCharType="separate"/>
      </w:r>
      <w:r>
        <w:rPr>
          <w:noProof/>
        </w:rPr>
        <w:t>73</w:t>
      </w:r>
      <w:r>
        <w:rPr>
          <w:noProof/>
        </w:rPr>
        <w:fldChar w:fldCharType="end"/>
      </w:r>
    </w:p>
    <w:p w:rsidR="004D4CFD">
      <w:pPr>
        <w:pStyle w:val="TOC1"/>
        <w:tabs>
          <w:tab w:val="right" w:leader="dot" w:pos="8296"/>
        </w:tabs>
        <w:rPr>
          <w:noProof/>
        </w:rPr>
      </w:pPr>
      <w:r>
        <w:rPr>
          <w:rFonts w:hint="eastAsia"/>
          <w:noProof/>
        </w:rPr>
        <w:t>八、工艺原则</w:t>
      </w:r>
      <w:r>
        <w:rPr>
          <w:noProof/>
        </w:rPr>
        <w:tab/>
      </w:r>
      <w:r>
        <w:rPr>
          <w:noProof/>
        </w:rPr>
        <w:fldChar w:fldCharType="begin"/>
      </w:r>
      <w:r>
        <w:rPr>
          <w:noProof/>
        </w:rPr>
        <w:instrText xml:space="preserve"> PAGEREF _Toc156925758 \h </w:instrText>
      </w:r>
      <w:r>
        <w:rPr>
          <w:noProof/>
        </w:rPr>
        <w:fldChar w:fldCharType="separate"/>
      </w:r>
      <w:r>
        <w:rPr>
          <w:noProof/>
        </w:rPr>
        <w:t>75</w:t>
      </w:r>
      <w:r>
        <w:rPr>
          <w:noProof/>
        </w:rPr>
        <w:fldChar w:fldCharType="end"/>
      </w:r>
    </w:p>
    <w:p w:rsidR="004D4CFD">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_Toc156925759 \h </w:instrText>
      </w:r>
      <w:r>
        <w:rPr>
          <w:noProof/>
        </w:rPr>
        <w:fldChar w:fldCharType="separate"/>
      </w:r>
      <w:r>
        <w:rPr>
          <w:noProof/>
        </w:rPr>
        <w:t>75</w:t>
      </w:r>
      <w:r>
        <w:rPr>
          <w:noProof/>
        </w:rPr>
        <w:fldChar w:fldCharType="end"/>
      </w:r>
    </w:p>
    <w:p w:rsidR="004D4CFD">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_Toc156925760 \h </w:instrText>
      </w:r>
      <w:r>
        <w:rPr>
          <w:noProof/>
        </w:rPr>
        <w:fldChar w:fldCharType="separate"/>
      </w:r>
      <w:r>
        <w:rPr>
          <w:noProof/>
        </w:rPr>
        <w:t>76</w:t>
      </w:r>
      <w:r>
        <w:rPr>
          <w:noProof/>
        </w:rPr>
        <w:fldChar w:fldCharType="end"/>
      </w:r>
    </w:p>
    <w:p w:rsidR="004D4CFD">
      <w:pPr>
        <w:pStyle w:val="TOC2"/>
        <w:tabs>
          <w:tab w:val="right" w:leader="dot" w:pos="8296"/>
        </w:tabs>
        <w:rPr>
          <w:noProof/>
        </w:rPr>
      </w:pPr>
      <w:r>
        <w:rPr>
          <w:noProof/>
        </w:rPr>
        <w:t>(</w:t>
      </w:r>
      <w:r>
        <w:rPr>
          <w:rFonts w:hint="eastAsia"/>
          <w:noProof/>
        </w:rPr>
        <w:t>三</w:t>
      </w:r>
      <w:r>
        <w:rPr>
          <w:noProof/>
        </w:rPr>
        <w:t>)</w:t>
      </w:r>
      <w:r>
        <w:rPr>
          <w:rFonts w:hint="eastAsia"/>
          <w:noProof/>
        </w:rPr>
        <w:t>、检漏仪项目工艺技术设计方案</w:t>
      </w:r>
      <w:r>
        <w:rPr>
          <w:noProof/>
        </w:rPr>
        <w:tab/>
      </w:r>
      <w:r>
        <w:rPr>
          <w:noProof/>
        </w:rPr>
        <w:fldChar w:fldCharType="begin"/>
      </w:r>
      <w:r>
        <w:rPr>
          <w:noProof/>
        </w:rPr>
        <w:instrText xml:space="preserve"> PAGEREF _Toc156925761 \h </w:instrText>
      </w:r>
      <w:r>
        <w:rPr>
          <w:noProof/>
        </w:rPr>
        <w:fldChar w:fldCharType="separate"/>
      </w:r>
      <w:r>
        <w:rPr>
          <w:noProof/>
        </w:rPr>
        <w:t>78</w:t>
      </w:r>
      <w:r>
        <w:rPr>
          <w:noProof/>
        </w:rPr>
        <w:fldChar w:fldCharType="end"/>
      </w:r>
    </w:p>
    <w:p w:rsidR="004D4CFD">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_Toc156925762 \h </w:instrText>
      </w:r>
      <w:r>
        <w:rPr>
          <w:noProof/>
        </w:rPr>
        <w:fldChar w:fldCharType="separate"/>
      </w:r>
      <w:r>
        <w:rPr>
          <w:noProof/>
        </w:rPr>
        <w:t>79</w:t>
      </w:r>
      <w:r>
        <w:rPr>
          <w:noProof/>
        </w:rPr>
        <w:fldChar w:fldCharType="end"/>
      </w:r>
    </w:p>
    <w:p w:rsidR="004D4CFD">
      <w:pPr>
        <w:pStyle w:val="TOC1"/>
        <w:tabs>
          <w:tab w:val="right" w:leader="dot" w:pos="8296"/>
        </w:tabs>
        <w:rPr>
          <w:noProof/>
        </w:rPr>
      </w:pPr>
      <w:r>
        <w:rPr>
          <w:rFonts w:hint="eastAsia"/>
          <w:noProof/>
        </w:rPr>
        <w:t>九、信息技术与数字化创新</w:t>
      </w:r>
      <w:r>
        <w:rPr>
          <w:noProof/>
        </w:rPr>
        <w:tab/>
      </w:r>
      <w:r>
        <w:rPr>
          <w:noProof/>
        </w:rPr>
        <w:fldChar w:fldCharType="begin"/>
      </w:r>
      <w:r>
        <w:rPr>
          <w:noProof/>
        </w:rPr>
        <w:instrText xml:space="preserve"> PAGEREF _Toc156925763 \h </w:instrText>
      </w:r>
      <w:r>
        <w:rPr>
          <w:noProof/>
        </w:rPr>
        <w:fldChar w:fldCharType="separate"/>
      </w:r>
      <w:r>
        <w:rPr>
          <w:noProof/>
        </w:rPr>
        <w:t>80</w:t>
      </w:r>
      <w:r>
        <w:rPr>
          <w:noProof/>
        </w:rPr>
        <w:fldChar w:fldCharType="end"/>
      </w:r>
    </w:p>
    <w:p w:rsidR="004D4CFD">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_Toc156925764 \h </w:instrText>
      </w:r>
      <w:r>
        <w:rPr>
          <w:noProof/>
        </w:rPr>
        <w:fldChar w:fldCharType="separate"/>
      </w:r>
      <w:r>
        <w:rPr>
          <w:noProof/>
        </w:rPr>
        <w:t>80</w:t>
      </w:r>
      <w:r>
        <w:rPr>
          <w:noProof/>
        </w:rPr>
        <w:fldChar w:fldCharType="end"/>
      </w:r>
    </w:p>
    <w:p w:rsidR="004D4CFD">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_Toc156925765 \h </w:instrText>
      </w:r>
      <w:r>
        <w:rPr>
          <w:noProof/>
        </w:rPr>
        <w:fldChar w:fldCharType="separate"/>
      </w:r>
      <w:r>
        <w:rPr>
          <w:noProof/>
        </w:rPr>
        <w:t>81</w:t>
      </w:r>
      <w:r>
        <w:rPr>
          <w:noProof/>
        </w:rPr>
        <w:fldChar w:fldCharType="end"/>
      </w:r>
    </w:p>
    <w:p w:rsidR="004D4CFD">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_Toc156925766 \h </w:instrText>
      </w:r>
      <w:r>
        <w:rPr>
          <w:noProof/>
        </w:rPr>
        <w:fldChar w:fldCharType="separate"/>
      </w:r>
      <w:r>
        <w:rPr>
          <w:noProof/>
        </w:rPr>
        <w:t>82</w:t>
      </w:r>
      <w:r>
        <w:rPr>
          <w:noProof/>
        </w:rPr>
        <w:fldChar w:fldCharType="end"/>
      </w:r>
    </w:p>
    <w:p w:rsidR="004D4CFD">
      <w:pPr>
        <w:pStyle w:val="TOC1"/>
        <w:tabs>
          <w:tab w:val="right" w:leader="dot" w:pos="8296"/>
        </w:tabs>
        <w:rPr>
          <w:noProof/>
        </w:rPr>
      </w:pPr>
      <w:r>
        <w:rPr>
          <w:rFonts w:hint="eastAsia"/>
          <w:noProof/>
        </w:rPr>
        <w:t>十、环境影响评价</w:t>
      </w:r>
      <w:r>
        <w:rPr>
          <w:noProof/>
        </w:rPr>
        <w:tab/>
      </w:r>
      <w:r>
        <w:rPr>
          <w:noProof/>
        </w:rPr>
        <w:fldChar w:fldCharType="begin"/>
      </w:r>
      <w:r>
        <w:rPr>
          <w:noProof/>
        </w:rPr>
        <w:instrText xml:space="preserve"> PAGEREF _Toc156925767 \h </w:instrText>
      </w:r>
      <w:r>
        <w:rPr>
          <w:noProof/>
        </w:rPr>
        <w:fldChar w:fldCharType="separate"/>
      </w:r>
      <w:r>
        <w:rPr>
          <w:noProof/>
        </w:rPr>
        <w:t>83</w:t>
      </w:r>
      <w:r>
        <w:rPr>
          <w:noProof/>
        </w:rPr>
        <w:fldChar w:fldCharType="end"/>
      </w:r>
    </w:p>
    <w:p w:rsidR="004D4CFD">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_Toc156925768 \h </w:instrText>
      </w:r>
      <w:r>
        <w:rPr>
          <w:noProof/>
        </w:rPr>
        <w:fldChar w:fldCharType="separate"/>
      </w:r>
      <w:r>
        <w:rPr>
          <w:noProof/>
        </w:rPr>
        <w:t>83</w:t>
      </w:r>
      <w:r>
        <w:rPr>
          <w:noProof/>
        </w:rPr>
        <w:fldChar w:fldCharType="end"/>
      </w:r>
    </w:p>
    <w:p w:rsidR="004D4CFD">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_Toc156925769 \h </w:instrText>
      </w:r>
      <w:r>
        <w:rPr>
          <w:noProof/>
        </w:rPr>
        <w:fldChar w:fldCharType="separate"/>
      </w:r>
      <w:r>
        <w:rPr>
          <w:noProof/>
        </w:rPr>
        <w:t>84</w:t>
      </w:r>
      <w:r>
        <w:rPr>
          <w:noProof/>
        </w:rPr>
        <w:fldChar w:fldCharType="end"/>
      </w:r>
    </w:p>
    <w:p w:rsidR="004D4CFD">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_Toc156925770 \h </w:instrText>
      </w:r>
      <w:r>
        <w:rPr>
          <w:noProof/>
        </w:rPr>
        <w:fldChar w:fldCharType="separate"/>
      </w:r>
      <w:r>
        <w:rPr>
          <w:noProof/>
        </w:rPr>
        <w:t>85</w:t>
      </w:r>
      <w:r>
        <w:rPr>
          <w:noProof/>
        </w:rPr>
        <w:fldChar w:fldCharType="end"/>
      </w:r>
    </w:p>
    <w:p w:rsidR="004D4CFD">
      <w:pPr>
        <w:pStyle w:val="TOC1"/>
        <w:tabs>
          <w:tab w:val="right" w:leader="dot" w:pos="8296"/>
        </w:tabs>
        <w:rPr>
          <w:noProof/>
        </w:rPr>
      </w:pPr>
      <w:r>
        <w:rPr>
          <w:rFonts w:hint="eastAsia"/>
          <w:noProof/>
        </w:rPr>
        <w:t>十一、国际化战略</w:t>
      </w:r>
      <w:r>
        <w:rPr>
          <w:noProof/>
        </w:rPr>
        <w:tab/>
      </w:r>
      <w:r>
        <w:rPr>
          <w:noProof/>
        </w:rPr>
        <w:fldChar w:fldCharType="begin"/>
      </w:r>
      <w:r>
        <w:rPr>
          <w:noProof/>
        </w:rPr>
        <w:instrText xml:space="preserve"> PAGEREF _Toc156925771 \h </w:instrText>
      </w:r>
      <w:r>
        <w:rPr>
          <w:noProof/>
        </w:rPr>
        <w:fldChar w:fldCharType="separate"/>
      </w:r>
      <w:r>
        <w:rPr>
          <w:noProof/>
        </w:rPr>
        <w:t>85</w:t>
      </w:r>
      <w:r>
        <w:rPr>
          <w:noProof/>
        </w:rPr>
        <w:fldChar w:fldCharType="end"/>
      </w:r>
    </w:p>
    <w:p w:rsidR="004D4CFD">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_Toc156925772 \h </w:instrText>
      </w:r>
      <w:r>
        <w:rPr>
          <w:noProof/>
        </w:rPr>
        <w:fldChar w:fldCharType="separate"/>
      </w:r>
      <w:r>
        <w:rPr>
          <w:noProof/>
        </w:rPr>
        <w:t>85</w:t>
      </w:r>
      <w:r>
        <w:rPr>
          <w:noProof/>
        </w:rPr>
        <w:fldChar w:fldCharType="end"/>
      </w:r>
    </w:p>
    <w:p w:rsidR="004D4CFD">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_Toc156925773 \h </w:instrText>
      </w:r>
      <w:r>
        <w:rPr>
          <w:noProof/>
        </w:rPr>
        <w:fldChar w:fldCharType="separate"/>
      </w:r>
      <w:r>
        <w:rPr>
          <w:noProof/>
        </w:rPr>
        <w:t>87</w:t>
      </w:r>
      <w:r>
        <w:rPr>
          <w:noProof/>
        </w:rPr>
        <w:fldChar w:fldCharType="end"/>
      </w:r>
    </w:p>
    <w:p w:rsidR="004D4CFD">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_Toc156925774 \h </w:instrText>
      </w:r>
      <w:r>
        <w:rPr>
          <w:noProof/>
        </w:rPr>
        <w:fldChar w:fldCharType="separate"/>
      </w:r>
      <w:r>
        <w:rPr>
          <w:noProof/>
        </w:rPr>
        <w:t>89</w:t>
      </w:r>
      <w:r>
        <w:rPr>
          <w:noProof/>
        </w:rPr>
        <w:fldChar w:fldCharType="end"/>
      </w:r>
    </w:p>
    <w:p w:rsidR="004D4CFD">
      <w:pPr>
        <w:pStyle w:val="TOC1"/>
        <w:tabs>
          <w:tab w:val="right" w:leader="dot" w:pos="8296"/>
        </w:tabs>
        <w:rPr>
          <w:noProof/>
        </w:rPr>
      </w:pPr>
      <w:r>
        <w:rPr>
          <w:rFonts w:hint="eastAsia"/>
          <w:noProof/>
        </w:rPr>
        <w:t>十二、法律法规及合规性</w:t>
      </w:r>
      <w:r>
        <w:rPr>
          <w:noProof/>
        </w:rPr>
        <w:tab/>
      </w:r>
      <w:r>
        <w:rPr>
          <w:noProof/>
        </w:rPr>
        <w:fldChar w:fldCharType="begin"/>
      </w:r>
      <w:r>
        <w:rPr>
          <w:noProof/>
        </w:rPr>
        <w:instrText xml:space="preserve"> PAGEREF _Toc156925775 \h </w:instrText>
      </w:r>
      <w:r>
        <w:rPr>
          <w:noProof/>
        </w:rPr>
        <w:fldChar w:fldCharType="separate"/>
      </w:r>
      <w:r>
        <w:rPr>
          <w:noProof/>
        </w:rPr>
        <w:t>91</w:t>
      </w:r>
      <w:r>
        <w:rPr>
          <w:noProof/>
        </w:rPr>
        <w:fldChar w:fldCharType="end"/>
      </w:r>
    </w:p>
    <w:p w:rsidR="004D4CFD">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_Toc156925776 \h </w:instrText>
      </w:r>
      <w:r>
        <w:rPr>
          <w:noProof/>
        </w:rPr>
        <w:fldChar w:fldCharType="separate"/>
      </w:r>
      <w:r>
        <w:rPr>
          <w:noProof/>
        </w:rPr>
        <w:t>91</w:t>
      </w:r>
      <w:r>
        <w:rPr>
          <w:noProof/>
        </w:rPr>
        <w:fldChar w:fldCharType="end"/>
      </w:r>
    </w:p>
    <w:p w:rsidR="004D4CFD">
      <w:pPr>
        <w:pStyle w:val="TOC2"/>
        <w:tabs>
          <w:tab w:val="right" w:leader="dot" w:pos="8296"/>
        </w:tabs>
        <w:rPr>
          <w:noProof/>
        </w:rPr>
      </w:pPr>
      <w:r>
        <w:rPr>
          <w:noProof/>
        </w:rPr>
        <w:t>(</w:t>
      </w:r>
      <w:r>
        <w:rPr>
          <w:rFonts w:hint="eastAsia"/>
          <w:noProof/>
        </w:rPr>
        <w:t>二</w:t>
      </w:r>
      <w:r>
        <w:rPr>
          <w:noProof/>
        </w:rPr>
        <w:t>)</w:t>
      </w:r>
      <w:r>
        <w:rPr>
          <w:rFonts w:hint="eastAsia"/>
          <w:noProof/>
        </w:rPr>
        <w:t>、检漏仪项目合规性评估</w:t>
      </w:r>
      <w:r>
        <w:rPr>
          <w:noProof/>
        </w:rPr>
        <w:tab/>
      </w:r>
      <w:r>
        <w:rPr>
          <w:noProof/>
        </w:rPr>
        <w:fldChar w:fldCharType="begin"/>
      </w:r>
      <w:r>
        <w:rPr>
          <w:noProof/>
        </w:rPr>
        <w:instrText xml:space="preserve"> PAGEREF _Toc156925777 \h </w:instrText>
      </w:r>
      <w:r>
        <w:rPr>
          <w:noProof/>
        </w:rPr>
        <w:fldChar w:fldCharType="separate"/>
      </w:r>
      <w:r>
        <w:rPr>
          <w:noProof/>
        </w:rPr>
        <w:t>92</w:t>
      </w:r>
      <w:r>
        <w:rPr>
          <w:noProof/>
        </w:rPr>
        <w:fldChar w:fldCharType="end"/>
      </w:r>
    </w:p>
    <w:p w:rsidR="004D4CFD">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_Toc156925778 \h </w:instrText>
      </w:r>
      <w:r>
        <w:rPr>
          <w:noProof/>
        </w:rPr>
        <w:fldChar w:fldCharType="separate"/>
      </w:r>
      <w:r>
        <w:rPr>
          <w:noProof/>
        </w:rPr>
        <w:t>93</w:t>
      </w:r>
      <w:r>
        <w:rPr>
          <w:noProof/>
        </w:rPr>
        <w:fldChar w:fldCharType="end"/>
      </w:r>
    </w:p>
    <w:p w:rsidR="004D4CFD">
      <w:pPr>
        <w:pStyle w:val="TOC1"/>
        <w:tabs>
          <w:tab w:val="right" w:leader="dot" w:pos="8296"/>
        </w:tabs>
        <w:rPr>
          <w:noProof/>
        </w:rPr>
      </w:pPr>
      <w:r>
        <w:rPr>
          <w:rFonts w:hint="eastAsia"/>
          <w:noProof/>
        </w:rPr>
        <w:t>十三、检漏仪项目执行风险与应对策略</w:t>
      </w:r>
      <w:r>
        <w:rPr>
          <w:noProof/>
        </w:rPr>
        <w:tab/>
      </w:r>
      <w:r>
        <w:rPr>
          <w:noProof/>
        </w:rPr>
        <w:fldChar w:fldCharType="begin"/>
      </w:r>
      <w:r>
        <w:rPr>
          <w:noProof/>
        </w:rPr>
        <w:instrText xml:space="preserve"> PAGEREF _Toc156925779 \h </w:instrText>
      </w:r>
      <w:r>
        <w:rPr>
          <w:noProof/>
        </w:rPr>
        <w:fldChar w:fldCharType="separate"/>
      </w:r>
      <w:r>
        <w:rPr>
          <w:noProof/>
        </w:rPr>
        <w:t>95</w:t>
      </w:r>
      <w:r>
        <w:rPr>
          <w:noProof/>
        </w:rPr>
        <w:fldChar w:fldCharType="end"/>
      </w:r>
    </w:p>
    <w:p w:rsidR="004D4CFD">
      <w:pPr>
        <w:pStyle w:val="TOC2"/>
        <w:tabs>
          <w:tab w:val="right" w:leader="dot" w:pos="8296"/>
        </w:tabs>
        <w:rPr>
          <w:noProof/>
        </w:rPr>
      </w:pPr>
      <w:r>
        <w:rPr>
          <w:noProof/>
        </w:rPr>
        <w:t>(</w:t>
      </w:r>
      <w:r>
        <w:rPr>
          <w:rFonts w:hint="eastAsia"/>
          <w:noProof/>
        </w:rPr>
        <w:t>一</w:t>
      </w:r>
      <w:r>
        <w:rPr>
          <w:noProof/>
        </w:rPr>
        <w:t>)</w:t>
      </w:r>
      <w:r>
        <w:rPr>
          <w:rFonts w:hint="eastAsia"/>
          <w:noProof/>
        </w:rPr>
        <w:t>、检漏仪项目执行风险识别</w:t>
      </w:r>
      <w:r>
        <w:rPr>
          <w:noProof/>
        </w:rPr>
        <w:tab/>
      </w:r>
      <w:r>
        <w:rPr>
          <w:noProof/>
        </w:rPr>
        <w:fldChar w:fldCharType="begin"/>
      </w:r>
      <w:r>
        <w:rPr>
          <w:noProof/>
        </w:rPr>
        <w:instrText xml:space="preserve"> PAGEREF _Toc156925780 \h </w:instrText>
      </w:r>
      <w:r>
        <w:rPr>
          <w:noProof/>
        </w:rPr>
        <w:fldChar w:fldCharType="separate"/>
      </w:r>
      <w:r>
        <w:rPr>
          <w:noProof/>
        </w:rPr>
        <w:t>95</w:t>
      </w:r>
      <w:r>
        <w:rPr>
          <w:noProof/>
        </w:rPr>
        <w:fldChar w:fldCharType="end"/>
      </w:r>
    </w:p>
    <w:p w:rsidR="004D4CFD">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_Toc156925781 \h </w:instrText>
      </w:r>
      <w:r>
        <w:rPr>
          <w:noProof/>
        </w:rPr>
        <w:fldChar w:fldCharType="separate"/>
      </w:r>
      <w:r>
        <w:rPr>
          <w:noProof/>
        </w:rPr>
        <w:t>96</w:t>
      </w:r>
      <w:r>
        <w:rPr>
          <w:noProof/>
        </w:rPr>
        <w:fldChar w:fldCharType="end"/>
      </w:r>
    </w:p>
    <w:p w:rsidR="004D4CFD">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_Toc156925782 \h </w:instrText>
      </w:r>
      <w:r>
        <w:rPr>
          <w:noProof/>
        </w:rPr>
        <w:fldChar w:fldCharType="separate"/>
      </w:r>
      <w:r>
        <w:rPr>
          <w:noProof/>
        </w:rPr>
        <w:t>98</w:t>
      </w:r>
      <w:r>
        <w:rPr>
          <w:noProof/>
        </w:rPr>
        <w:fldChar w:fldCharType="end"/>
      </w:r>
    </w:p>
    <w:p w:rsidR="004D4CFD" w:rsidP="004D4CFD">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4D4CFD" w:rsidP="004D4CFD">
      <w:pPr>
        <w:pStyle w:val="Heading1"/>
        <w:jc w:val="center"/>
        <w:rPr>
          <w:rFonts w:hint="eastAsia"/>
        </w:rPr>
      </w:pPr>
      <w:bookmarkStart w:id="1" w:name="_Toc156925714"/>
      <w:r w:rsidRPr="004D4CFD">
        <w:rPr>
          <w:rFonts w:hint="eastAsia"/>
        </w:rPr>
        <w:t>前言</w:t>
      </w:r>
      <w:bookmarkEnd w:id="1"/>
    </w:p>
    <w:p w:rsidR="004D4CFD" w:rsidP="004D4CFD">
      <w:pPr>
        <w:ind w:firstLine="560" w:firstLineChars="200"/>
        <w:rPr>
          <w:rFonts w:ascii="仿宋" w:eastAsia="仿宋" w:hAnsi="仿宋" w:hint="eastAsia"/>
          <w:sz w:val="28"/>
        </w:rPr>
      </w:pPr>
      <w:r w:rsidRPr="004D4CFD">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4D4CFD" w:rsidP="004D4CFD">
      <w:pPr>
        <w:pStyle w:val="Heading1"/>
        <w:rPr>
          <w:rFonts w:hint="eastAsia"/>
        </w:rPr>
      </w:pPr>
      <w:bookmarkStart w:id="2" w:name="_Toc156925715"/>
      <w:r w:rsidRPr="004D4CFD">
        <w:rPr>
          <w:rFonts w:hint="eastAsia"/>
        </w:rPr>
        <w:t>一、检漏仪项目风险管理方案</w:t>
      </w:r>
      <w:bookmarkEnd w:id="2"/>
    </w:p>
    <w:p w:rsidR="004D4CFD" w:rsidP="004D4CFD">
      <w:pPr>
        <w:pStyle w:val="Heading2"/>
        <w:rPr>
          <w:rFonts w:hint="eastAsia"/>
        </w:rPr>
      </w:pPr>
      <w:bookmarkStart w:id="3" w:name="_Toc156925716"/>
      <w:r w:rsidRPr="004D4CFD">
        <w:rPr>
          <w:rFonts w:hint="eastAsia"/>
        </w:rPr>
        <w:t>(</w:t>
      </w:r>
      <w:r w:rsidRPr="004D4CFD">
        <w:rPr>
          <w:rFonts w:hint="eastAsia"/>
        </w:rPr>
        <w:t>一</w:t>
      </w:r>
      <w:r w:rsidRPr="004D4CFD">
        <w:rPr>
          <w:rFonts w:hint="eastAsia"/>
        </w:rPr>
        <w:t>)</w:t>
      </w:r>
      <w:r w:rsidRPr="004D4CFD">
        <w:rPr>
          <w:rFonts w:hint="eastAsia"/>
        </w:rPr>
        <w:t>、风险管理概述</w:t>
      </w:r>
      <w:bookmarkEnd w:id="3"/>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在当前政策环境下，风险管理的关键性日益凸显，尤其在检漏仪项目实施中扮演着不可或缺的角色。政策的不断调整和变化可能带来新的挑战，因此检漏仪项目团队需要更加敏锐地识别、评估和应对各种潜在风险。</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检漏仪项目可能产生的潜在影响。</w:t>
      </w:r>
    </w:p>
    <w:p w:rsidR="004D4CFD" w:rsidRPr="004D4CFD" w:rsidP="004D4CFD">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4D4CFD">
        <w:rPr>
          <w:rFonts w:ascii="仿宋" w:eastAsia="仿宋" w:hAnsi="仿宋" w:hint="eastAsia"/>
          <w:sz w:val="28"/>
        </w:rPr>
        <w:t>其次，风险评估的过程需要更具前瞻性，检漏仪项目团队应当通过定性和定量分析，充分评估政策变化对检漏仪项目目标的可能影响。</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这一过程的关键在于科学合理地量化潜在风险的概率和影响程度，从而有针对性地采取相应的风险应对措施。</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在面对政策层面的风险时，风险应对措施需要更加灵活。除了常规的避免、减轻、转移和接受策略外，检漏仪项目团队还应考虑制定专门的政策应对计划，包括密切关注政策变化、及时调整检漏仪项目实施方案等。例如，加强与相关政府部门的沟通，获取政策解读，及时调整检漏仪项目策略以确保检漏仪项目不受不确定性的过大影响。</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最后，风险监控的过程也需要更具前瞻性。检漏仪项目团队在监控风险的同时，应当随时关注政策环境的变化，确保检漏仪项目能够灵活适应新的政策要求。这可能涉及到对检漏仪项目计划的及时调整、政策培训和检漏仪项目团队的更新等方面，以保持检漏仪项目在复杂多变的政策环境中的稳定推进。</w:t>
      </w:r>
    </w:p>
    <w:p w:rsidR="004D4CFD" w:rsidP="004D4CFD">
      <w:pPr>
        <w:ind w:firstLine="560" w:firstLineChars="200"/>
        <w:rPr>
          <w:rFonts w:ascii="仿宋" w:eastAsia="仿宋" w:hAnsi="仿宋" w:hint="eastAsia"/>
          <w:sz w:val="28"/>
        </w:rPr>
      </w:pPr>
      <w:r w:rsidRPr="004D4CFD">
        <w:rPr>
          <w:rFonts w:ascii="仿宋" w:eastAsia="仿宋" w:hAnsi="仿宋" w:hint="eastAsia"/>
          <w:sz w:val="28"/>
        </w:rPr>
        <w:t>在当前政策背景下，风险管理需要更具前瞻性、灵活性和战略性，以确保检漏仪项目能够在不断变化的政策环境中保持成功实施的稳定性。通过全面考虑政策层面的风险，并采取相应的战略性风险管理措施，检漏仪项目团队将更有信心和能力应对潜在的挑战，确保检漏仪项目的成功推进。</w:t>
      </w:r>
    </w:p>
    <w:p w:rsidR="004D4CFD" w:rsidP="004D4CFD">
      <w:pPr>
        <w:pStyle w:val="Heading2"/>
      </w:pPr>
      <w:bookmarkStart w:id="4" w:name="_Toc156925717"/>
      <w:r w:rsidRPr="004D4CFD">
        <w:t>(</w:t>
      </w:r>
      <w:r w:rsidRPr="004D4CFD">
        <w:t>二</w:t>
      </w:r>
      <w:r w:rsidRPr="004D4CFD">
        <w:t>)</w:t>
      </w:r>
      <w:r w:rsidRPr="004D4CFD">
        <w:t>、企业面临的风险</w:t>
      </w:r>
      <w:bookmarkEnd w:id="4"/>
    </w:p>
    <w:p w:rsidR="004D4CFD" w:rsidRPr="004D4CFD" w:rsidP="004D4CFD">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4D4CFD">
        <w:rPr>
          <w:rFonts w:ascii="仿宋" w:eastAsia="仿宋" w:hAnsi="仿宋" w:hint="eastAsia"/>
          <w:sz w:val="28"/>
        </w:rPr>
        <w:t>在检漏仪项目领域，企业在运营过程中面临着多层次的风险，这些风险源于内部操作、外部环境变化以及激烈的市场竞争。为了确保企业的成功，有效的风险管理显得尤为关键。下面将详细探讨检漏仪</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项目中可能出现的各类风险，并提出相应的应对措施，以保障企业的可持续发展。</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一、市场需求波动风险</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1. 市场变化带来的需求波动风险</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2. 竞争对手的市场份额侵蚀风险</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二、供应链风险</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1. 原材料供应不稳定风险</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2. 供应链环节的质量风险</w:t>
      </w:r>
    </w:p>
    <w:p w:rsidR="004D4CFD" w:rsidRPr="004D4CFD" w:rsidP="004D4CFD">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4D4CFD">
        <w:rPr>
          <w:rFonts w:ascii="仿宋" w:eastAsia="仿宋" w:hAnsi="仿宋" w:hint="eastAsia"/>
          <w:sz w:val="28"/>
        </w:rPr>
        <w:t>每一个供应链环节的质量问题都可能对最终产品的质量产生重</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大影响，甚至对消费者安全构成威胁。因此，企业需要实施全面的供应链质量管理，确保每个环节都符合标准，从而降低质量风险。</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三、技术与生产风险</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1. 生产设备故障风险</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2. 生产工艺变革风险</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四、法律与政策风险</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1. 环保政策风险</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2. 知识产权风险</w:t>
      </w:r>
    </w:p>
    <w:p w:rsidR="004D4CFD" w:rsidRPr="004D4CFD" w:rsidP="004D4CFD">
      <w:pPr>
        <w:ind w:firstLine="560" w:firstLineChars="200"/>
        <w:rPr>
          <w:rFonts w:ascii="仿宋" w:eastAsia="仿宋" w:hAnsi="仿宋"/>
          <w:sz w:val="28"/>
        </w:rPr>
      </w:pPr>
      <w:r w:rsidRPr="004D4CFD">
        <w:rPr>
          <w:rFonts w:ascii="仿宋" w:eastAsia="仿宋" w:hAnsi="仿宋" w:hint="eastAsia"/>
          <w:sz w:val="28"/>
        </w:rPr>
        <w:t>在检漏仪项目中，知识产权的保护至关重要。企业需防范知识产权被侵犯的风险，加强专利申请、技术保密等工作，以避免知识产权纠纷导致的市场排斥和法律诉讼风险。</w:t>
      </w:r>
    </w:p>
    <w:p w:rsidR="004D4CFD" w:rsidP="004D4CFD">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D4CFD">
        <w:rPr>
          <w:rFonts w:ascii="仿宋" w:eastAsia="仿宋" w:hAnsi="仿宋" w:hint="eastAsia"/>
          <w:sz w:val="28"/>
        </w:rPr>
        <w:t>通过采取上述措施，企业可以更全面、系统地管理各类风险，提高对不确定性的应对能力，从而确保检漏仪项目的顺利进行和企业的</w:t>
      </w:r>
    </w:p>
    <w:p w:rsidR="004D4CFD" w:rsidP="004D4CFD">
      <w:pPr>
        <w:ind w:firstLine="560" w:firstLineChars="200"/>
        <w:rPr>
          <w:rFonts w:ascii="仿宋" w:eastAsia="仿宋" w:hAnsi="仿宋" w:hint="eastAsia"/>
          <w:sz w:val="28"/>
        </w:rPr>
      </w:pPr>
      <w:r w:rsidRPr="004D4CFD">
        <w:rPr>
          <w:rFonts w:ascii="仿宋" w:eastAsia="仿宋" w:hAnsi="仿宋" w:hint="eastAsia"/>
          <w:sz w:val="28"/>
        </w:rPr>
        <w:t>可持续发展。</w:t>
      </w:r>
    </w:p>
    <w:p w:rsidR="004D4CFD" w:rsidP="004D4CFD">
      <w:pPr>
        <w:pStyle w:val="Heading2"/>
      </w:pPr>
      <w:bookmarkStart w:id="5" w:name="_Toc156925718"/>
      <w:r w:rsidRPr="004D4CFD">
        <w:t>(</w:t>
      </w:r>
      <w:r w:rsidRPr="004D4CFD">
        <w:t>三</w:t>
      </w:r>
      <w:r w:rsidRPr="004D4CFD">
        <w:t>)</w:t>
      </w:r>
      <w:r w:rsidRPr="004D4CFD">
        <w:t>、风险成本与风险管理的目标</w:t>
      </w:r>
      <w:bookmarkEnd w:id="5"/>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风险管理一直是任何检漏仪项目成功实施的关键因素之一。在检漏仪项目中，风险管理的目标是通过系统性的方法识别、评估和应对可能影响检漏仪项目目标的潜在风险。为了降低检漏仪项目失败的风险，提高检漏仪项目的成功率，检漏仪项目团队需要在整个检漏仪项目生命周期中采取一系列有效的风险管理措施。</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风险成本作为风险管理的一个关键概念，在检漏仪项目中显得尤为重要。这指的是由于风险事件的发生可能导致的经济损失和其他负面影响所带来的费用。这些成本涵盖了直接和间接的损失，以及为了应对风险而采取的各种措施所产生的费用。考虑到检漏仪项目通常涉及大量资金投入，合理评估和控制风险成本对检漏仪项目的成功至关重要，直接影响检漏仪项目的资金流动和盈利能力。</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风险管理的目标之一是在检漏仪项目启动阶段就能预测和识别潜在风险。通过建立完善的风险识别和分析体系，检漏仪项目团队可以提前评估可能出现的风险，为检漏仪项目决策提供科学依据。评估和量化风险同样重要，通过对风险事件的发生概率和影响程度进行评估，可以为检漏仪项目制定合适的风险应对策略提供基础。将风险以数字形式量化有助于检漏仪项目管理者更好地理解整体风险影响，并作出相应决策。</w:t>
      </w:r>
    </w:p>
    <w:p w:rsidR="004D4CFD" w:rsidRPr="004D4CFD" w:rsidP="004D4CFD">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4D4CFD">
        <w:rPr>
          <w:rFonts w:ascii="仿宋" w:eastAsia="仿宋" w:hAnsi="仿宋" w:hint="eastAsia"/>
          <w:sz w:val="28"/>
        </w:rPr>
        <w:t>控制和减少风险是风险管理的核心目标。通过建立完善的风险控</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制体系，检漏仪项目团队能够制定详细的风险控制计划，并实施有效的措施，以降低检漏仪项目的风险水平，提高检漏仪项目的成功率。应对和处理风险同样重要，特别是在风险事件发生时，能够及时采取措施最大程度减少损失。</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监控和反馈风险是风险管理的最终目标。通过不断监控检漏仪项目的风险状态，及时反馈风险信息，检漏仪项目管理者能够做出及时决策，快速调整风险应对策略，确保检漏仪项目按计划进行。这有效地建立了检漏仪项目的风险监控和反馈机制，有助于检漏仪项目在变化的环境中保持灵活性和应变能力。</w:t>
      </w:r>
    </w:p>
    <w:p w:rsidR="004D4CFD" w:rsidP="004D4CFD">
      <w:pPr>
        <w:ind w:firstLine="560" w:firstLineChars="200"/>
        <w:rPr>
          <w:rFonts w:ascii="仿宋" w:eastAsia="仿宋" w:hAnsi="仿宋" w:hint="eastAsia"/>
          <w:sz w:val="28"/>
        </w:rPr>
      </w:pPr>
      <w:r w:rsidRPr="004D4CFD">
        <w:rPr>
          <w:rFonts w:ascii="仿宋" w:eastAsia="仿宋" w:hAnsi="仿宋" w:hint="eastAsia"/>
          <w:sz w:val="28"/>
        </w:rPr>
        <w:t>在检漏仪项目中，综合考虑风险成本和风险管理的各检漏仪项目标，检漏仪项目团队能够更好地应对不确定性，提高检漏仪项目的成功率。通过合理的风险管理，检漏仪项目可以更顺利、更有效地达成预定的时间、成本和质量目标。</w:t>
      </w:r>
    </w:p>
    <w:p w:rsidR="004D4CFD" w:rsidP="004D4CFD">
      <w:pPr>
        <w:pStyle w:val="Heading2"/>
      </w:pPr>
      <w:bookmarkStart w:id="6" w:name="_Toc156925719"/>
      <w:r w:rsidRPr="004D4CFD">
        <w:t>(</w:t>
      </w:r>
      <w:r w:rsidRPr="004D4CFD">
        <w:t>四</w:t>
      </w:r>
      <w:r w:rsidRPr="004D4CFD">
        <w:t>)</w:t>
      </w:r>
      <w:r w:rsidRPr="004D4CFD">
        <w:t>、人力资本风险分析</w:t>
      </w:r>
      <w:bookmarkEnd w:id="6"/>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一、人力资本风险的界定与总览</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在检漏仪项目中，人力资本风险指的是由于不当的人力资源管理、员工素质欠缺或者员工频繁流动等因素引发的可能性风险。这些潜在的风险直接关系到企业的关键指标，如生产效率、产品质量以及检漏仪项目进展。人力资本风险分析的主要目的在于识别和评估这些风险，以帮助企业采取相应措施来降低或避免对检漏仪项目的不利影响。</w:t>
      </w:r>
    </w:p>
    <w:p w:rsidR="004D4CFD" w:rsidRPr="004D4CFD" w:rsidP="004D4CFD">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4D4CFD">
        <w:rPr>
          <w:rFonts w:ascii="仿宋" w:eastAsia="仿宋" w:hAnsi="仿宋" w:hint="eastAsia"/>
          <w:sz w:val="28"/>
        </w:rPr>
        <w:t>二、内部人力资本风险的深度分析</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1. 员工素质风险</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2. 员工流动风险</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高离职率和频繁流动可能带来检漏仪项目延误、生产线断档以及知识流失等问题。为了缓解这种风险，企业可通过建立健全的员工关系、提供发展空间和培训机会，增强员工的归属感和忠诚度。</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3. 管理能力风险</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管理层在检漏仪项目过程中的决策、协调和沟通能力不足可能导致检漏仪项目进展缓慢、资源浪费以及团队合作不畅。为规避这一风险，企业需强化管理层的培训和能力提升，提高他们的领导力和组织能力。</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三、外部人力资本风险的综合分析</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1. 市场竞争风险</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2. 法律法规风险</w:t>
      </w:r>
    </w:p>
    <w:p w:rsidR="004D4CFD" w:rsidRPr="004D4CFD" w:rsidP="004D4CFD">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4D4CFD">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3. 技术变革风险</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4D4CFD" w:rsidP="004D4CFD">
      <w:pPr>
        <w:ind w:firstLine="560" w:firstLineChars="200"/>
        <w:rPr>
          <w:rFonts w:ascii="仿宋" w:eastAsia="仿宋" w:hAnsi="仿宋" w:hint="eastAsia"/>
          <w:sz w:val="28"/>
        </w:rPr>
      </w:pPr>
      <w:r w:rsidRPr="004D4CFD">
        <w:rPr>
          <w:rFonts w:ascii="仿宋" w:eastAsia="仿宋" w:hAnsi="仿宋" w:hint="eastAsia"/>
          <w:sz w:val="28"/>
        </w:rPr>
        <w:t>通过全面分析内外部人力资本风险，企业能够识别潜在的问题因素，并采取相应措施来降低或避免这些风险对检漏仪项目的负面影响。科学合理的人力资本管理有助于提高生产效率、确保产品质量，并确保检漏仪项目的顺利推进。</w:t>
      </w:r>
    </w:p>
    <w:p w:rsidR="004D4CFD" w:rsidP="004D4CFD">
      <w:pPr>
        <w:pStyle w:val="Heading2"/>
      </w:pPr>
      <w:bookmarkStart w:id="7" w:name="_Toc156925720"/>
      <w:r w:rsidRPr="004D4CFD">
        <w:t>(</w:t>
      </w:r>
      <w:r w:rsidRPr="004D4CFD">
        <w:t>五</w:t>
      </w:r>
      <w:r w:rsidRPr="004D4CFD">
        <w:t>)</w:t>
      </w:r>
      <w:r w:rsidRPr="004D4CFD">
        <w:t>、风险识别</w:t>
      </w:r>
      <w:bookmarkEnd w:id="7"/>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 xml:space="preserve"> 1. 人才招聘与储备风险</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在检漏仪项目进行中，人才招聘与储备是关键的环节。如果企业无法及时找到合适的人才填补空缺，可能导致检漏仪项目推进受阻，增加其他员工工作负担。建议企业建立健全的招聘渠道，同时进行人才储备，以确保在关键时刻能够迅速找到合适的替补人员。</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 xml:space="preserve"> 2. 培训与继续教育风险</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技术水平和市场需求的变化可能使员工的技能面临过时的风险。企业需要定期进行培训和继续教育，确保员工的专业知识与市场保持同步。忽视培训可能导致员工技能滞后，影响生产效率和检漏仪项目质量。</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 xml:space="preserve"> 3. 沟通与团队协作风险</w:t>
      </w:r>
    </w:p>
    <w:p w:rsidR="004D4CFD" w:rsidRPr="004D4CFD" w:rsidP="004D4CFD">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4D4CFD">
        <w:rPr>
          <w:rFonts w:ascii="仿宋" w:eastAsia="仿宋" w:hAnsi="仿宋" w:hint="eastAsia"/>
          <w:sz w:val="28"/>
        </w:rPr>
        <w:t>检漏仪项目的成功关键在于团队的良好协作和有效沟通。如果存</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在沟通障碍或团队成员之间的合作出现问题，可能导致信息传递不及时、任务分配混乱等。企业应该注重团队建设，定期进行沟通培训，提高团队协作效能，降低沟通与团队协作风险。</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 xml:space="preserve"> 4. 福利与激励风险</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 xml:space="preserve"> 5. 外部劳动力市场风险</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风险识别的建议与对策</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 xml:space="preserve"> 1. 建立健全的招聘渠道与人才储备计划</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 xml:space="preserve"> 2. 实施持续的培训与教育计划</w:t>
      </w:r>
    </w:p>
    <w:p w:rsidR="004D4CFD" w:rsidRPr="004D4CFD" w:rsidP="004D4CFD">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4D4CFD">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 xml:space="preserve"> 3. 加强沟通培训与团队建设</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 xml:space="preserve"> 4. 调整灵活的福利政策和激励机制</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5. 持续关注外部劳动力市场动态</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6. 制定危机管理计划</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建立完善的危机管理计划，明确各类风险发生时的应急预案和决策流程。包括人才流失、技能短缺、管理层变动等情况的具体处理方案，以应对突发情况，保障检漏仪项目的平稳进行。</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7. 强化绩效评估和激励机制</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建立科学的绩效评估体系，确保员工的工作表现能够被客观、公正地评价。合理设定激励机制，通过激励措施激发员工的工作热情，提高工作积极性，降低员工流动风险。</w:t>
      </w:r>
    </w:p>
    <w:p w:rsidR="004D4CFD" w:rsidRPr="004D4CFD" w:rsidP="004D4CFD">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4D4CFD">
        <w:rPr>
          <w:rFonts w:ascii="仿宋" w:eastAsia="仿宋" w:hAnsi="仿宋" w:hint="eastAsia"/>
          <w:sz w:val="28"/>
        </w:rPr>
        <w:t>8. 持续改进企业文化</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营造积极向上的企业文化，加强员工归属感和凝聚力。通过团队活动、文化建设等方式，培养员工对企业的认同感，减少员工流失风险。</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9. 制定法律合规标准</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风险识别的综合管理</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风险识别是一个动态过程，需要不断地跟踪和调整。企业在检漏仪项目中应当持续关注内外部环境的变化，及时调整风险识别策略，以确保检漏仪项目的持续稳定推进。通过科学的风险识别和有效的应对措施，企业可以更好地规避潜在风险，保障检漏仪项目的成功实施。</w:t>
      </w:r>
    </w:p>
    <w:p w:rsidR="004D4CFD" w:rsidP="004D4CFD">
      <w:pPr>
        <w:ind w:firstLine="560" w:firstLineChars="200"/>
        <w:rPr>
          <w:rFonts w:ascii="仿宋" w:eastAsia="仿宋" w:hAnsi="仿宋"/>
          <w:sz w:val="28"/>
        </w:rPr>
      </w:pPr>
    </w:p>
    <w:p w:rsidR="004D4CFD" w:rsidP="004D4CFD">
      <w:pPr>
        <w:pStyle w:val="Heading2"/>
      </w:pPr>
      <w:bookmarkStart w:id="8" w:name="_Toc156925721"/>
      <w:r w:rsidRPr="004D4CFD">
        <w:t>(</w:t>
      </w:r>
      <w:r w:rsidRPr="004D4CFD">
        <w:t>六</w:t>
      </w:r>
      <w:r w:rsidRPr="004D4CFD">
        <w:t>)</w:t>
      </w:r>
      <w:r w:rsidRPr="004D4CFD">
        <w:t>、风险管理的措施</w:t>
      </w:r>
      <w:bookmarkEnd w:id="8"/>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1. 制定全面的风险管理计划</w:t>
      </w:r>
    </w:p>
    <w:p w:rsidR="004D4CFD" w:rsidRPr="004D4CFD" w:rsidP="004D4CFD">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4D4CFD">
        <w:rPr>
          <w:rFonts w:ascii="仿宋" w:eastAsia="仿宋" w:hAnsi="仿宋" w:hint="eastAsia"/>
          <w:sz w:val="28"/>
        </w:rPr>
        <w:t>在检漏仪项目启动阶段，制定一份全面的风险管理计划，明确风险的识别、评估、监测和应对流程。确保团队对计划的理解，并定期</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审查和更新以适应检漏仪项目的变化。</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2. 建立专业的风险管理团队</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3. 定期进行风险评估</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4D4CFD" w:rsidRPr="004D4CFD" w:rsidP="004D4CFD">
      <w:pPr>
        <w:ind w:firstLine="560" w:firstLineChars="200"/>
        <w:rPr>
          <w:rFonts w:ascii="仿宋" w:eastAsia="仿宋" w:hAnsi="仿宋" w:hint="eastAsia"/>
          <w:sz w:val="28"/>
        </w:rPr>
      </w:pPr>
      <w:r w:rsidRPr="004D4CFD">
        <w:rPr>
          <w:rFonts w:ascii="仿宋" w:eastAsia="仿宋" w:hAnsi="仿宋"/>
          <w:sz w:val="28"/>
        </w:rPr>
        <w:t>4.</w:t>
      </w:r>
      <w:r w:rsidRPr="004D4CFD">
        <w:rPr>
          <w:rFonts w:ascii="仿宋" w:eastAsia="仿宋" w:hAnsi="仿宋" w:hint="eastAsia"/>
          <w:sz w:val="28"/>
        </w:rPr>
        <w:t xml:space="preserve"> 强化沟通与团队合作</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建立畅通的沟通渠道，鼓励团队成员分享风险信息。强化团队的协作能力，确保检漏仪项目各阶段的协同工作，以减缓因沟通不畅导致的风险。</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5. 制定风险应对策略</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对每一种潜在风险，制定相应的应对策略。这包括风险的缓解、转移、接受或避免，确保团队在面对风险时能够迅速作出决策并采取有效行动。</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6. 建立紧急响应机制</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制定紧急响应计划，确保在风险发生时能够快速、有序地做出反应。明确责任人，提前准备好必要的资源和工具，以降低风险事件对检漏仪项目的不利影响。</w:t>
      </w:r>
    </w:p>
    <w:p w:rsidR="004D4CFD" w:rsidRPr="004D4CFD" w:rsidP="004D4CFD">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4D4CFD">
        <w:rPr>
          <w:rFonts w:ascii="仿宋" w:eastAsia="仿宋" w:hAnsi="仿宋" w:hint="eastAsia"/>
          <w:sz w:val="28"/>
        </w:rPr>
        <w:t>7. 风险监测和追踪</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8. 制度化的经验总结</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在检漏仪项目结束后，进行全面的风险经验总结。总结成功的风险管理实践和教训，形成制度化的经验库，为未来检漏仪项目提供有力的参考和借鉴。</w:t>
      </w:r>
    </w:p>
    <w:p w:rsidR="004D4CFD" w:rsidP="004D4CFD">
      <w:pPr>
        <w:ind w:firstLine="560" w:firstLineChars="200"/>
        <w:rPr>
          <w:rFonts w:ascii="仿宋" w:eastAsia="仿宋" w:hAnsi="仿宋" w:hint="eastAsia"/>
          <w:sz w:val="28"/>
        </w:rPr>
      </w:pPr>
      <w:r w:rsidRPr="004D4CFD">
        <w:rPr>
          <w:rFonts w:ascii="仿宋" w:eastAsia="仿宋" w:hAnsi="仿宋" w:hint="eastAsia"/>
          <w:sz w:val="28"/>
        </w:rPr>
        <w:t>通过采取以上风险管理的措施，企业可以更好地识别、评估和应对潜在的风险，确保检漏仪项目能够在不确定的环境中取得成功。风险管理不仅仅是问题的解决，更是对未知因素的有序应对，为检漏仪项目的可持续发展提供有力支持。</w:t>
      </w:r>
    </w:p>
    <w:p w:rsidR="004D4CFD" w:rsidP="004D4CFD">
      <w:pPr>
        <w:pStyle w:val="Heading1"/>
        <w:rPr>
          <w:rFonts w:hint="eastAsia"/>
        </w:rPr>
      </w:pPr>
      <w:bookmarkStart w:id="9" w:name="_Toc156925722"/>
      <w:r w:rsidRPr="004D4CFD">
        <w:rPr>
          <w:rFonts w:hint="eastAsia"/>
        </w:rPr>
        <w:t>二、检漏仪项目运营管理方案</w:t>
      </w:r>
      <w:bookmarkEnd w:id="9"/>
    </w:p>
    <w:p w:rsidR="004D4CFD" w:rsidP="004D4CFD">
      <w:pPr>
        <w:pStyle w:val="Heading2"/>
        <w:rPr>
          <w:rFonts w:hint="eastAsia"/>
        </w:rPr>
      </w:pPr>
      <w:bookmarkStart w:id="10" w:name="_Toc156925723"/>
      <w:r w:rsidRPr="004D4CFD">
        <w:rPr>
          <w:rFonts w:hint="eastAsia"/>
        </w:rPr>
        <w:t>(</w:t>
      </w:r>
      <w:r w:rsidRPr="004D4CFD">
        <w:rPr>
          <w:rFonts w:hint="eastAsia"/>
        </w:rPr>
        <w:t>一</w:t>
      </w:r>
      <w:r w:rsidRPr="004D4CFD">
        <w:rPr>
          <w:rFonts w:hint="eastAsia"/>
        </w:rPr>
        <w:t>)</w:t>
      </w:r>
      <w:r w:rsidRPr="004D4CFD">
        <w:rPr>
          <w:rFonts w:hint="eastAsia"/>
        </w:rPr>
        <w:t>、运营管理概述</w:t>
      </w:r>
      <w:bookmarkEnd w:id="10"/>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(一) 运营管理综述</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运营管理是一种对企业内部生产和经营活动的资源进行有序组织、规划、控制和协调的管理活动，旨在实现企业的战略目标。在检漏仪项目中，运营管理扮演着至关重要的角色，它包括生产计划、原材料采购、生产过程管理、质量控制、供应链管理等多个方面，对企业的运营效率和市场竞争力产生直接而深远的影响。</w:t>
      </w:r>
    </w:p>
    <w:p w:rsidR="004D4CFD" w:rsidRPr="004D4CFD" w:rsidP="004D4CFD">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4D4CFD">
        <w:rPr>
          <w:rFonts w:ascii="仿宋" w:eastAsia="仿宋" w:hAnsi="仿宋" w:hint="eastAsia"/>
          <w:sz w:val="28"/>
        </w:rPr>
        <w:t>(二) 生产计划与进度管控</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1. 生产计划编制</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 xml:space="preserve">   在检漏仪项目中，编制科学合理的生产计划是运营管理的首要任务。考虑市场需求、资源供给、交货期等因素，制定出符合实际情况的生产计划，从而避免产能过剩或不足的情况，提高生产效率。</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2. 生产进度管控</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(三) 质量控制管理</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1. 质量管理体系建立</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 xml:space="preserve">   质量控制在检漏仪项目中占据关键地位。建立健全的质量管理体系，包括质量标准的制定、质量检测流程设计、质量培训等，能够确保产品质量符合标准，提高生产效率和竞争力。</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2. 过程控制和改进</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(四) 供应链管理</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1. 供应商管理</w:t>
      </w:r>
    </w:p>
    <w:p w:rsidR="004D4CFD" w:rsidRPr="004D4CFD" w:rsidP="004D4CFD">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4D4CFD">
        <w:rPr>
          <w:rFonts w:ascii="仿宋" w:eastAsia="仿宋" w:hAnsi="仿宋" w:hint="eastAsia"/>
          <w:sz w:val="28"/>
        </w:rPr>
        <w:t xml:space="preserve">   供应链管理在检漏仪项目中是不可或缺的一环，牵涉到原材料的采购、物流运输、库存管理等多个方面。良好的供应链管理可以帮助企业降低成本、提高效率，确保原材料的及时供应。对供应商的</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选择、评估和管理是十分重要的，需要建立长期稳定的合作关系，共同推动供应链的优化。</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2. 库存管理</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 xml:space="preserve">   在检漏仪项目中，库存管理是需要重点关注的环节。通过建立有效的库存管理系统，包括定时盘点、物料分类管理、订货周期控制等，可以平衡生产和销售之间的关系，降低库存积压和资金占用，提高资金周转效率，从而优化库存成本和提高供应链的稳定性。</w:t>
      </w:r>
    </w:p>
    <w:p w:rsidR="004D4CFD" w:rsidP="004D4CFD">
      <w:pPr>
        <w:ind w:firstLine="560" w:firstLineChars="200"/>
        <w:rPr>
          <w:rFonts w:ascii="仿宋" w:eastAsia="仿宋" w:hAnsi="仿宋" w:hint="eastAsia"/>
          <w:sz w:val="28"/>
        </w:rPr>
      </w:pPr>
      <w:r w:rsidRPr="004D4CFD">
        <w:rPr>
          <w:rFonts w:ascii="仿宋" w:eastAsia="仿宋" w:hAnsi="仿宋" w:hint="eastAsia"/>
          <w:sz w:val="28"/>
        </w:rPr>
        <w:t>运营管理在检漏仪项目中扮演着至关重要的角色，贯穿了生产计划管理、质量控制管理、供应链管理等多个环节。只有通过科学合理的运营管理实践，企业才能在竞争激烈的市场中取得成功，实现持续发展。</w:t>
      </w:r>
    </w:p>
    <w:p w:rsidR="004D4CFD" w:rsidP="004D4CFD">
      <w:pPr>
        <w:pStyle w:val="Heading2"/>
      </w:pPr>
      <w:bookmarkStart w:id="11" w:name="_Toc156925724"/>
      <w:r w:rsidRPr="004D4CFD">
        <w:t>(</w:t>
      </w:r>
      <w:r w:rsidRPr="004D4CFD">
        <w:t>二</w:t>
      </w:r>
      <w:r w:rsidRPr="004D4CFD">
        <w:t>)</w:t>
      </w:r>
      <w:r w:rsidRPr="004D4CFD">
        <w:t>、运营战略</w:t>
      </w:r>
      <w:bookmarkEnd w:id="11"/>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(一) 优化生产流程</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1. 引入先进设备和技术：</w:t>
      </w:r>
    </w:p>
    <w:p w:rsidR="004D4CFD" w:rsidRPr="004D4CFD" w:rsidP="004D4CFD">
      <w:pPr>
        <w:ind w:firstLine="560" w:firstLineChars="200"/>
        <w:rPr>
          <w:rFonts w:ascii="仿宋" w:eastAsia="仿宋" w:hAnsi="仿宋"/>
          <w:sz w:val="28"/>
        </w:rPr>
      </w:pPr>
      <w:r w:rsidRPr="004D4CFD">
        <w:rPr>
          <w:rFonts w:ascii="仿宋" w:eastAsia="仿宋" w:hAnsi="仿宋"/>
          <w:sz w:val="28"/>
        </w:rPr>
        <w:t xml:space="preserve">   </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 xml:space="preserve">   在检漏仪项目中，更新生产设备和采用先进技术对提高生产效率至关重要。通过引进新的设备和技术，企业能够加速生产速度，减少生产成本，并提升产品的可靠性和一致性。</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2. 精益生产理念：</w:t>
      </w:r>
    </w:p>
    <w:p w:rsidR="004D4CFD" w:rsidRPr="004D4CFD" w:rsidP="004D4CFD">
      <w:pPr>
        <w:ind w:firstLine="560" w:firstLineChars="200"/>
        <w:rPr>
          <w:rFonts w:ascii="仿宋" w:eastAsia="仿宋" w:hAnsi="仿宋"/>
          <w:sz w:val="28"/>
        </w:rPr>
      </w:pPr>
      <w:r w:rsidRPr="004D4CFD">
        <w:rPr>
          <w:rFonts w:ascii="仿宋" w:eastAsia="仿宋" w:hAnsi="仿宋"/>
          <w:sz w:val="28"/>
        </w:rPr>
        <w:t xml:space="preserve">   </w:t>
      </w:r>
    </w:p>
    <w:p w:rsidR="004D4CFD" w:rsidRPr="004D4CFD" w:rsidP="004D4CFD">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4D4CFD">
        <w:rPr>
          <w:rFonts w:ascii="仿宋" w:eastAsia="仿宋" w:hAnsi="仿宋" w:hint="eastAsia"/>
          <w:sz w:val="28"/>
        </w:rPr>
        <w:t xml:space="preserve">   精益生产注重减少浪费，通过优化生产流程、降低库存和生</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产周期，以及提高生产灵活性，帮助企业实现生产效率的提升，减少资源浪费，并提升产品质量。</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(二) 优化供应链管理</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1. 选择合适的供应商：</w:t>
      </w:r>
    </w:p>
    <w:p w:rsidR="004D4CFD" w:rsidRPr="004D4CFD" w:rsidP="004D4CFD">
      <w:pPr>
        <w:ind w:firstLine="560" w:firstLineChars="200"/>
        <w:rPr>
          <w:rFonts w:ascii="仿宋" w:eastAsia="仿宋" w:hAnsi="仿宋"/>
          <w:sz w:val="28"/>
        </w:rPr>
      </w:pPr>
      <w:r w:rsidRPr="004D4CFD">
        <w:rPr>
          <w:rFonts w:ascii="仿宋" w:eastAsia="仿宋" w:hAnsi="仿宋"/>
          <w:sz w:val="28"/>
        </w:rPr>
        <w:t xml:space="preserve">   </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 xml:space="preserve">   供应商的选择和合作对检漏仪项目至关重要。企业应根据产品需求和质量标准选择适当的供应商，并建立稳定的合作关系，以确保供应链的稳定性，降低采购成本，提高产品质量。</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2. 精确的库存管理：</w:t>
      </w:r>
    </w:p>
    <w:p w:rsidR="004D4CFD" w:rsidRPr="004D4CFD" w:rsidP="004D4CFD">
      <w:pPr>
        <w:ind w:firstLine="560" w:firstLineChars="200"/>
        <w:rPr>
          <w:rFonts w:ascii="仿宋" w:eastAsia="仿宋" w:hAnsi="仿宋"/>
          <w:sz w:val="28"/>
        </w:rPr>
      </w:pPr>
      <w:r w:rsidRPr="004D4CFD">
        <w:rPr>
          <w:rFonts w:ascii="仿宋" w:eastAsia="仿宋" w:hAnsi="仿宋"/>
          <w:sz w:val="28"/>
        </w:rPr>
        <w:t xml:space="preserve">   </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 xml:space="preserve">   有效的库存管理对于检漏仪项目至关重要。通过准确的需求预测和合理的库存控制方法，企业可以实现库存的最优管理，降低库存成本，避免滞销和过期产品，保持供应链的流畅性。</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(三) 强化质量控制</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1. 建立完善的质量管理体系：</w:t>
      </w:r>
    </w:p>
    <w:p w:rsidR="004D4CFD" w:rsidRPr="004D4CFD" w:rsidP="004D4CFD">
      <w:pPr>
        <w:ind w:firstLine="560" w:firstLineChars="200"/>
        <w:rPr>
          <w:rFonts w:ascii="仿宋" w:eastAsia="仿宋" w:hAnsi="仿宋"/>
          <w:sz w:val="28"/>
        </w:rPr>
      </w:pPr>
      <w:r w:rsidRPr="004D4CFD">
        <w:rPr>
          <w:rFonts w:ascii="仿宋" w:eastAsia="仿宋" w:hAnsi="仿宋"/>
          <w:sz w:val="28"/>
        </w:rPr>
        <w:t xml:space="preserve">   </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 xml:space="preserve">   在检漏仪项目中，建立科学的质量管理体系是确保产品质量的关键。包括质量策划、质量控制和质量改进等环节，有助于提高产品的一致性和可靠性，降低产品缺陷率，提升客户满意度。</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2. 严格的过程控制和检验：</w:t>
      </w:r>
    </w:p>
    <w:p w:rsidR="004D4CFD" w:rsidRPr="004D4CFD" w:rsidP="004D4CFD">
      <w:pPr>
        <w:ind w:firstLine="560" w:firstLineChars="200"/>
        <w:rPr>
          <w:rFonts w:ascii="仿宋" w:eastAsia="仿宋" w:hAnsi="仿宋"/>
          <w:sz w:val="28"/>
        </w:rPr>
      </w:pPr>
      <w:r w:rsidRPr="004D4CFD">
        <w:rPr>
          <w:rFonts w:ascii="仿宋" w:eastAsia="仿宋" w:hAnsi="仿宋"/>
          <w:sz w:val="28"/>
        </w:rPr>
        <w:t xml:space="preserve">   </w:t>
      </w:r>
    </w:p>
    <w:p w:rsidR="004D4CFD" w:rsidRPr="004D4CFD" w:rsidP="004D4CFD">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4D4CFD">
        <w:rPr>
          <w:rFonts w:ascii="仿宋" w:eastAsia="仿宋" w:hAnsi="仿宋" w:hint="eastAsia"/>
          <w:sz w:val="28"/>
        </w:rPr>
        <w:t xml:space="preserve">   企业应该对生产过程中的每个环节进行严格的控制和检验，</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以确保产品符合设计要求和质量标准。通过建立有效的过程控制和检验机制，可以及时发现和纠正生产过程中的问题，提高产品质量。</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(四) 精细化市场营销</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1. 差异化定位：</w:t>
      </w:r>
    </w:p>
    <w:p w:rsidR="004D4CFD" w:rsidRPr="004D4CFD" w:rsidP="004D4CFD">
      <w:pPr>
        <w:ind w:firstLine="560" w:firstLineChars="200"/>
        <w:rPr>
          <w:rFonts w:ascii="仿宋" w:eastAsia="仿宋" w:hAnsi="仿宋"/>
          <w:sz w:val="28"/>
        </w:rPr>
      </w:pPr>
      <w:r w:rsidRPr="004D4CFD">
        <w:rPr>
          <w:rFonts w:ascii="仿宋" w:eastAsia="仿宋" w:hAnsi="仿宋"/>
          <w:sz w:val="28"/>
        </w:rPr>
        <w:t xml:space="preserve">   </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2. 有效的渠道管理：</w:t>
      </w:r>
    </w:p>
    <w:p w:rsidR="004D4CFD" w:rsidRPr="004D4CFD" w:rsidP="004D4CFD">
      <w:pPr>
        <w:ind w:firstLine="560" w:firstLineChars="200"/>
        <w:rPr>
          <w:rFonts w:ascii="仿宋" w:eastAsia="仿宋" w:hAnsi="仿宋"/>
          <w:sz w:val="28"/>
        </w:rPr>
      </w:pPr>
      <w:r w:rsidRPr="004D4CFD">
        <w:rPr>
          <w:rFonts w:ascii="仿宋" w:eastAsia="仿宋" w:hAnsi="仿宋"/>
          <w:sz w:val="28"/>
        </w:rPr>
        <w:t xml:space="preserve">   </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 xml:space="preserve">   为检漏仪项目的产品建立健全的销售渠道，并与渠道商保持良好的合作关系，以增加销售渠道的覆盖率和渗透率，提高产品的市场份额。</w:t>
      </w:r>
    </w:p>
    <w:p w:rsidR="004D4CFD" w:rsidP="004D4CFD">
      <w:pPr>
        <w:ind w:firstLine="560" w:firstLineChars="200"/>
        <w:rPr>
          <w:rFonts w:ascii="仿宋" w:eastAsia="仿宋" w:hAnsi="仿宋" w:hint="eastAsia"/>
          <w:sz w:val="28"/>
        </w:rPr>
      </w:pPr>
      <w:r w:rsidRPr="004D4CFD">
        <w:rPr>
          <w:rFonts w:ascii="仿宋" w:eastAsia="仿宋" w:hAnsi="仿宋" w:hint="eastAsia"/>
          <w:sz w:val="28"/>
        </w:rPr>
        <w:t>综合而言，检漏仪项目的运营战略需要在生产流程、供应链管理、质量控制和市场营销等方面做出明智的决策和行动。通过科学合理的运营战略，企业能够提升生产效率，降低成本，增强市场竞争力，最终实现检漏仪项目的成功。</w:t>
      </w:r>
    </w:p>
    <w:p w:rsidR="004D4CFD" w:rsidP="004D4CFD">
      <w:pPr>
        <w:pStyle w:val="Heading2"/>
      </w:pPr>
      <w:bookmarkStart w:id="12" w:name="_Toc156925725"/>
      <w:r w:rsidRPr="004D4CFD">
        <w:t>(</w:t>
      </w:r>
      <w:r w:rsidRPr="004D4CFD">
        <w:t>三</w:t>
      </w:r>
      <w:r w:rsidRPr="004D4CFD">
        <w:t>)</w:t>
      </w:r>
      <w:r w:rsidRPr="004D4CFD">
        <w:t>、作业计划</w:t>
      </w:r>
      <w:bookmarkEnd w:id="12"/>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(一) 作业计划的理念</w:t>
      </w:r>
    </w:p>
    <w:p w:rsidR="004D4CFD" w:rsidRPr="004D4CFD" w:rsidP="004D4CFD">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4D4CFD">
        <w:rPr>
          <w:rFonts w:ascii="仿宋" w:eastAsia="仿宋" w:hAnsi="仿宋" w:hint="eastAsia"/>
          <w:sz w:val="28"/>
        </w:rPr>
        <w:t>在检漏仪项目中，作业计划是确保生产按时完成、成本可控和质量有保障的关键环节。它涵盖了生产流程的合理安排、资源的有效分</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配以及任务的精细分工等方面，对于检漏仪项目的成功实施起着至关重要的作用。</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(二) 作业计划的价值</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1. 提升执行效率：</w:t>
      </w:r>
    </w:p>
    <w:p w:rsidR="004D4CFD" w:rsidRPr="004D4CFD" w:rsidP="004D4CFD">
      <w:pPr>
        <w:ind w:firstLine="560" w:firstLineChars="200"/>
        <w:rPr>
          <w:rFonts w:ascii="仿宋" w:eastAsia="仿宋" w:hAnsi="仿宋"/>
          <w:sz w:val="28"/>
        </w:rPr>
      </w:pPr>
      <w:r w:rsidRPr="004D4CFD">
        <w:rPr>
          <w:rFonts w:ascii="仿宋" w:eastAsia="仿宋" w:hAnsi="仿宋"/>
          <w:sz w:val="28"/>
        </w:rPr>
        <w:t xml:space="preserve">   </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2. 优化资源利用：</w:t>
      </w:r>
    </w:p>
    <w:p w:rsidR="004D4CFD" w:rsidRPr="004D4CFD" w:rsidP="004D4CFD">
      <w:pPr>
        <w:ind w:firstLine="560" w:firstLineChars="200"/>
        <w:rPr>
          <w:rFonts w:ascii="仿宋" w:eastAsia="仿宋" w:hAnsi="仿宋"/>
          <w:sz w:val="28"/>
        </w:rPr>
      </w:pPr>
      <w:r w:rsidRPr="004D4CFD">
        <w:rPr>
          <w:rFonts w:ascii="仿宋" w:eastAsia="仿宋" w:hAnsi="仿宋"/>
          <w:sz w:val="28"/>
        </w:rPr>
        <w:t xml:space="preserve">   </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 xml:space="preserve">   作业计划有助于合理配置人力、物力和时间资源，实现资源的最优利用，从而有效控制生产成本。</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3. 确保产品品质：</w:t>
      </w:r>
    </w:p>
    <w:p w:rsidR="004D4CFD" w:rsidRPr="004D4CFD" w:rsidP="004D4CFD">
      <w:pPr>
        <w:ind w:firstLine="560" w:firstLineChars="200"/>
        <w:rPr>
          <w:rFonts w:ascii="仿宋" w:eastAsia="仿宋" w:hAnsi="仿宋"/>
          <w:sz w:val="28"/>
        </w:rPr>
      </w:pPr>
      <w:r w:rsidRPr="004D4CFD">
        <w:rPr>
          <w:rFonts w:ascii="仿宋" w:eastAsia="仿宋" w:hAnsi="仿宋"/>
          <w:sz w:val="28"/>
        </w:rPr>
        <w:t xml:space="preserve">   </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 xml:space="preserve">   作业计划将检验、测试和验收等环节融入其中，确保每个生产环节都符合质量标准，为产品品质提供了可靠的保障。</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4. 协调协作关系：</w:t>
      </w:r>
    </w:p>
    <w:p w:rsidR="004D4CFD" w:rsidRPr="004D4CFD" w:rsidP="004D4CFD">
      <w:pPr>
        <w:ind w:firstLine="560" w:firstLineChars="200"/>
        <w:rPr>
          <w:rFonts w:ascii="仿宋" w:eastAsia="仿宋" w:hAnsi="仿宋"/>
          <w:sz w:val="28"/>
        </w:rPr>
      </w:pPr>
      <w:r w:rsidRPr="004D4CFD">
        <w:rPr>
          <w:rFonts w:ascii="仿宋" w:eastAsia="仿宋" w:hAnsi="仿宋"/>
          <w:sz w:val="28"/>
        </w:rPr>
        <w:t xml:space="preserve">   </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 xml:space="preserve">   通过明确各项工作的分工和职责，作业计划促进了内部各部门之间的协作，提高了整体协同效率，确保检漏仪项目的协调进行。</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(三) 作业计划的执行步骤</w:t>
      </w:r>
    </w:p>
    <w:p w:rsidR="004D4CFD" w:rsidRPr="004D4CFD" w:rsidP="004D4CFD">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4D4CFD">
        <w:rPr>
          <w:rFonts w:ascii="仿宋" w:eastAsia="仿宋" w:hAnsi="仿宋" w:hint="eastAsia"/>
          <w:sz w:val="28"/>
        </w:rPr>
        <w:t>1. 明确生产目标：</w:t>
      </w:r>
    </w:p>
    <w:p w:rsidR="004D4CFD" w:rsidRPr="004D4CFD" w:rsidP="004D4CFD">
      <w:pPr>
        <w:ind w:firstLine="560" w:firstLineChars="200"/>
        <w:rPr>
          <w:rFonts w:ascii="仿宋" w:eastAsia="仿宋" w:hAnsi="仿宋"/>
          <w:sz w:val="28"/>
        </w:rPr>
      </w:pPr>
      <w:r w:rsidRPr="004D4CFD">
        <w:rPr>
          <w:rFonts w:ascii="仿宋" w:eastAsia="仿宋" w:hAnsi="仿宋"/>
          <w:sz w:val="28"/>
        </w:rPr>
        <w:t xml:space="preserve">   </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 xml:space="preserve">   首要任务是清晰明确生产任务的要求，包括生产数量、质量标准和交付时间等，确立明确的生产目标。</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2. 分析生产条件：</w:t>
      </w:r>
    </w:p>
    <w:p w:rsidR="004D4CFD" w:rsidRPr="004D4CFD" w:rsidP="004D4CFD">
      <w:pPr>
        <w:ind w:firstLine="560" w:firstLineChars="200"/>
        <w:rPr>
          <w:rFonts w:ascii="仿宋" w:eastAsia="仿宋" w:hAnsi="仿宋"/>
          <w:sz w:val="28"/>
        </w:rPr>
      </w:pPr>
      <w:r w:rsidRPr="004D4CFD">
        <w:rPr>
          <w:rFonts w:ascii="仿宋" w:eastAsia="仿宋" w:hAnsi="仿宋"/>
          <w:sz w:val="28"/>
        </w:rPr>
        <w:t xml:space="preserve">   </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 xml:space="preserve">   对生产资源进行全面评估，包括人力、设备、原材料等，深入分析生产条件的具体状况和潜在限制。</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3. 制定详尽作业计划：</w:t>
      </w:r>
    </w:p>
    <w:p w:rsidR="004D4CFD" w:rsidRPr="004D4CFD" w:rsidP="004D4CFD">
      <w:pPr>
        <w:ind w:firstLine="560" w:firstLineChars="200"/>
        <w:rPr>
          <w:rFonts w:ascii="仿宋" w:eastAsia="仿宋" w:hAnsi="仿宋"/>
          <w:sz w:val="28"/>
        </w:rPr>
      </w:pPr>
      <w:r w:rsidRPr="004D4CFD">
        <w:rPr>
          <w:rFonts w:ascii="仿宋" w:eastAsia="仿宋" w:hAnsi="仿宋"/>
          <w:sz w:val="28"/>
        </w:rPr>
        <w:t xml:space="preserve">   </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 xml:space="preserve">   结合生产目标和生产条件，制定具体细致的作业计划，包括生产流程、生产线安排以及人员调配等。</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4. 实施执行：</w:t>
      </w:r>
    </w:p>
    <w:p w:rsidR="004D4CFD" w:rsidRPr="004D4CFD" w:rsidP="004D4CFD">
      <w:pPr>
        <w:ind w:firstLine="560" w:firstLineChars="200"/>
        <w:rPr>
          <w:rFonts w:ascii="仿宋" w:eastAsia="仿宋" w:hAnsi="仿宋"/>
          <w:sz w:val="28"/>
        </w:rPr>
      </w:pPr>
      <w:r w:rsidRPr="004D4CFD">
        <w:rPr>
          <w:rFonts w:ascii="仿宋" w:eastAsia="仿宋" w:hAnsi="仿宋"/>
          <w:sz w:val="28"/>
        </w:rPr>
        <w:t xml:space="preserve">   </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 xml:space="preserve">   将制定好的作业计划贯彻到实际生产中，不断监督执行情况，及时调整和优化作业计划，确保顺利执行。</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5. 评估总结：</w:t>
      </w:r>
    </w:p>
    <w:p w:rsidR="004D4CFD" w:rsidRPr="004D4CFD" w:rsidP="004D4CFD">
      <w:pPr>
        <w:ind w:firstLine="560" w:firstLineChars="200"/>
        <w:rPr>
          <w:rFonts w:ascii="仿宋" w:eastAsia="仿宋" w:hAnsi="仿宋"/>
          <w:sz w:val="28"/>
        </w:rPr>
      </w:pPr>
      <w:r w:rsidRPr="004D4CFD">
        <w:rPr>
          <w:rFonts w:ascii="仿宋" w:eastAsia="仿宋" w:hAnsi="仿宋"/>
          <w:sz w:val="28"/>
        </w:rPr>
        <w:t xml:space="preserve">   </w:t>
      </w:r>
    </w:p>
    <w:p w:rsidR="004D4CFD" w:rsidP="004D4CFD">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4D4CFD">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4D4CFD" w:rsidP="004D4CFD">
      <w:pPr>
        <w:pStyle w:val="Heading2"/>
      </w:pPr>
      <w:bookmarkStart w:id="13" w:name="_Toc156925726"/>
      <w:r w:rsidRPr="004D4CFD">
        <w:t>(</w:t>
      </w:r>
      <w:r w:rsidRPr="004D4CFD">
        <w:t>四</w:t>
      </w:r>
      <w:r w:rsidRPr="004D4CFD">
        <w:t>)</w:t>
      </w:r>
      <w:r w:rsidRPr="004D4CFD">
        <w:t>、设施布置</w:t>
      </w:r>
      <w:bookmarkEnd w:id="13"/>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(一) 设施布置的关键性</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在检漏仪项目中，设施布置是确保检漏仪项目顺利进行和提高生产效率的至关重要环节。它不仅仅关乎设备和工作区域的简单排列，更需要综合考虑生产流程、人员活动以及物料流动等多个因素，以确保生产过程高效运作。</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(二) 设施布置的基本原则</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1. 空间充分利用：</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2. 工序流程优化：</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 xml:space="preserve">   另一个关键原则是优化工序流程。通过对生产流程的深入分析和优化，可以将设施布置在最佳位置，减少物料搬运和人员移动，从而提高生产效率、降低生产成本。</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3. 安全考虑：</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(三) 设施布置的关键步骤</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1. 需求分析：</w:t>
      </w:r>
    </w:p>
    <w:p w:rsidR="004D4CFD" w:rsidRPr="004D4CFD" w:rsidP="004D4CFD">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4D4CFD">
        <w:rPr>
          <w:rFonts w:ascii="仿宋" w:eastAsia="仿宋" w:hAnsi="仿宋" w:hint="eastAsia"/>
          <w:sz w:val="28"/>
        </w:rPr>
        <w:t xml:space="preserve">   首先，进行检漏仪项目需求分析，包括生产规模、生产流程、</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设备种类和数量等。充分了解检漏仪项目需求，才能制定出切实可行的设施布置方案。</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2. 平面布局设计：</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 xml:space="preserve">   在需求分析基础上，进行平面布局设计，包括设备布置、工作区域划分、通道规划等。设计过程中要充分考虑前述基本原则，并根据实际情况进行灵活调整。</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3. 设备选型和配置：</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 xml:space="preserve">   根据布局设计确定设备需求，进行设备选型和配置。考虑设备的功能、性能、稳定性，以及设备之间的协调配合。</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4. 安全考虑：</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 xml:space="preserve">   在设施布置中特别关注安全因素，对设备操作区域、通道、紧急出口等进行详尽的安全评估和规划，确保充分考虑和预防生产过程中的安全问题。</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5. 实施和监控：</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 xml:space="preserve">   最后，按照设计方案实施设施布置，并在实施过程中持续监控和调整。确保设施布置方案的有效性和可持续性。</w:t>
      </w:r>
    </w:p>
    <w:p w:rsidR="004D4CFD" w:rsidP="004D4CFD">
      <w:pPr>
        <w:ind w:firstLine="560" w:firstLineChars="200"/>
        <w:rPr>
          <w:rFonts w:ascii="仿宋" w:eastAsia="仿宋" w:hAnsi="仿宋" w:hint="eastAsia"/>
          <w:sz w:val="28"/>
        </w:rPr>
      </w:pPr>
      <w:r w:rsidRPr="004D4CFD">
        <w:rPr>
          <w:rFonts w:ascii="仿宋" w:eastAsia="仿宋" w:hAnsi="仿宋" w:hint="eastAsia"/>
          <w:sz w:val="28"/>
        </w:rPr>
        <w:t>设施布置在检漏仪项目中具有至关重要的地位，直接关系到生产效率、安全性和整体运营成本。通过深入研究设施布置并总结实践经验，可以不断优化方案，提高生产效率，降低生产成本，增强竞争力。</w:t>
      </w:r>
    </w:p>
    <w:p w:rsidR="004D4CFD" w:rsidP="004D4CFD">
      <w:pPr>
        <w:pStyle w:val="Heading2"/>
      </w:pPr>
      <w:bookmarkStart w:id="14" w:name="_Toc156925727"/>
      <w:r w:rsidRPr="004D4CFD">
        <w:t>(</w:t>
      </w:r>
      <w:r w:rsidRPr="004D4CFD">
        <w:t>五</w:t>
      </w:r>
      <w:r w:rsidRPr="004D4CFD">
        <w:t>)</w:t>
      </w:r>
      <w:r w:rsidRPr="004D4CFD">
        <w:t>、选址规划</w:t>
      </w:r>
      <w:bookmarkEnd w:id="14"/>
    </w:p>
    <w:p w:rsidR="004D4CFD" w:rsidRPr="004D4CFD" w:rsidP="004D4CFD">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4D4CFD">
        <w:rPr>
          <w:rFonts w:ascii="仿宋" w:eastAsia="仿宋" w:hAnsi="仿宋" w:hint="eastAsia"/>
          <w:sz w:val="28"/>
        </w:rPr>
        <w:t>(一) 市场调研与需求分析</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1. 市场定位分析：</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 xml:space="preserve">   首要任务是确定检漏仪项目面向的市场，包括国内和国际市场。深入调研行业发展趋势、潜在需求和竞争格局，为选址规划提供必要的数据支持。</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2. 消费者需求分析：</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 xml:space="preserve">   了解目标市场的消费者需求和习惯，考虑产品销售和服务半径，以更好地满足消费者需求。</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3. 竞争对手分析：</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 xml:space="preserve">   分析潜在竞争对手的选址情况，以避免选址冲突和过度竞争。</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(二) 地理环境评估</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1. 自然环境：</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 xml:space="preserve">   考虑检漏仪项目所需的自然资源、气候条件、地形地貌等因素，以及它们对生产和运营的影响。</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2. 交通便捷性：</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 xml:space="preserve">   评估选址区域的交通情况，确保原材料和产品的便捷运输，包括道路、铁路、水路和空运等交通方式。</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3. 环保要求：</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 xml:space="preserve">   对选址区域的环保政策、环境影响评价和排放标准进行评估，确保检漏仪项目符合法律法规要求，避免环境风险。</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(三) 人才资源和生产成本</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1. 人才储备：</w:t>
      </w:r>
    </w:p>
    <w:p w:rsidR="004D4CFD" w:rsidRPr="004D4CFD" w:rsidP="004D4CFD">
      <w:pPr>
        <w:ind w:firstLine="560" w:firstLineChars="200"/>
        <w:rPr>
          <w:rFonts w:ascii="仿宋" w:eastAsia="仿宋" w:hAnsi="仿宋" w:hint="eastAsia"/>
          <w:sz w:val="28"/>
        </w:rPr>
      </w:pPr>
      <w:r w:rsidRPr="004D4CFD">
        <w:rPr>
          <w:rFonts w:ascii="仿宋" w:eastAsia="仿宋" w:hAnsi="仿宋" w:hint="eastAsia"/>
          <w:sz w:val="28"/>
        </w:rPr>
        <w:t xml:space="preserve">   评估选址区域的人才储备情况，包括技术工人、管理人才和</w:t>
      </w:r>
      <w:r w:rsidRPr="004D4CFD">
        <w:rPr>
          <w:rFonts w:ascii="仿宋" w:eastAsia="仿宋" w:hAnsi="仿宋" w:hint="eastAsia"/>
          <w:sz w:val="28"/>
        </w:rPr>
        <w:br/>
      </w:r>
      <w:r w:rsidRPr="004D4CFD">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https://d.book118.com/657053022025006044</w:t>
        </w:r>
      </w:hyperlink>
    </w:p>
    <w:p w:rsidR="004D4CFD" w:rsidRPr="004D4CFD" w:rsidP="004D4CFD">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rsidP="007346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D4CF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rsidP="007346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4D4CF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rsidP="007346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D4CFD">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rsidP="007346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4D4CFD">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rsidP="007346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D4CFD">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rsidP="007346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4D4CFD">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rsidP="007346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D4CFD">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rsidP="007346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4D4CFD">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rsidP="007346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D4CFD">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rsidP="007346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4D4CFD">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rsidP="007346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D4CFD">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rsidP="007346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4D4CFD">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rsidP="007346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D4CFD">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rsidP="007346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4D4CFD">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rsidP="007346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D4CFD">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rsidP="007346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4D4CFD">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rsidP="007346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D4CFD">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rsidP="007346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4D4CFD">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rsidP="007346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D4CFD">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rsidP="007346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4D4CFD">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rsidP="007346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D4CFD">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rsidP="007346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4D4CFD">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rsidP="007346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D4CFD">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rsidP="007346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4D4CFD">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rsidP="007346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D4CFD">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rsidP="007346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4D4CFD">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rsidP="007346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D4CFD">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rsidP="007346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4D4CFD">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rsidP="007346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D4CFD">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rsidP="007346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4D4CFD">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rsidP="007346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D4CFD">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rsidP="007346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4D4CFD">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rsidP="007346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D4CFD">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rsidP="007346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4D4CFD">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rsidP="007346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D4CFD">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rsidP="007346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4D4CFD">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rsidP="007346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D4CFD">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rsidP="007346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4D4CFD">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rsidP="007346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D4CFD">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rsidP="007346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4D4CFD">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rsidP="007346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D4CFD">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rsidP="007346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4D4CFD">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rsidP="007346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D4CFD">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rsidP="007346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4D4CFD">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rsidP="007346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D4CFD">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rsidP="007346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4D4CFD">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rsidP="007346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D4CFD">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rsidP="007346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4D4CFD">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rsidP="007346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D4CFD">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rsidP="007346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4D4CFD">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rsidRPr="004D4CFD" w:rsidP="004D4CFD">
    <w:pPr>
      <w:pStyle w:val="Header"/>
      <w:rPr>
        <w:rFonts w:ascii="仿宋" w:eastAsia="仿宋" w:hAnsi="仿宋"/>
      </w:rPr>
    </w:pPr>
    <w:r w:rsidRPr="004D4CFD">
      <w:rPr>
        <w:rFonts w:ascii="仿宋" w:eastAsia="仿宋" w:hAnsi="仿宋" w:hint="eastAsia"/>
      </w:rPr>
      <w:t>检漏仪项目经济评价报告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rsidRPr="004D4CFD" w:rsidP="004D4CFD">
    <w:pPr>
      <w:pStyle w:val="Header"/>
      <w:rPr>
        <w:rFonts w:ascii="仿宋" w:eastAsia="仿宋" w:hAnsi="仿宋"/>
      </w:rPr>
    </w:pPr>
    <w:r w:rsidRPr="004D4CFD">
      <w:rPr>
        <w:rFonts w:ascii="仿宋" w:eastAsia="仿宋" w:hAnsi="仿宋" w:hint="eastAsia"/>
      </w:rPr>
      <w:t>检漏仪项目经济评价报告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rsidRPr="004D4CFD" w:rsidP="004D4CFD">
    <w:pPr>
      <w:pStyle w:val="Header"/>
      <w:rPr>
        <w:rFonts w:ascii="仿宋" w:eastAsia="仿宋" w:hAnsi="仿宋"/>
      </w:rPr>
    </w:pPr>
    <w:r w:rsidRPr="004D4CFD">
      <w:rPr>
        <w:rFonts w:ascii="仿宋" w:eastAsia="仿宋" w:hAnsi="仿宋" w:hint="eastAsia"/>
      </w:rPr>
      <w:t>检漏仪项目经济评价报告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rsidRPr="004D4CFD" w:rsidP="004D4CFD">
    <w:pPr>
      <w:pStyle w:val="Header"/>
      <w:rPr>
        <w:rFonts w:ascii="仿宋" w:eastAsia="仿宋" w:hAnsi="仿宋"/>
      </w:rPr>
    </w:pPr>
    <w:r w:rsidRPr="004D4CFD">
      <w:rPr>
        <w:rFonts w:ascii="仿宋" w:eastAsia="仿宋" w:hAnsi="仿宋" w:hint="eastAsia"/>
      </w:rPr>
      <w:t>检漏仪项目经济评价报告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rsidRPr="004D4CFD" w:rsidP="004D4CFD">
    <w:pPr>
      <w:pStyle w:val="Header"/>
      <w:rPr>
        <w:rFonts w:ascii="仿宋" w:eastAsia="仿宋" w:hAnsi="仿宋"/>
      </w:rPr>
    </w:pPr>
    <w:r w:rsidRPr="004D4CFD">
      <w:rPr>
        <w:rFonts w:ascii="仿宋" w:eastAsia="仿宋" w:hAnsi="仿宋" w:hint="eastAsia"/>
      </w:rPr>
      <w:t>检漏仪项目经济评价报告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rsidRPr="004D4CFD" w:rsidP="004D4CFD">
    <w:pPr>
      <w:pStyle w:val="Header"/>
      <w:rPr>
        <w:rFonts w:ascii="仿宋" w:eastAsia="仿宋" w:hAnsi="仿宋"/>
      </w:rPr>
    </w:pPr>
    <w:r w:rsidRPr="004D4CFD">
      <w:rPr>
        <w:rFonts w:ascii="仿宋" w:eastAsia="仿宋" w:hAnsi="仿宋" w:hint="eastAsia"/>
      </w:rPr>
      <w:t>检漏仪项目经济评价报告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rsidRPr="004D4CFD" w:rsidP="004D4CFD">
    <w:pPr>
      <w:pStyle w:val="Header"/>
      <w:rPr>
        <w:rFonts w:ascii="仿宋" w:eastAsia="仿宋" w:hAnsi="仿宋"/>
      </w:rPr>
    </w:pPr>
    <w:r w:rsidRPr="004D4CFD">
      <w:rPr>
        <w:rFonts w:ascii="仿宋" w:eastAsia="仿宋" w:hAnsi="仿宋" w:hint="eastAsia"/>
      </w:rPr>
      <w:t>检漏仪项目经济评价报告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rsidRPr="004D4CFD" w:rsidP="004D4CFD">
    <w:pPr>
      <w:pStyle w:val="Header"/>
      <w:rPr>
        <w:rFonts w:ascii="仿宋" w:eastAsia="仿宋" w:hAnsi="仿宋"/>
      </w:rPr>
    </w:pPr>
    <w:r w:rsidRPr="004D4CFD">
      <w:rPr>
        <w:rFonts w:ascii="仿宋" w:eastAsia="仿宋" w:hAnsi="仿宋" w:hint="eastAsia"/>
      </w:rPr>
      <w:t>检漏仪项目经济评价报告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rsidRPr="004D4CFD" w:rsidP="004D4CFD">
    <w:pPr>
      <w:pStyle w:val="Header"/>
      <w:rPr>
        <w:rFonts w:ascii="仿宋" w:eastAsia="仿宋" w:hAnsi="仿宋"/>
      </w:rPr>
    </w:pPr>
    <w:r w:rsidRPr="004D4CFD">
      <w:rPr>
        <w:rFonts w:ascii="仿宋" w:eastAsia="仿宋" w:hAnsi="仿宋" w:hint="eastAsia"/>
      </w:rPr>
      <w:t>检漏仪项目经济评价报告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rsidRPr="004D4CFD" w:rsidP="004D4CFD">
    <w:pPr>
      <w:pStyle w:val="Header"/>
      <w:rPr>
        <w:rFonts w:ascii="仿宋" w:eastAsia="仿宋" w:hAnsi="仿宋"/>
      </w:rPr>
    </w:pPr>
    <w:r w:rsidRPr="004D4CFD">
      <w:rPr>
        <w:rFonts w:ascii="仿宋" w:eastAsia="仿宋" w:hAnsi="仿宋" w:hint="eastAsia"/>
      </w:rPr>
      <w:t>检漏仪项目经济评价报告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rsidRPr="004D4CFD" w:rsidP="004D4CFD">
    <w:pPr>
      <w:pStyle w:val="Header"/>
      <w:rPr>
        <w:rFonts w:ascii="仿宋" w:eastAsia="仿宋" w:hAnsi="仿宋"/>
      </w:rPr>
    </w:pPr>
    <w:r w:rsidRPr="004D4CFD">
      <w:rPr>
        <w:rFonts w:ascii="仿宋" w:eastAsia="仿宋" w:hAnsi="仿宋" w:hint="eastAsia"/>
      </w:rPr>
      <w:t>检漏仪项目经济评价报告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rsidRPr="004D4CFD" w:rsidP="004D4CFD">
    <w:pPr>
      <w:pStyle w:val="Header"/>
      <w:rPr>
        <w:rFonts w:ascii="仿宋" w:eastAsia="仿宋" w:hAnsi="仿宋"/>
      </w:rPr>
    </w:pPr>
    <w:r w:rsidRPr="004D4CFD">
      <w:rPr>
        <w:rFonts w:ascii="仿宋" w:eastAsia="仿宋" w:hAnsi="仿宋" w:hint="eastAsia"/>
      </w:rPr>
      <w:t>检漏仪项目经济评价报告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rsidRPr="004D4CFD" w:rsidP="004D4CFD">
    <w:pPr>
      <w:pStyle w:val="Header"/>
      <w:rPr>
        <w:rFonts w:ascii="仿宋" w:eastAsia="仿宋" w:hAnsi="仿宋"/>
      </w:rPr>
    </w:pPr>
    <w:r w:rsidRPr="004D4CFD">
      <w:rPr>
        <w:rFonts w:ascii="仿宋" w:eastAsia="仿宋" w:hAnsi="仿宋" w:hint="eastAsia"/>
      </w:rPr>
      <w:t>检漏仪项目经济评价报告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rsidRPr="004D4CFD" w:rsidP="004D4CFD">
    <w:pPr>
      <w:pStyle w:val="Header"/>
      <w:rPr>
        <w:rFonts w:ascii="仿宋" w:eastAsia="仿宋" w:hAnsi="仿宋"/>
      </w:rPr>
    </w:pPr>
    <w:r w:rsidRPr="004D4CFD">
      <w:rPr>
        <w:rFonts w:ascii="仿宋" w:eastAsia="仿宋" w:hAnsi="仿宋" w:hint="eastAsia"/>
      </w:rPr>
      <w:t>检漏仪项目经济评价报告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rsidRPr="004D4CFD" w:rsidP="004D4CFD">
    <w:pPr>
      <w:pStyle w:val="Header"/>
      <w:rPr>
        <w:rFonts w:ascii="仿宋" w:eastAsia="仿宋" w:hAnsi="仿宋"/>
      </w:rPr>
    </w:pPr>
    <w:r w:rsidRPr="004D4CFD">
      <w:rPr>
        <w:rFonts w:ascii="仿宋" w:eastAsia="仿宋" w:hAnsi="仿宋" w:hint="eastAsia"/>
      </w:rPr>
      <w:t>检漏仪项目经济评价报告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rsidRPr="004D4CFD" w:rsidP="004D4CFD">
    <w:pPr>
      <w:pStyle w:val="Header"/>
      <w:rPr>
        <w:rFonts w:ascii="仿宋" w:eastAsia="仿宋" w:hAnsi="仿宋"/>
      </w:rPr>
    </w:pPr>
    <w:r w:rsidRPr="004D4CFD">
      <w:rPr>
        <w:rFonts w:ascii="仿宋" w:eastAsia="仿宋" w:hAnsi="仿宋" w:hint="eastAsia"/>
      </w:rPr>
      <w:t>检漏仪项目经济评价报告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rsidRPr="004D4CFD" w:rsidP="004D4CFD">
    <w:pPr>
      <w:pStyle w:val="Header"/>
      <w:rPr>
        <w:rFonts w:ascii="仿宋" w:eastAsia="仿宋" w:hAnsi="仿宋"/>
      </w:rPr>
    </w:pPr>
    <w:r w:rsidRPr="004D4CFD">
      <w:rPr>
        <w:rFonts w:ascii="仿宋" w:eastAsia="仿宋" w:hAnsi="仿宋" w:hint="eastAsia"/>
      </w:rPr>
      <w:t>检漏仪项目经济评价报告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rsidRPr="004D4CFD" w:rsidP="004D4CFD">
    <w:pPr>
      <w:pStyle w:val="Header"/>
      <w:rPr>
        <w:rFonts w:ascii="仿宋" w:eastAsia="仿宋" w:hAnsi="仿宋"/>
      </w:rPr>
    </w:pPr>
    <w:r w:rsidRPr="004D4CFD">
      <w:rPr>
        <w:rFonts w:ascii="仿宋" w:eastAsia="仿宋" w:hAnsi="仿宋" w:hint="eastAsia"/>
      </w:rPr>
      <w:t>检漏仪项目经济评价报告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rsidRPr="004D4CFD" w:rsidP="004D4CFD">
    <w:pPr>
      <w:pStyle w:val="Header"/>
      <w:rPr>
        <w:rFonts w:ascii="仿宋" w:eastAsia="仿宋" w:hAnsi="仿宋"/>
      </w:rPr>
    </w:pPr>
    <w:r w:rsidRPr="004D4CFD">
      <w:rPr>
        <w:rFonts w:ascii="仿宋" w:eastAsia="仿宋" w:hAnsi="仿宋" w:hint="eastAsia"/>
      </w:rPr>
      <w:t>检漏仪项目经济评价报告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rsidRPr="004D4CFD" w:rsidP="004D4CFD">
    <w:pPr>
      <w:pStyle w:val="Header"/>
      <w:rPr>
        <w:rFonts w:ascii="仿宋" w:eastAsia="仿宋" w:hAnsi="仿宋"/>
      </w:rPr>
    </w:pPr>
    <w:r w:rsidRPr="004D4CFD">
      <w:rPr>
        <w:rFonts w:ascii="仿宋" w:eastAsia="仿宋" w:hAnsi="仿宋" w:hint="eastAsia"/>
      </w:rPr>
      <w:t>检漏仪项目经济评价报告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rsidRPr="004D4CFD" w:rsidP="004D4CFD">
    <w:pPr>
      <w:pStyle w:val="Header"/>
      <w:rPr>
        <w:rFonts w:ascii="仿宋" w:eastAsia="仿宋" w:hAnsi="仿宋"/>
      </w:rPr>
    </w:pPr>
    <w:r w:rsidRPr="004D4CFD">
      <w:rPr>
        <w:rFonts w:ascii="仿宋" w:eastAsia="仿宋" w:hAnsi="仿宋" w:hint="eastAsia"/>
      </w:rPr>
      <w:t>检漏仪项目经济评价报告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rsidRPr="004D4CFD" w:rsidP="004D4CFD">
    <w:pPr>
      <w:pStyle w:val="Header"/>
      <w:rPr>
        <w:rFonts w:ascii="仿宋" w:eastAsia="仿宋" w:hAnsi="仿宋"/>
      </w:rPr>
    </w:pPr>
    <w:r w:rsidRPr="004D4CFD">
      <w:rPr>
        <w:rFonts w:ascii="仿宋" w:eastAsia="仿宋" w:hAnsi="仿宋" w:hint="eastAsia"/>
      </w:rPr>
      <w:t>检漏仪项目经济评价报告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rsidRPr="004D4CFD" w:rsidP="004D4CFD">
    <w:pPr>
      <w:pStyle w:val="Header"/>
      <w:rPr>
        <w:rFonts w:ascii="仿宋" w:eastAsia="仿宋" w:hAnsi="仿宋"/>
      </w:rPr>
    </w:pPr>
    <w:r w:rsidRPr="004D4CFD">
      <w:rPr>
        <w:rFonts w:ascii="仿宋" w:eastAsia="仿宋" w:hAnsi="仿宋" w:hint="eastAsia"/>
      </w:rPr>
      <w:t>检漏仪项目经济评价报告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rsidRPr="004D4CFD" w:rsidP="004D4CFD">
    <w:pPr>
      <w:pStyle w:val="Header"/>
      <w:rPr>
        <w:rFonts w:ascii="仿宋" w:eastAsia="仿宋" w:hAnsi="仿宋"/>
      </w:rPr>
    </w:pPr>
    <w:r w:rsidRPr="004D4CFD">
      <w:rPr>
        <w:rFonts w:ascii="仿宋" w:eastAsia="仿宋" w:hAnsi="仿宋" w:hint="eastAsia"/>
      </w:rPr>
      <w:t>检漏仪项目经济评价报告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rsidRPr="004D4CFD" w:rsidP="004D4CFD">
    <w:pPr>
      <w:pStyle w:val="Header"/>
      <w:rPr>
        <w:rFonts w:ascii="仿宋" w:eastAsia="仿宋" w:hAnsi="仿宋"/>
      </w:rPr>
    </w:pPr>
    <w:r w:rsidRPr="004D4CFD">
      <w:rPr>
        <w:rFonts w:ascii="仿宋" w:eastAsia="仿宋" w:hAnsi="仿宋" w:hint="eastAsia"/>
      </w:rPr>
      <w:t>检漏仪项目经济评价报告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CF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4CFD"/>
    <w:rsid w:val="004D4CFD"/>
    <w:rsid w:val="00734617"/>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4D4CFD"/>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4D4CF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4D4CFD"/>
    <w:rPr>
      <w:b/>
      <w:bCs/>
      <w:kern w:val="44"/>
      <w:sz w:val="44"/>
      <w:szCs w:val="44"/>
    </w:rPr>
  </w:style>
  <w:style w:type="character" w:customStyle="1" w:styleId="2Char">
    <w:name w:val="标题 2 Char"/>
    <w:basedOn w:val="DefaultParagraphFont"/>
    <w:link w:val="Heading2"/>
    <w:uiPriority w:val="9"/>
    <w:rsid w:val="004D4CFD"/>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4D4CF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4D4CFD"/>
    <w:rPr>
      <w:sz w:val="18"/>
      <w:szCs w:val="18"/>
    </w:rPr>
  </w:style>
  <w:style w:type="paragraph" w:styleId="Footer">
    <w:name w:val="footer"/>
    <w:basedOn w:val="Normal"/>
    <w:link w:val="Char0"/>
    <w:uiPriority w:val="99"/>
    <w:unhideWhenUsed/>
    <w:rsid w:val="004D4CFD"/>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4D4CFD"/>
    <w:rPr>
      <w:sz w:val="18"/>
      <w:szCs w:val="18"/>
    </w:rPr>
  </w:style>
  <w:style w:type="character" w:styleId="PageNumber">
    <w:name w:val="page number"/>
    <w:basedOn w:val="DefaultParagraphFont"/>
    <w:uiPriority w:val="99"/>
    <w:semiHidden/>
    <w:unhideWhenUsed/>
    <w:rsid w:val="004D4CFD"/>
  </w:style>
  <w:style w:type="paragraph" w:styleId="TOC1">
    <w:name w:val="toc 1"/>
    <w:basedOn w:val="Normal"/>
    <w:next w:val="Normal"/>
    <w:autoRedefine/>
    <w:uiPriority w:val="39"/>
    <w:unhideWhenUsed/>
    <w:rsid w:val="004D4CFD"/>
  </w:style>
  <w:style w:type="paragraph" w:styleId="TOC2">
    <w:name w:val="toc 2"/>
    <w:basedOn w:val="Normal"/>
    <w:next w:val="Normal"/>
    <w:autoRedefine/>
    <w:uiPriority w:val="39"/>
    <w:unhideWhenUsed/>
    <w:rsid w:val="004D4CF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657053022025006044"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7291</Words>
  <Characters>41564</Characters>
  <Application>Microsoft Office Word</Application>
  <DocSecurity>0</DocSecurity>
  <Lines>346</Lines>
  <Paragraphs>97</Paragraphs>
  <ScaleCrop>false</ScaleCrop>
  <Company>Microsoft</Company>
  <LinksUpToDate>false</LinksUpToDate>
  <CharactersWithSpaces>48758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2024-01-23T10:07:00Z</dcterms:created>
  <dcterms:modified xsi:type="dcterms:W3CDTF">2024-01-23T10:08:00Z</dcterms:modified>
</cp:coreProperties>
</file>