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灯柱灯杆项目可行性评估方案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15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_Toc6154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95" w:history="1">
        <w:r>
          <w:rPr>
            <w:rFonts w:ascii="仿宋" w:eastAsia="仿宋" w:hAnsi="仿宋" w:cs="仿宋" w:hint="eastAsia"/>
            <w:lang w:eastAsia="zh-CN"/>
          </w:rPr>
          <w:t>一、灯柱灯杆项目选址</w:t>
        </w:r>
        <w:r>
          <w:tab/>
        </w:r>
        <w:r>
          <w:fldChar w:fldCharType="begin"/>
        </w:r>
        <w:r>
          <w:instrText xml:space="preserve"> PAGEREF _Toc4695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1" w:history="1">
        <w:r>
          <w:rPr>
            <w:rFonts w:ascii="仿宋" w:eastAsia="仿宋" w:hAnsi="仿宋" w:cs="仿宋" w:hint="eastAsia"/>
            <w:lang w:eastAsia="zh-CN"/>
          </w:rPr>
          <w:t>(一)、灯柱灯杆项目选址原则</w:t>
        </w:r>
        <w:r>
          <w:tab/>
        </w:r>
        <w:r>
          <w:fldChar w:fldCharType="begin"/>
        </w:r>
        <w:r>
          <w:instrText xml:space="preserve"> PAGEREF _Toc32401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6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_Toc15086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_Toc2921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4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_Toc12084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7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_Toc21067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2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_Toc4882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79" w:history="1">
        <w:r>
          <w:rPr>
            <w:rFonts w:ascii="仿宋" w:eastAsia="仿宋" w:hAnsi="仿宋" w:cs="仿宋" w:hint="eastAsia"/>
            <w:lang w:eastAsia="zh-CN"/>
          </w:rPr>
          <w:t>二、灯柱灯杆项目建设单位基本情况</w:t>
        </w:r>
        <w:r>
          <w:tab/>
        </w:r>
        <w:r>
          <w:fldChar w:fldCharType="begin"/>
        </w:r>
        <w:r>
          <w:instrText xml:space="preserve"> PAGEREF _Toc4679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26" w:history="1">
        <w:r>
          <w:rPr>
            <w:rFonts w:ascii="仿宋" w:eastAsia="仿宋" w:hAnsi="仿宋" w:cs="仿宋" w:hint="eastAsia"/>
            <w:lang w:eastAsia="zh-CN"/>
          </w:rPr>
          <w:t>(一)、灯柱灯杆项目建设单位基本情况</w:t>
        </w:r>
        <w:r>
          <w:tab/>
        </w:r>
        <w:r>
          <w:fldChar w:fldCharType="begin"/>
        </w:r>
        <w:r>
          <w:instrText xml:space="preserve"> PAGEREF _Toc20726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2" w:history="1">
        <w:r>
          <w:rPr>
            <w:rFonts w:ascii="仿宋" w:eastAsia="仿宋" w:hAnsi="仿宋" w:cs="仿宋" w:hint="eastAsia"/>
            <w:lang w:eastAsia="zh-CN"/>
          </w:rPr>
          <w:t>(二)、灯柱灯杆项目主管单位基本情况</w:t>
        </w:r>
        <w:r>
          <w:tab/>
        </w:r>
        <w:r>
          <w:fldChar w:fldCharType="begin"/>
        </w:r>
        <w:r>
          <w:instrText xml:space="preserve"> PAGEREF _Toc7472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0" w:history="1">
        <w:r>
          <w:rPr>
            <w:rFonts w:ascii="仿宋" w:eastAsia="仿宋" w:hAnsi="仿宋" w:cs="仿宋" w:hint="eastAsia"/>
            <w:lang w:eastAsia="zh-CN"/>
          </w:rPr>
          <w:t>(三)、灯柱灯杆项目技术协作单位基本情况</w:t>
        </w:r>
        <w:r>
          <w:tab/>
        </w:r>
        <w:r>
          <w:fldChar w:fldCharType="begin"/>
        </w:r>
        <w:r>
          <w:instrText xml:space="preserve"> PAGEREF _Toc10270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75" w:history="1">
        <w:r>
          <w:rPr>
            <w:rFonts w:ascii="仿宋" w:eastAsia="仿宋" w:hAnsi="仿宋" w:cs="仿宋" w:hint="eastAsia"/>
            <w:lang w:eastAsia="zh-CN"/>
          </w:rPr>
          <w:t>三、投资估算与资金筹措</w:t>
        </w:r>
        <w:r>
          <w:tab/>
        </w:r>
        <w:r>
          <w:fldChar w:fldCharType="begin"/>
        </w:r>
        <w:r>
          <w:instrText xml:space="preserve"> PAGEREF _Toc24375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9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_Toc32309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0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_Toc12430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7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_Toc5877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7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_Toc10517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62" w:history="1">
        <w:r>
          <w:rPr>
            <w:rFonts w:ascii="仿宋" w:eastAsia="仿宋" w:hAnsi="仿宋" w:cs="仿宋" w:hint="eastAsia"/>
            <w:lang w:eastAsia="zh-CN"/>
          </w:rPr>
          <w:t>四、灯柱灯杆项目建设背景</w:t>
        </w:r>
        <w:r>
          <w:tab/>
        </w:r>
        <w:r>
          <w:fldChar w:fldCharType="begin"/>
        </w:r>
        <w:r>
          <w:instrText xml:space="preserve"> PAGEREF _Toc10662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7" w:history="1">
        <w:r>
          <w:rPr>
            <w:rFonts w:ascii="仿宋" w:eastAsia="仿宋" w:hAnsi="仿宋" w:cs="仿宋" w:hint="eastAsia"/>
            <w:lang w:eastAsia="zh-CN"/>
          </w:rPr>
          <w:t>(一)、灯柱灯杆项目提出背景</w:t>
        </w:r>
        <w:r>
          <w:tab/>
        </w:r>
        <w:r>
          <w:fldChar w:fldCharType="begin"/>
        </w:r>
        <w:r>
          <w:instrText xml:space="preserve"> PAGEREF _Toc11857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1" w:history="1">
        <w:r>
          <w:rPr>
            <w:rFonts w:ascii="仿宋" w:eastAsia="仿宋" w:hAnsi="仿宋" w:cs="仿宋" w:hint="eastAsia"/>
            <w:lang w:eastAsia="zh-CN"/>
          </w:rPr>
          <w:t>(二)、灯柱灯杆项目建设的必要性</w:t>
        </w:r>
        <w:r>
          <w:tab/>
        </w:r>
        <w:r>
          <w:fldChar w:fldCharType="begin"/>
        </w:r>
        <w:r>
          <w:instrText xml:space="preserve"> PAGEREF _Toc19371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1" w:history="1">
        <w:r>
          <w:rPr>
            <w:rFonts w:ascii="仿宋" w:eastAsia="仿宋" w:hAnsi="仿宋" w:cs="仿宋" w:hint="eastAsia"/>
            <w:lang w:eastAsia="zh-CN"/>
          </w:rPr>
          <w:t>(三)、灯柱灯杆项目建设的可行性</w:t>
        </w:r>
        <w:r>
          <w:tab/>
        </w:r>
        <w:r>
          <w:fldChar w:fldCharType="begin"/>
        </w:r>
        <w:r>
          <w:instrText xml:space="preserve"> PAGEREF _Toc30271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27" w:history="1">
        <w:r>
          <w:rPr>
            <w:rFonts w:ascii="仿宋" w:eastAsia="仿宋" w:hAnsi="仿宋" w:cs="仿宋" w:hint="eastAsia"/>
            <w:lang w:eastAsia="zh-CN"/>
          </w:rPr>
          <w:t>五、灯柱灯杆项目承办单位基本情况</w:t>
        </w:r>
        <w:r>
          <w:tab/>
        </w:r>
        <w:r>
          <w:fldChar w:fldCharType="begin"/>
        </w:r>
        <w:r>
          <w:instrText xml:space="preserve"> PAGEREF _Toc8327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_Toc19921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7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_Toc767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2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_Toc10242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98" w:history="1">
        <w:r>
          <w:rPr>
            <w:rFonts w:ascii="仿宋" w:eastAsia="仿宋" w:hAnsi="仿宋" w:cs="仿宋" w:hint="eastAsia"/>
            <w:lang w:eastAsia="zh-CN"/>
          </w:rPr>
          <w:t>六、建设期限和进度安排</w:t>
        </w:r>
        <w:r>
          <w:tab/>
        </w:r>
        <w:r>
          <w:fldChar w:fldCharType="begin"/>
        </w:r>
        <w:r>
          <w:instrText xml:space="preserve"> PAGEREF _Toc14398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6" w:history="1">
        <w:r>
          <w:rPr>
            <w:rFonts w:ascii="仿宋" w:eastAsia="仿宋" w:hAnsi="仿宋" w:cs="仿宋" w:hint="eastAsia"/>
            <w:lang w:eastAsia="zh-CN"/>
          </w:rPr>
          <w:t>(一)、灯柱灯杆项目实施预备阶段</w:t>
        </w:r>
        <w:r>
          <w:tab/>
        </w:r>
        <w:r>
          <w:fldChar w:fldCharType="begin"/>
        </w:r>
        <w:r>
          <w:instrText xml:space="preserve"> PAGEREF _Toc25326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" w:history="1">
        <w:r>
          <w:rPr>
            <w:rFonts w:ascii="仿宋" w:eastAsia="仿宋" w:hAnsi="仿宋" w:cs="仿宋" w:hint="eastAsia"/>
            <w:lang w:eastAsia="zh-CN"/>
          </w:rPr>
          <w:t>(二)、灯柱灯杆项目实施进度安排</w:t>
        </w:r>
        <w:r>
          <w:tab/>
        </w:r>
        <w:r>
          <w:fldChar w:fldCharType="begin"/>
        </w:r>
        <w:r>
          <w:instrText xml:space="preserve"> PAGEREF _Toc1318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23" w:history="1">
        <w:r>
          <w:rPr>
            <w:rFonts w:ascii="仿宋" w:eastAsia="仿宋" w:hAnsi="仿宋" w:cs="仿宋" w:hint="eastAsia"/>
            <w:lang w:eastAsia="zh-CN"/>
          </w:rPr>
          <w:t>七、环境保护与安全生产</w:t>
        </w:r>
        <w:r>
          <w:tab/>
        </w:r>
        <w:r>
          <w:fldChar w:fldCharType="begin"/>
        </w:r>
        <w:r>
          <w:instrText xml:space="preserve"> PAGEREF _Toc23123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3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_Toc32573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1" w:history="1">
        <w:r>
          <w:rPr>
            <w:rFonts w:ascii="仿宋" w:eastAsia="仿宋" w:hAnsi="仿宋" w:cs="仿宋" w:hint="eastAsia"/>
            <w:lang w:eastAsia="zh-CN"/>
          </w:rPr>
          <w:t>(二)、灯柱灯杆项目拟采用的环境保护标准</w:t>
        </w:r>
        <w:r>
          <w:tab/>
        </w:r>
        <w:r>
          <w:fldChar w:fldCharType="begin"/>
        </w:r>
        <w:r>
          <w:instrText xml:space="preserve"> PAGEREF _Toc23391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3" w:history="1">
        <w:r>
          <w:rPr>
            <w:rFonts w:ascii="仿宋" w:eastAsia="仿宋" w:hAnsi="仿宋" w:cs="仿宋" w:hint="eastAsia"/>
            <w:lang w:eastAsia="zh-CN"/>
          </w:rPr>
          <w:t>(三)、灯柱灯杆项目对环境的影响及治理对策</w:t>
        </w:r>
        <w:r>
          <w:tab/>
        </w:r>
        <w:r>
          <w:fldChar w:fldCharType="begin"/>
        </w:r>
        <w:r>
          <w:instrText xml:space="preserve"> PAGEREF _Toc32203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4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_Toc27584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92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_Toc29992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9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_Toc9799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9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_Toc5459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6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_Toc16806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42" w:history="1">
        <w:r>
          <w:rPr>
            <w:rFonts w:ascii="仿宋" w:eastAsia="仿宋" w:hAnsi="仿宋" w:cs="仿宋" w:hint="eastAsia"/>
            <w:lang w:eastAsia="zh-CN"/>
          </w:rPr>
          <w:t>八、职业保护</w:t>
        </w:r>
        <w:r>
          <w:tab/>
        </w:r>
        <w:r>
          <w:fldChar w:fldCharType="begin"/>
        </w:r>
        <w:r>
          <w:instrText xml:space="preserve"> PAGEREF _Toc3642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7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_Toc14857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3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_Toc12133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31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_Toc7331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09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_Toc1509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8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_Toc11358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4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_Toc29354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0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_Toc4430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2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_Toc17592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1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_Toc4261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9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_Toc32209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14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_Toc31014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42" w:history="1">
        <w:r>
          <w:rPr>
            <w:rFonts w:ascii="仿宋" w:eastAsia="仿宋" w:hAnsi="仿宋" w:cs="仿宋" w:hint="eastAsia"/>
            <w:lang w:eastAsia="zh-CN"/>
          </w:rPr>
          <w:t>九、市场趋势与竞争分析</w:t>
        </w:r>
        <w:r>
          <w:tab/>
        </w:r>
        <w:r>
          <w:fldChar w:fldCharType="begin"/>
        </w:r>
        <w:r>
          <w:instrText xml:space="preserve"> PAGEREF _Toc23942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18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_Toc4218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9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_Toc28119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7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_Toc28617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53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_Toc26053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21" w:history="1">
        <w:r>
          <w:rPr>
            <w:rFonts w:ascii="仿宋" w:eastAsia="仿宋" w:hAnsi="仿宋" w:cs="仿宋" w:hint="eastAsia"/>
            <w:lang w:eastAsia="zh-CN"/>
          </w:rPr>
          <w:t>十、灯柱灯杆项目管理与监督</w:t>
        </w:r>
        <w:r>
          <w:tab/>
        </w:r>
        <w:r>
          <w:fldChar w:fldCharType="begin"/>
        </w:r>
        <w:r>
          <w:instrText xml:space="preserve"> PAGEREF _Toc29321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3" w:history="1">
        <w:r>
          <w:rPr>
            <w:rFonts w:ascii="仿宋" w:eastAsia="仿宋" w:hAnsi="仿宋" w:cs="仿宋" w:hint="eastAsia"/>
            <w:lang w:eastAsia="zh-CN"/>
          </w:rPr>
          <w:t>(一)、灯柱灯杆项目管理体系建设</w:t>
        </w:r>
        <w:r>
          <w:tab/>
        </w:r>
        <w:r>
          <w:fldChar w:fldCharType="begin"/>
        </w:r>
        <w:r>
          <w:instrText xml:space="preserve"> PAGEREF _Toc6533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1" w:history="1">
        <w:r>
          <w:rPr>
            <w:rFonts w:ascii="仿宋" w:eastAsia="仿宋" w:hAnsi="仿宋" w:cs="仿宋" w:hint="eastAsia"/>
            <w:lang w:eastAsia="zh-CN"/>
          </w:rPr>
          <w:t>(二)、灯柱灯杆项目进度与绩效管理</w:t>
        </w:r>
        <w:r>
          <w:tab/>
        </w:r>
        <w:r>
          <w:fldChar w:fldCharType="begin"/>
        </w:r>
        <w:r>
          <w:instrText xml:space="preserve"> PAGEREF _Toc12391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2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_Toc11572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" w:history="1">
        <w:r>
          <w:rPr>
            <w:rFonts w:ascii="仿宋" w:eastAsia="仿宋" w:hAnsi="仿宋" w:cs="仿宋" w:hint="eastAsia"/>
            <w:lang w:eastAsia="zh-CN"/>
          </w:rPr>
          <w:t>(四)、灯柱灯杆项目监督与评估机制</w:t>
        </w:r>
        <w:r>
          <w:tab/>
        </w:r>
        <w:r>
          <w:fldChar w:fldCharType="begin"/>
        </w:r>
        <w:r>
          <w:instrText xml:space="preserve"> PAGEREF _Toc932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86" w:history="1">
        <w:r>
          <w:rPr>
            <w:rFonts w:ascii="仿宋" w:eastAsia="仿宋" w:hAnsi="仿宋" w:cs="仿宋" w:hint="eastAsia"/>
            <w:lang w:eastAsia="zh-CN"/>
          </w:rPr>
          <w:t>十一、灯柱灯杆项目节能分析</w:t>
        </w:r>
        <w:r>
          <w:tab/>
        </w:r>
        <w:r>
          <w:fldChar w:fldCharType="begin"/>
        </w:r>
        <w:r>
          <w:instrText xml:space="preserve"> PAGEREF _Toc9786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5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_Toc26485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7" w:history="1">
        <w:r>
          <w:rPr>
            <w:rFonts w:ascii="仿宋" w:eastAsia="仿宋" w:hAnsi="仿宋" w:cs="仿宋" w:hint="eastAsia"/>
            <w:lang w:eastAsia="zh-CN"/>
          </w:rPr>
          <w:t>(二)、灯柱灯杆项目预期节能综合评价</w:t>
        </w:r>
        <w:r>
          <w:tab/>
        </w:r>
        <w:r>
          <w:fldChar w:fldCharType="begin"/>
        </w:r>
        <w:r>
          <w:instrText xml:space="preserve"> PAGEREF _Toc6337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2" w:history="1">
        <w:r>
          <w:rPr>
            <w:rFonts w:ascii="仿宋" w:eastAsia="仿宋" w:hAnsi="仿宋" w:cs="仿宋" w:hint="eastAsia"/>
            <w:lang w:eastAsia="zh-CN"/>
          </w:rPr>
          <w:t>(三)、灯柱灯杆项目节能设计</w:t>
        </w:r>
        <w:r>
          <w:tab/>
        </w:r>
        <w:r>
          <w:fldChar w:fldCharType="begin"/>
        </w:r>
        <w:r>
          <w:instrText xml:space="preserve"> PAGEREF _Toc5652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8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_Toc23018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22" w:history="1">
        <w:r>
          <w:rPr>
            <w:rFonts w:ascii="仿宋" w:eastAsia="仿宋" w:hAnsi="仿宋" w:cs="仿宋" w:hint="eastAsia"/>
            <w:lang w:eastAsia="zh-CN"/>
          </w:rPr>
          <w:t>十二、市场营销策略与推广计划</w:t>
        </w:r>
        <w:r>
          <w:tab/>
        </w:r>
        <w:r>
          <w:fldChar w:fldCharType="begin"/>
        </w:r>
        <w:r>
          <w:instrText xml:space="preserve"> PAGEREF _Toc19622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5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_Toc9385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_Toc2861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1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_Toc20071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3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_Toc6423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61" w:history="1">
        <w:r>
          <w:rPr>
            <w:rFonts w:ascii="仿宋" w:eastAsia="仿宋" w:hAnsi="仿宋" w:cs="仿宋" w:hint="eastAsia"/>
            <w:lang w:eastAsia="zh-CN"/>
          </w:rPr>
          <w:t>十三、人力资源与员工培训</w:t>
        </w:r>
        <w:r>
          <w:tab/>
        </w:r>
        <w:r>
          <w:fldChar w:fldCharType="begin"/>
        </w:r>
        <w:r>
          <w:instrText xml:space="preserve"> PAGEREF _Toc20961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50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_Toc6950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03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_Toc27103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1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_Toc11721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_Toc693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15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快速变化的商业环境中，经济效益和社会责任同样重要。本方案报告的编制过程严格遵循专业标准，全方位考量潜在项目的可行性，涵盖经济、技术、法律、环境及社会等多个方面。本方案的制定，旨在为决策者提供一份科学、合理、系统的评估报告，帮助其做出明智的投资决策。为保证信息的准确性和保密性，本文档中的信息和分析结果不可用于商业目的，仅供学习和交流使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695"/>
      <w:r>
        <w:rPr>
          <w:rFonts w:ascii="仿宋" w:eastAsia="仿宋" w:hAnsi="仿宋" w:cs="仿宋" w:hint="eastAsia"/>
          <w:sz w:val="28"/>
          <w:lang w:eastAsia="zh-CN"/>
        </w:rPr>
        <w:t>一、灯柱灯杆项目选址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401"/>
      <w:r>
        <w:rPr>
          <w:rFonts w:ascii="仿宋" w:eastAsia="仿宋" w:hAnsi="仿宋" w:cs="仿宋" w:hint="eastAsia"/>
          <w:lang w:eastAsia="zh-CN"/>
        </w:rPr>
        <w:t>(一)、灯柱灯杆项目选址原则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灯柱灯杆项目选址是一个关键性的决策，除了需考虑行业布局外，还必须综合考虑地域资源、地质条件、交通运输和环境保护等多方面要素。在制定选址方案时，应遵循以下主要原则：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遵循国家政策和生态能源产业规划： 选址应符合国家政策和生态能源行业的长远发展规划，确保灯柱灯杆项目在政策环境中蓬勃发展。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满足原材料、供热和电力需求： 选址地应能满足灯柱灯杆项目对原材料、供热和电力的充足供应，确保生产过程的持续稳定。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交通便利，运输条件优越： 选择交通便利、运输条件良好的地区，以降低物流成本，提高运输效率。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  <w:lang w:eastAsia="zh-CN"/>
        </w:rPr>
        <w:t xml:space="preserve"> 充分利用地形地貌，地质条件符合要求：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https://d.book118.com/657053200126006035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灯柱灯杆项目可行性评估方案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灯柱灯杆项目可行性评估方案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灯柱灯杆项目可行性评估方案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灯柱灯杆项目可行性评估方案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4E1532"/>
    <w:rsid w:val="4C4E153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57053200126006035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2024-01-24T11:01:00Z</dcterms:created>
  <dcterms:modified xsi:type="dcterms:W3CDTF">2024-01-24T11:01:25Z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073F786544D34D33A681FF4815CF11E5_11</vt:lpwstr>
  </property>
  <property fmtid="{D5CDD505-2E9C-101B-9397-08002B2CF9AE}" pid="3" name="KSOProductBuildVer">
    <vt:lpwstr>2052-12.1.0.16120</vt:lpwstr>
  </property>
</Properties>
</file>