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铂电阻项目计划设计方案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18" w:history="1">
        <w:r>
          <w:rPr>
            <w:rFonts w:ascii="仿宋" w:eastAsia="仿宋" w:hAnsi="仿宋" w:cs="仿宋" w:hint="eastAsia"/>
            <w:lang w:eastAsia="zh-CN"/>
          </w:rPr>
          <w:t>前言</w:t>
        </w:r>
        <w:r>
          <w:tab/>
        </w:r>
        <w:r>
          <w:fldChar w:fldCharType="begin"/>
        </w:r>
        <w:r>
          <w:instrText xml:space="preserve"> PAGEREF _Toc17318 \h </w:instrText>
        </w:r>
        <w:r>
          <w:fldChar w:fldCharType="separate"/>
        </w:r>
        <w:r>
          <w:t>3</w:t>
        </w:r>
        <w:r>
          <w:fldChar w:fldCharType="end"/>
        </w:r>
      </w:hyperlink>
    </w:p>
    <w:p>
      <w:pPr>
        <w:pStyle w:val="TOC1"/>
        <w:tabs>
          <w:tab w:val="right" w:leader="dot" w:pos="8306"/>
        </w:tabs>
      </w:pPr>
      <w:hyperlink w:anchor="_Toc13198" w:history="1">
        <w:r>
          <w:rPr>
            <w:rFonts w:ascii="仿宋" w:eastAsia="仿宋" w:hAnsi="仿宋" w:cs="仿宋" w:hint="eastAsia"/>
            <w:lang w:eastAsia="zh-CN"/>
          </w:rPr>
          <w:t>一、市场分析、调研</w:t>
        </w:r>
        <w:r>
          <w:tab/>
        </w:r>
        <w:r>
          <w:fldChar w:fldCharType="begin"/>
        </w:r>
        <w:r>
          <w:instrText xml:space="preserve"> PAGEREF _Toc13198 \h </w:instrText>
        </w:r>
        <w:r>
          <w:fldChar w:fldCharType="separate"/>
        </w:r>
        <w:r>
          <w:t>3</w:t>
        </w:r>
        <w:r>
          <w:fldChar w:fldCharType="end"/>
        </w:r>
      </w:hyperlink>
    </w:p>
    <w:p>
      <w:pPr>
        <w:pStyle w:val="TOC2"/>
        <w:tabs>
          <w:tab w:val="right" w:leader="dot" w:pos="8306"/>
        </w:tabs>
      </w:pPr>
      <w:hyperlink w:anchor="_Toc13549" w:history="1">
        <w:r>
          <w:rPr>
            <w:rFonts w:ascii="仿宋" w:eastAsia="仿宋" w:hAnsi="仿宋" w:cs="仿宋" w:hint="eastAsia"/>
            <w:lang w:eastAsia="zh-CN"/>
          </w:rPr>
          <w:t>(一)、铂电阻行业分析</w:t>
        </w:r>
        <w:r>
          <w:tab/>
        </w:r>
        <w:r>
          <w:fldChar w:fldCharType="begin"/>
        </w:r>
        <w:r>
          <w:instrText xml:space="preserve"> PAGEREF _Toc13549 \h </w:instrText>
        </w:r>
        <w:r>
          <w:fldChar w:fldCharType="separate"/>
        </w:r>
        <w:r>
          <w:t>3</w:t>
        </w:r>
        <w:r>
          <w:fldChar w:fldCharType="end"/>
        </w:r>
      </w:hyperlink>
    </w:p>
    <w:p>
      <w:pPr>
        <w:pStyle w:val="TOC2"/>
        <w:tabs>
          <w:tab w:val="right" w:leader="dot" w:pos="8306"/>
        </w:tabs>
      </w:pPr>
      <w:hyperlink w:anchor="_Toc14206" w:history="1">
        <w:r>
          <w:rPr>
            <w:rFonts w:ascii="仿宋" w:eastAsia="仿宋" w:hAnsi="仿宋" w:cs="仿宋" w:hint="eastAsia"/>
            <w:lang w:eastAsia="zh-CN"/>
          </w:rPr>
          <w:t>(二)、铂电阻市场分析预测</w:t>
        </w:r>
        <w:r>
          <w:tab/>
        </w:r>
        <w:r>
          <w:fldChar w:fldCharType="begin"/>
        </w:r>
        <w:r>
          <w:instrText xml:space="preserve"> PAGEREF _Toc14206 \h </w:instrText>
        </w:r>
        <w:r>
          <w:fldChar w:fldCharType="separate"/>
        </w:r>
        <w:r>
          <w:t>4</w:t>
        </w:r>
        <w:r>
          <w:fldChar w:fldCharType="end"/>
        </w:r>
      </w:hyperlink>
    </w:p>
    <w:p>
      <w:pPr>
        <w:pStyle w:val="TOC1"/>
        <w:tabs>
          <w:tab w:val="right" w:leader="dot" w:pos="8306"/>
        </w:tabs>
      </w:pPr>
      <w:hyperlink w:anchor="_Toc28143" w:history="1">
        <w:r>
          <w:rPr>
            <w:rFonts w:ascii="仿宋" w:eastAsia="仿宋" w:hAnsi="仿宋" w:cs="仿宋" w:hint="eastAsia"/>
            <w:lang w:eastAsia="zh-CN"/>
          </w:rPr>
          <w:t>二、铂电阻项目危机管理</w:t>
        </w:r>
        <w:r>
          <w:tab/>
        </w:r>
        <w:r>
          <w:fldChar w:fldCharType="begin"/>
        </w:r>
        <w:r>
          <w:instrText xml:space="preserve"> PAGEREF _Toc28143 \h </w:instrText>
        </w:r>
        <w:r>
          <w:fldChar w:fldCharType="separate"/>
        </w:r>
        <w:r>
          <w:t>5</w:t>
        </w:r>
        <w:r>
          <w:fldChar w:fldCharType="end"/>
        </w:r>
      </w:hyperlink>
    </w:p>
    <w:p>
      <w:pPr>
        <w:pStyle w:val="TOC2"/>
        <w:tabs>
          <w:tab w:val="right" w:leader="dot" w:pos="8306"/>
        </w:tabs>
      </w:pPr>
      <w:hyperlink w:anchor="_Toc22943" w:history="1">
        <w:r>
          <w:rPr>
            <w:rFonts w:ascii="仿宋" w:eastAsia="仿宋" w:hAnsi="仿宋" w:cs="仿宋" w:hint="eastAsia"/>
            <w:lang w:eastAsia="zh-CN"/>
          </w:rPr>
          <w:t>(一)、危机预警与识别</w:t>
        </w:r>
        <w:r>
          <w:tab/>
        </w:r>
        <w:r>
          <w:fldChar w:fldCharType="begin"/>
        </w:r>
        <w:r>
          <w:instrText xml:space="preserve"> PAGEREF _Toc22943 \h </w:instrText>
        </w:r>
        <w:r>
          <w:fldChar w:fldCharType="separate"/>
        </w:r>
        <w:r>
          <w:t>5</w:t>
        </w:r>
        <w:r>
          <w:fldChar w:fldCharType="end"/>
        </w:r>
      </w:hyperlink>
    </w:p>
    <w:p>
      <w:pPr>
        <w:pStyle w:val="TOC2"/>
        <w:tabs>
          <w:tab w:val="right" w:leader="dot" w:pos="8306"/>
        </w:tabs>
      </w:pPr>
      <w:hyperlink w:anchor="_Toc19760" w:history="1">
        <w:r>
          <w:rPr>
            <w:rFonts w:ascii="仿宋" w:eastAsia="仿宋" w:hAnsi="仿宋" w:cs="仿宋" w:hint="eastAsia"/>
            <w:lang w:eastAsia="zh-CN"/>
          </w:rPr>
          <w:t>(二)、危机应对与恢复</w:t>
        </w:r>
        <w:r>
          <w:tab/>
        </w:r>
        <w:r>
          <w:fldChar w:fldCharType="begin"/>
        </w:r>
        <w:r>
          <w:instrText xml:space="preserve"> PAGEREF _Toc19760 \h </w:instrText>
        </w:r>
        <w:r>
          <w:fldChar w:fldCharType="separate"/>
        </w:r>
        <w:r>
          <w:t>6</w:t>
        </w:r>
        <w:r>
          <w:fldChar w:fldCharType="end"/>
        </w:r>
      </w:hyperlink>
    </w:p>
    <w:p>
      <w:pPr>
        <w:pStyle w:val="TOC1"/>
        <w:tabs>
          <w:tab w:val="right" w:leader="dot" w:pos="8306"/>
        </w:tabs>
      </w:pPr>
      <w:hyperlink w:anchor="_Toc25484" w:history="1">
        <w:r>
          <w:rPr>
            <w:rFonts w:ascii="仿宋" w:eastAsia="仿宋" w:hAnsi="仿宋" w:cs="仿宋" w:hint="eastAsia"/>
            <w:lang w:eastAsia="zh-CN"/>
          </w:rPr>
          <w:t>三、工艺说明</w:t>
        </w:r>
        <w:r>
          <w:tab/>
        </w:r>
        <w:r>
          <w:fldChar w:fldCharType="begin"/>
        </w:r>
        <w:r>
          <w:instrText xml:space="preserve"> PAGEREF _Toc25484 \h </w:instrText>
        </w:r>
        <w:r>
          <w:fldChar w:fldCharType="separate"/>
        </w:r>
        <w:r>
          <w:t>7</w:t>
        </w:r>
        <w:r>
          <w:fldChar w:fldCharType="end"/>
        </w:r>
      </w:hyperlink>
    </w:p>
    <w:p>
      <w:pPr>
        <w:pStyle w:val="TOC2"/>
        <w:tabs>
          <w:tab w:val="right" w:leader="dot" w:pos="8306"/>
        </w:tabs>
      </w:pPr>
      <w:hyperlink w:anchor="_Toc20093" w:history="1">
        <w:r>
          <w:rPr>
            <w:rFonts w:ascii="仿宋" w:eastAsia="仿宋" w:hAnsi="仿宋" w:cs="仿宋" w:hint="eastAsia"/>
            <w:lang w:eastAsia="zh-CN"/>
          </w:rPr>
          <w:t>(一)、技术管理特点</w:t>
        </w:r>
        <w:r>
          <w:tab/>
        </w:r>
        <w:r>
          <w:fldChar w:fldCharType="begin"/>
        </w:r>
        <w:r>
          <w:instrText xml:space="preserve"> PAGEREF _Toc20093 \h </w:instrText>
        </w:r>
        <w:r>
          <w:fldChar w:fldCharType="separate"/>
        </w:r>
        <w:r>
          <w:t>7</w:t>
        </w:r>
        <w:r>
          <w:fldChar w:fldCharType="end"/>
        </w:r>
      </w:hyperlink>
    </w:p>
    <w:p>
      <w:pPr>
        <w:pStyle w:val="TOC2"/>
        <w:tabs>
          <w:tab w:val="right" w:leader="dot" w:pos="8306"/>
        </w:tabs>
      </w:pPr>
      <w:hyperlink w:anchor="_Toc16396" w:history="1">
        <w:r>
          <w:rPr>
            <w:rFonts w:ascii="仿宋" w:eastAsia="仿宋" w:hAnsi="仿宋" w:cs="仿宋" w:hint="eastAsia"/>
            <w:lang w:eastAsia="zh-CN"/>
          </w:rPr>
          <w:t>(二)、铂电阻项目工艺技术设计方案</w:t>
        </w:r>
        <w:r>
          <w:tab/>
        </w:r>
        <w:r>
          <w:fldChar w:fldCharType="begin"/>
        </w:r>
        <w:r>
          <w:instrText xml:space="preserve"> PAGEREF _Toc16396 \h </w:instrText>
        </w:r>
        <w:r>
          <w:fldChar w:fldCharType="separate"/>
        </w:r>
        <w:r>
          <w:t>8</w:t>
        </w:r>
        <w:r>
          <w:fldChar w:fldCharType="end"/>
        </w:r>
      </w:hyperlink>
    </w:p>
    <w:p>
      <w:pPr>
        <w:pStyle w:val="TOC2"/>
        <w:tabs>
          <w:tab w:val="right" w:leader="dot" w:pos="8306"/>
        </w:tabs>
      </w:pPr>
      <w:hyperlink w:anchor="_Toc24296" w:history="1">
        <w:r>
          <w:rPr>
            <w:rFonts w:ascii="仿宋" w:eastAsia="仿宋" w:hAnsi="仿宋" w:cs="仿宋" w:hint="eastAsia"/>
            <w:lang w:eastAsia="zh-CN"/>
          </w:rPr>
          <w:t>(三)、设备选型方案</w:t>
        </w:r>
        <w:r>
          <w:tab/>
        </w:r>
        <w:r>
          <w:fldChar w:fldCharType="begin"/>
        </w:r>
        <w:r>
          <w:instrText xml:space="preserve"> PAGEREF _Toc24296 \h </w:instrText>
        </w:r>
        <w:r>
          <w:fldChar w:fldCharType="separate"/>
        </w:r>
        <w:r>
          <w:t>9</w:t>
        </w:r>
        <w:r>
          <w:fldChar w:fldCharType="end"/>
        </w:r>
      </w:hyperlink>
    </w:p>
    <w:p>
      <w:pPr>
        <w:pStyle w:val="TOC1"/>
        <w:tabs>
          <w:tab w:val="right" w:leader="dot" w:pos="8306"/>
        </w:tabs>
      </w:pPr>
      <w:hyperlink w:anchor="_Toc18350" w:history="1">
        <w:r>
          <w:rPr>
            <w:rFonts w:ascii="仿宋" w:eastAsia="仿宋" w:hAnsi="仿宋" w:cs="仿宋" w:hint="eastAsia"/>
            <w:lang w:eastAsia="zh-CN"/>
          </w:rPr>
          <w:t>四、铂电阻项目建设单位说明</w:t>
        </w:r>
        <w:r>
          <w:tab/>
        </w:r>
        <w:r>
          <w:fldChar w:fldCharType="begin"/>
        </w:r>
        <w:r>
          <w:instrText xml:space="preserve"> PAGEREF _Toc18350 \h </w:instrText>
        </w:r>
        <w:r>
          <w:fldChar w:fldCharType="separate"/>
        </w:r>
        <w:r>
          <w:t>11</w:t>
        </w:r>
        <w:r>
          <w:fldChar w:fldCharType="end"/>
        </w:r>
      </w:hyperlink>
    </w:p>
    <w:p>
      <w:pPr>
        <w:pStyle w:val="TOC2"/>
        <w:tabs>
          <w:tab w:val="right" w:leader="dot" w:pos="8306"/>
        </w:tabs>
      </w:pPr>
      <w:hyperlink w:anchor="_Toc7549" w:history="1">
        <w:r>
          <w:rPr>
            <w:rFonts w:ascii="仿宋" w:eastAsia="仿宋" w:hAnsi="仿宋" w:cs="仿宋" w:hint="eastAsia"/>
            <w:lang w:eastAsia="zh-CN"/>
          </w:rPr>
          <w:t>(一)、铂电阻项目承办单位基本情况</w:t>
        </w:r>
        <w:r>
          <w:tab/>
        </w:r>
        <w:r>
          <w:fldChar w:fldCharType="begin"/>
        </w:r>
        <w:r>
          <w:instrText xml:space="preserve"> PAGEREF _Toc7549 \h </w:instrText>
        </w:r>
        <w:r>
          <w:fldChar w:fldCharType="separate"/>
        </w:r>
        <w:r>
          <w:t>11</w:t>
        </w:r>
        <w:r>
          <w:fldChar w:fldCharType="end"/>
        </w:r>
      </w:hyperlink>
    </w:p>
    <w:p>
      <w:pPr>
        <w:pStyle w:val="TOC2"/>
        <w:tabs>
          <w:tab w:val="right" w:leader="dot" w:pos="8306"/>
        </w:tabs>
      </w:pPr>
      <w:hyperlink w:anchor="_Toc2844" w:history="1">
        <w:r>
          <w:rPr>
            <w:rFonts w:ascii="仿宋" w:eastAsia="仿宋" w:hAnsi="仿宋" w:cs="仿宋" w:hint="eastAsia"/>
            <w:lang w:eastAsia="zh-CN"/>
          </w:rPr>
          <w:t>(二)、公司经济效益分析</w:t>
        </w:r>
        <w:r>
          <w:tab/>
        </w:r>
        <w:r>
          <w:fldChar w:fldCharType="begin"/>
        </w:r>
        <w:r>
          <w:instrText xml:space="preserve"> PAGEREF _Toc2844 \h </w:instrText>
        </w:r>
        <w:r>
          <w:fldChar w:fldCharType="separate"/>
        </w:r>
        <w:r>
          <w:t>11</w:t>
        </w:r>
        <w:r>
          <w:fldChar w:fldCharType="end"/>
        </w:r>
      </w:hyperlink>
    </w:p>
    <w:p>
      <w:pPr>
        <w:pStyle w:val="TOC1"/>
        <w:tabs>
          <w:tab w:val="right" w:leader="dot" w:pos="8306"/>
        </w:tabs>
      </w:pPr>
      <w:hyperlink w:anchor="_Toc22216" w:history="1">
        <w:r>
          <w:rPr>
            <w:rFonts w:ascii="仿宋" w:eastAsia="仿宋" w:hAnsi="仿宋" w:cs="仿宋" w:hint="eastAsia"/>
            <w:lang w:eastAsia="zh-CN"/>
          </w:rPr>
          <w:t>五、铂电阻项目概论</w:t>
        </w:r>
        <w:r>
          <w:tab/>
        </w:r>
        <w:r>
          <w:fldChar w:fldCharType="begin"/>
        </w:r>
        <w:r>
          <w:instrText xml:space="preserve"> PAGEREF _Toc22216 \h </w:instrText>
        </w:r>
        <w:r>
          <w:fldChar w:fldCharType="separate"/>
        </w:r>
        <w:r>
          <w:t>12</w:t>
        </w:r>
        <w:r>
          <w:fldChar w:fldCharType="end"/>
        </w:r>
      </w:hyperlink>
    </w:p>
    <w:p>
      <w:pPr>
        <w:pStyle w:val="TOC2"/>
        <w:tabs>
          <w:tab w:val="right" w:leader="dot" w:pos="8306"/>
        </w:tabs>
      </w:pPr>
      <w:hyperlink w:anchor="_Toc20758" w:history="1">
        <w:r>
          <w:rPr>
            <w:rFonts w:ascii="仿宋" w:eastAsia="仿宋" w:hAnsi="仿宋" w:cs="仿宋" w:hint="eastAsia"/>
            <w:lang w:eastAsia="zh-CN"/>
          </w:rPr>
          <w:t>(一)、铂电阻项目概况</w:t>
        </w:r>
        <w:r>
          <w:tab/>
        </w:r>
        <w:r>
          <w:fldChar w:fldCharType="begin"/>
        </w:r>
        <w:r>
          <w:instrText xml:space="preserve"> PAGEREF _Toc20758 \h </w:instrText>
        </w:r>
        <w:r>
          <w:fldChar w:fldCharType="separate"/>
        </w:r>
        <w:r>
          <w:t>12</w:t>
        </w:r>
        <w:r>
          <w:fldChar w:fldCharType="end"/>
        </w:r>
      </w:hyperlink>
    </w:p>
    <w:p>
      <w:pPr>
        <w:pStyle w:val="TOC2"/>
        <w:tabs>
          <w:tab w:val="right" w:leader="dot" w:pos="8306"/>
        </w:tabs>
      </w:pPr>
      <w:hyperlink w:anchor="_Toc14695" w:history="1">
        <w:r>
          <w:rPr>
            <w:rFonts w:ascii="仿宋" w:eastAsia="仿宋" w:hAnsi="仿宋" w:cs="仿宋" w:hint="eastAsia"/>
            <w:lang w:eastAsia="zh-CN"/>
          </w:rPr>
          <w:t>(二)、铂电阻项目目标</w:t>
        </w:r>
        <w:r>
          <w:tab/>
        </w:r>
        <w:r>
          <w:fldChar w:fldCharType="begin"/>
        </w:r>
        <w:r>
          <w:instrText xml:space="preserve"> PAGEREF _Toc14695 \h </w:instrText>
        </w:r>
        <w:r>
          <w:fldChar w:fldCharType="separate"/>
        </w:r>
        <w:r>
          <w:t>14</w:t>
        </w:r>
        <w:r>
          <w:fldChar w:fldCharType="end"/>
        </w:r>
      </w:hyperlink>
    </w:p>
    <w:p>
      <w:pPr>
        <w:pStyle w:val="TOC2"/>
        <w:tabs>
          <w:tab w:val="right" w:leader="dot" w:pos="8306"/>
        </w:tabs>
      </w:pPr>
      <w:hyperlink w:anchor="_Toc27957" w:history="1">
        <w:r>
          <w:rPr>
            <w:rFonts w:ascii="仿宋" w:eastAsia="仿宋" w:hAnsi="仿宋" w:cs="仿宋" w:hint="eastAsia"/>
            <w:lang w:eastAsia="zh-CN"/>
          </w:rPr>
          <w:t>(三)、铂电阻项目提出的理由</w:t>
        </w:r>
        <w:r>
          <w:tab/>
        </w:r>
        <w:r>
          <w:fldChar w:fldCharType="begin"/>
        </w:r>
        <w:r>
          <w:instrText xml:space="preserve"> PAGEREF _Toc27957 \h </w:instrText>
        </w:r>
        <w:r>
          <w:fldChar w:fldCharType="separate"/>
        </w:r>
        <w:r>
          <w:t>15</w:t>
        </w:r>
        <w:r>
          <w:fldChar w:fldCharType="end"/>
        </w:r>
      </w:hyperlink>
    </w:p>
    <w:p>
      <w:pPr>
        <w:pStyle w:val="TOC2"/>
        <w:tabs>
          <w:tab w:val="right" w:leader="dot" w:pos="8306"/>
        </w:tabs>
      </w:pPr>
      <w:hyperlink w:anchor="_Toc29749" w:history="1">
        <w:r>
          <w:rPr>
            <w:rFonts w:ascii="仿宋" w:eastAsia="仿宋" w:hAnsi="仿宋" w:cs="仿宋" w:hint="eastAsia"/>
            <w:lang w:eastAsia="zh-CN"/>
          </w:rPr>
          <w:t>(四)、铂电阻项目意义</w:t>
        </w:r>
        <w:r>
          <w:tab/>
        </w:r>
        <w:r>
          <w:fldChar w:fldCharType="begin"/>
        </w:r>
        <w:r>
          <w:instrText xml:space="preserve"> PAGEREF _Toc29749 \h </w:instrText>
        </w:r>
        <w:r>
          <w:fldChar w:fldCharType="separate"/>
        </w:r>
        <w:r>
          <w:t>17</w:t>
        </w:r>
        <w:r>
          <w:fldChar w:fldCharType="end"/>
        </w:r>
      </w:hyperlink>
    </w:p>
    <w:p>
      <w:pPr>
        <w:pStyle w:val="TOC2"/>
        <w:tabs>
          <w:tab w:val="right" w:leader="dot" w:pos="8306"/>
        </w:tabs>
      </w:pPr>
      <w:hyperlink w:anchor="_Toc32235" w:history="1">
        <w:r>
          <w:rPr>
            <w:rFonts w:ascii="仿宋" w:eastAsia="仿宋" w:hAnsi="仿宋" w:cs="仿宋" w:hint="eastAsia"/>
            <w:lang w:eastAsia="zh-CN"/>
          </w:rPr>
          <w:t>(五)、铂电阻项目背景</w:t>
        </w:r>
        <w:r>
          <w:tab/>
        </w:r>
        <w:r>
          <w:fldChar w:fldCharType="begin"/>
        </w:r>
        <w:r>
          <w:instrText xml:space="preserve"> PAGEREF _Toc32235 \h </w:instrText>
        </w:r>
        <w:r>
          <w:fldChar w:fldCharType="separate"/>
        </w:r>
        <w:r>
          <w:t>18</w:t>
        </w:r>
        <w:r>
          <w:fldChar w:fldCharType="end"/>
        </w:r>
      </w:hyperlink>
    </w:p>
    <w:p>
      <w:pPr>
        <w:pStyle w:val="TOC1"/>
        <w:tabs>
          <w:tab w:val="right" w:leader="dot" w:pos="8306"/>
        </w:tabs>
      </w:pPr>
      <w:hyperlink w:anchor="_Toc13014" w:history="1">
        <w:r>
          <w:rPr>
            <w:rFonts w:ascii="仿宋" w:eastAsia="仿宋" w:hAnsi="仿宋" w:cs="仿宋" w:hint="eastAsia"/>
            <w:lang w:eastAsia="zh-CN"/>
          </w:rPr>
          <w:t>六、铂电阻项目可持续发展</w:t>
        </w:r>
        <w:r>
          <w:tab/>
        </w:r>
        <w:r>
          <w:fldChar w:fldCharType="begin"/>
        </w:r>
        <w:r>
          <w:instrText xml:space="preserve"> PAGEREF _Toc13014 \h </w:instrText>
        </w:r>
        <w:r>
          <w:fldChar w:fldCharType="separate"/>
        </w:r>
        <w:r>
          <w:t>19</w:t>
        </w:r>
        <w:r>
          <w:fldChar w:fldCharType="end"/>
        </w:r>
      </w:hyperlink>
    </w:p>
    <w:p>
      <w:pPr>
        <w:pStyle w:val="TOC2"/>
        <w:tabs>
          <w:tab w:val="right" w:leader="dot" w:pos="8306"/>
        </w:tabs>
      </w:pPr>
      <w:hyperlink w:anchor="_Toc21338" w:history="1">
        <w:r>
          <w:rPr>
            <w:rFonts w:ascii="仿宋" w:eastAsia="仿宋" w:hAnsi="仿宋" w:cs="仿宋" w:hint="eastAsia"/>
            <w:lang w:eastAsia="zh-CN"/>
          </w:rPr>
          <w:t>(一)、可持续战略与实践</w:t>
        </w:r>
        <w:r>
          <w:tab/>
        </w:r>
        <w:r>
          <w:fldChar w:fldCharType="begin"/>
        </w:r>
        <w:r>
          <w:instrText xml:space="preserve"> PAGEREF _Toc21338 \h </w:instrText>
        </w:r>
        <w:r>
          <w:fldChar w:fldCharType="separate"/>
        </w:r>
        <w:r>
          <w:t>19</w:t>
        </w:r>
        <w:r>
          <w:fldChar w:fldCharType="end"/>
        </w:r>
      </w:hyperlink>
    </w:p>
    <w:p>
      <w:pPr>
        <w:pStyle w:val="TOC2"/>
        <w:tabs>
          <w:tab w:val="right" w:leader="dot" w:pos="8306"/>
        </w:tabs>
      </w:pPr>
      <w:hyperlink w:anchor="_Toc21426" w:history="1">
        <w:r>
          <w:rPr>
            <w:rFonts w:ascii="仿宋" w:eastAsia="仿宋" w:hAnsi="仿宋" w:cs="仿宋" w:hint="eastAsia"/>
            <w:lang w:eastAsia="zh-CN"/>
          </w:rPr>
          <w:t>(二)、环保与社会责任</w:t>
        </w:r>
        <w:r>
          <w:tab/>
        </w:r>
        <w:r>
          <w:fldChar w:fldCharType="begin"/>
        </w:r>
        <w:r>
          <w:instrText xml:space="preserve"> PAGEREF _Toc21426 \h </w:instrText>
        </w:r>
        <w:r>
          <w:fldChar w:fldCharType="separate"/>
        </w:r>
        <w:r>
          <w:t>19</w:t>
        </w:r>
        <w:r>
          <w:fldChar w:fldCharType="end"/>
        </w:r>
      </w:hyperlink>
    </w:p>
    <w:p>
      <w:pPr>
        <w:pStyle w:val="TOC1"/>
        <w:tabs>
          <w:tab w:val="right" w:leader="dot" w:pos="8306"/>
        </w:tabs>
      </w:pPr>
      <w:hyperlink w:anchor="_Toc3567" w:history="1">
        <w:r>
          <w:rPr>
            <w:rFonts w:ascii="仿宋" w:eastAsia="仿宋" w:hAnsi="仿宋" w:cs="仿宋" w:hint="eastAsia"/>
            <w:lang w:eastAsia="zh-CN"/>
          </w:rPr>
          <w:t>七、铂电阻项目财务管理</w:t>
        </w:r>
        <w:r>
          <w:tab/>
        </w:r>
        <w:r>
          <w:fldChar w:fldCharType="begin"/>
        </w:r>
        <w:r>
          <w:instrText xml:space="preserve"> PAGEREF _Toc3567 \h </w:instrText>
        </w:r>
        <w:r>
          <w:fldChar w:fldCharType="separate"/>
        </w:r>
        <w:r>
          <w:t>20</w:t>
        </w:r>
        <w:r>
          <w:fldChar w:fldCharType="end"/>
        </w:r>
      </w:hyperlink>
    </w:p>
    <w:p>
      <w:pPr>
        <w:pStyle w:val="TOC2"/>
        <w:tabs>
          <w:tab w:val="right" w:leader="dot" w:pos="8306"/>
        </w:tabs>
      </w:pPr>
      <w:hyperlink w:anchor="_Toc19095" w:history="1">
        <w:r>
          <w:rPr>
            <w:rFonts w:ascii="仿宋" w:eastAsia="仿宋" w:hAnsi="仿宋" w:cs="仿宋" w:hint="eastAsia"/>
            <w:lang w:eastAsia="zh-CN"/>
          </w:rPr>
          <w:t>(一)、资金需求大</w:t>
        </w:r>
        <w:r>
          <w:tab/>
        </w:r>
        <w:r>
          <w:fldChar w:fldCharType="begin"/>
        </w:r>
        <w:r>
          <w:instrText xml:space="preserve"> PAGEREF _Toc19095 \h </w:instrText>
        </w:r>
        <w:r>
          <w:fldChar w:fldCharType="separate"/>
        </w:r>
        <w:r>
          <w:t>20</w:t>
        </w:r>
        <w:r>
          <w:fldChar w:fldCharType="end"/>
        </w:r>
      </w:hyperlink>
    </w:p>
    <w:p>
      <w:pPr>
        <w:pStyle w:val="TOC2"/>
        <w:tabs>
          <w:tab w:val="right" w:leader="dot" w:pos="8306"/>
        </w:tabs>
      </w:pPr>
      <w:hyperlink w:anchor="_Toc15090" w:history="1">
        <w:r>
          <w:rPr>
            <w:rFonts w:ascii="仿宋" w:eastAsia="仿宋" w:hAnsi="仿宋" w:cs="仿宋" w:hint="eastAsia"/>
            <w:lang w:eastAsia="zh-CN"/>
          </w:rPr>
          <w:t>(二)、研发周期长</w:t>
        </w:r>
        <w:r>
          <w:tab/>
        </w:r>
        <w:r>
          <w:fldChar w:fldCharType="begin"/>
        </w:r>
        <w:r>
          <w:instrText xml:space="preserve"> PAGEREF _Toc15090 \h </w:instrText>
        </w:r>
        <w:r>
          <w:fldChar w:fldCharType="separate"/>
        </w:r>
        <w:r>
          <w:t>21</w:t>
        </w:r>
        <w:r>
          <w:fldChar w:fldCharType="end"/>
        </w:r>
      </w:hyperlink>
    </w:p>
    <w:p>
      <w:pPr>
        <w:pStyle w:val="TOC2"/>
        <w:tabs>
          <w:tab w:val="right" w:leader="dot" w:pos="8306"/>
        </w:tabs>
      </w:pPr>
      <w:hyperlink w:anchor="_Toc32156" w:history="1">
        <w:r>
          <w:rPr>
            <w:rFonts w:ascii="仿宋" w:eastAsia="仿宋" w:hAnsi="仿宋" w:cs="仿宋" w:hint="eastAsia"/>
            <w:lang w:eastAsia="zh-CN"/>
          </w:rPr>
          <w:t>(三)、市场风险大</w:t>
        </w:r>
        <w:r>
          <w:tab/>
        </w:r>
        <w:r>
          <w:fldChar w:fldCharType="begin"/>
        </w:r>
        <w:r>
          <w:instrText xml:space="preserve"> PAGEREF _Toc32156 \h </w:instrText>
        </w:r>
        <w:r>
          <w:fldChar w:fldCharType="separate"/>
        </w:r>
        <w:r>
          <w:t>23</w:t>
        </w:r>
        <w:r>
          <w:fldChar w:fldCharType="end"/>
        </w:r>
      </w:hyperlink>
    </w:p>
    <w:p>
      <w:pPr>
        <w:pStyle w:val="TOC2"/>
        <w:tabs>
          <w:tab w:val="right" w:leader="dot" w:pos="8306"/>
        </w:tabs>
      </w:pPr>
      <w:hyperlink w:anchor="_Toc9824" w:history="1">
        <w:r>
          <w:rPr>
            <w:rFonts w:ascii="仿宋" w:eastAsia="仿宋" w:hAnsi="仿宋" w:cs="仿宋" w:hint="eastAsia"/>
            <w:lang w:eastAsia="zh-CN"/>
          </w:rPr>
          <w:t>(四)、利润率高</w:t>
        </w:r>
        <w:r>
          <w:tab/>
        </w:r>
        <w:r>
          <w:fldChar w:fldCharType="begin"/>
        </w:r>
        <w:r>
          <w:instrText xml:space="preserve"> PAGEREF _Toc9824 \h </w:instrText>
        </w:r>
        <w:r>
          <w:fldChar w:fldCharType="separate"/>
        </w:r>
        <w:r>
          <w:t>25</w:t>
        </w:r>
        <w:r>
          <w:fldChar w:fldCharType="end"/>
        </w:r>
      </w:hyperlink>
    </w:p>
    <w:p>
      <w:pPr>
        <w:pStyle w:val="TOC1"/>
        <w:tabs>
          <w:tab w:val="right" w:leader="dot" w:pos="8306"/>
        </w:tabs>
      </w:pPr>
      <w:hyperlink w:anchor="_Toc5632" w:history="1">
        <w:r>
          <w:rPr>
            <w:rFonts w:ascii="仿宋" w:eastAsia="仿宋" w:hAnsi="仿宋" w:cs="仿宋" w:hint="eastAsia"/>
            <w:lang w:eastAsia="zh-CN"/>
          </w:rPr>
          <w:t>八、铂电阻项目创新与研发</w:t>
        </w:r>
        <w:r>
          <w:tab/>
        </w:r>
        <w:r>
          <w:fldChar w:fldCharType="begin"/>
        </w:r>
        <w:r>
          <w:instrText xml:space="preserve"> PAGEREF _Toc5632 \h </w:instrText>
        </w:r>
        <w:r>
          <w:fldChar w:fldCharType="separate"/>
        </w:r>
        <w:r>
          <w:t>27</w:t>
        </w:r>
        <w:r>
          <w:fldChar w:fldCharType="end"/>
        </w:r>
      </w:hyperlink>
    </w:p>
    <w:p>
      <w:pPr>
        <w:pStyle w:val="TOC2"/>
        <w:tabs>
          <w:tab w:val="right" w:leader="dot" w:pos="8306"/>
        </w:tabs>
      </w:pPr>
      <w:hyperlink w:anchor="_Toc5323" w:history="1">
        <w:r>
          <w:rPr>
            <w:rFonts w:ascii="仿宋" w:eastAsia="仿宋" w:hAnsi="仿宋" w:cs="仿宋" w:hint="eastAsia"/>
            <w:lang w:eastAsia="zh-CN"/>
          </w:rPr>
          <w:t>(一)、创新策略与方向</w:t>
        </w:r>
        <w:r>
          <w:tab/>
        </w:r>
        <w:r>
          <w:fldChar w:fldCharType="begin"/>
        </w:r>
        <w:r>
          <w:instrText xml:space="preserve"> PAGEREF _Toc5323 \h </w:instrText>
        </w:r>
        <w:r>
          <w:fldChar w:fldCharType="separate"/>
        </w:r>
        <w:r>
          <w:t>27</w:t>
        </w:r>
        <w:r>
          <w:fldChar w:fldCharType="end"/>
        </w:r>
      </w:hyperlink>
    </w:p>
    <w:p>
      <w:pPr>
        <w:pStyle w:val="TOC2"/>
        <w:tabs>
          <w:tab w:val="right" w:leader="dot" w:pos="8306"/>
        </w:tabs>
      </w:pPr>
      <w:hyperlink w:anchor="_Toc19735" w:history="1">
        <w:r>
          <w:rPr>
            <w:rFonts w:ascii="仿宋" w:eastAsia="仿宋" w:hAnsi="仿宋" w:cs="仿宋" w:hint="eastAsia"/>
            <w:lang w:eastAsia="zh-CN"/>
          </w:rPr>
          <w:t>(二)、研发规划与投入</w:t>
        </w:r>
        <w:r>
          <w:tab/>
        </w:r>
        <w:r>
          <w:fldChar w:fldCharType="begin"/>
        </w:r>
        <w:r>
          <w:instrText xml:space="preserve"> PAGEREF _Toc19735 \h </w:instrText>
        </w:r>
        <w:r>
          <w:fldChar w:fldCharType="separate"/>
        </w:r>
        <w:r>
          <w:t>29</w:t>
        </w:r>
        <w:r>
          <w:fldChar w:fldCharType="end"/>
        </w:r>
      </w:hyperlink>
    </w:p>
    <w:p>
      <w:pPr>
        <w:pStyle w:val="TOC1"/>
        <w:tabs>
          <w:tab w:val="right" w:leader="dot" w:pos="8306"/>
        </w:tabs>
      </w:pPr>
      <w:hyperlink w:anchor="_Toc27932" w:history="1">
        <w:r>
          <w:rPr>
            <w:rFonts w:ascii="仿宋" w:eastAsia="仿宋" w:hAnsi="仿宋" w:cs="仿宋" w:hint="eastAsia"/>
            <w:lang w:eastAsia="zh-CN"/>
          </w:rPr>
          <w:t>九、铂电阻项目计划安排</w:t>
        </w:r>
        <w:r>
          <w:tab/>
        </w:r>
        <w:r>
          <w:fldChar w:fldCharType="begin"/>
        </w:r>
        <w:r>
          <w:instrText xml:space="preserve"> PAGEREF _Toc27932 \h </w:instrText>
        </w:r>
        <w:r>
          <w:fldChar w:fldCharType="separate"/>
        </w:r>
        <w:r>
          <w:t>30</w:t>
        </w:r>
        <w:r>
          <w:fldChar w:fldCharType="end"/>
        </w:r>
      </w:hyperlink>
    </w:p>
    <w:p>
      <w:pPr>
        <w:pStyle w:val="TOC2"/>
        <w:tabs>
          <w:tab w:val="right" w:leader="dot" w:pos="8306"/>
        </w:tabs>
      </w:pPr>
      <w:hyperlink w:anchor="_Toc15747" w:history="1">
        <w:r>
          <w:rPr>
            <w:rFonts w:ascii="仿宋" w:eastAsia="仿宋" w:hAnsi="仿宋" w:cs="仿宋" w:hint="eastAsia"/>
            <w:lang w:eastAsia="zh-CN"/>
          </w:rPr>
          <w:t>(一)、建设周期</w:t>
        </w:r>
        <w:r>
          <w:tab/>
        </w:r>
        <w:r>
          <w:fldChar w:fldCharType="begin"/>
        </w:r>
        <w:r>
          <w:instrText xml:space="preserve"> PAGEREF _Toc15747 \h </w:instrText>
        </w:r>
        <w:r>
          <w:fldChar w:fldCharType="separate"/>
        </w:r>
        <w:r>
          <w:t>30</w:t>
        </w:r>
        <w:r>
          <w:fldChar w:fldCharType="end"/>
        </w:r>
      </w:hyperlink>
    </w:p>
    <w:p>
      <w:pPr>
        <w:pStyle w:val="TOC2"/>
        <w:tabs>
          <w:tab w:val="right" w:leader="dot" w:pos="8306"/>
        </w:tabs>
      </w:pPr>
      <w:hyperlink w:anchor="_Toc22878" w:history="1">
        <w:r>
          <w:rPr>
            <w:rFonts w:ascii="仿宋" w:eastAsia="仿宋" w:hAnsi="仿宋" w:cs="仿宋" w:hint="eastAsia"/>
            <w:lang w:eastAsia="zh-CN"/>
          </w:rPr>
          <w:t>(二)、建设进度</w:t>
        </w:r>
        <w:r>
          <w:tab/>
        </w:r>
        <w:r>
          <w:fldChar w:fldCharType="begin"/>
        </w:r>
        <w:r>
          <w:instrText xml:space="preserve"> PAGEREF _Toc22878 \h </w:instrText>
        </w:r>
        <w:r>
          <w:fldChar w:fldCharType="separate"/>
        </w:r>
        <w:r>
          <w:t>31</w:t>
        </w:r>
        <w:r>
          <w:fldChar w:fldCharType="end"/>
        </w:r>
      </w:hyperlink>
    </w:p>
    <w:p>
      <w:pPr>
        <w:pStyle w:val="TOC2"/>
        <w:tabs>
          <w:tab w:val="right" w:leader="dot" w:pos="8306"/>
        </w:tabs>
      </w:pPr>
      <w:hyperlink w:anchor="_Toc17224" w:history="1">
        <w:r>
          <w:rPr>
            <w:rFonts w:ascii="仿宋" w:eastAsia="仿宋" w:hAnsi="仿宋" w:cs="仿宋" w:hint="eastAsia"/>
            <w:lang w:eastAsia="zh-CN"/>
          </w:rPr>
          <w:t>(三)、进度安排注意事项</w:t>
        </w:r>
        <w:r>
          <w:tab/>
        </w:r>
        <w:r>
          <w:fldChar w:fldCharType="begin"/>
        </w:r>
        <w:r>
          <w:instrText xml:space="preserve"> PAGEREF _Toc17224 \h </w:instrText>
        </w:r>
        <w:r>
          <w:fldChar w:fldCharType="separate"/>
        </w:r>
        <w:r>
          <w:t>32</w:t>
        </w:r>
        <w:r>
          <w:fldChar w:fldCharType="end"/>
        </w:r>
      </w:hyperlink>
    </w:p>
    <w:p>
      <w:pPr>
        <w:pStyle w:val="TOC2"/>
        <w:tabs>
          <w:tab w:val="right" w:leader="dot" w:pos="8306"/>
        </w:tabs>
      </w:pPr>
      <w:hyperlink w:anchor="_Toc24328" w:history="1">
        <w:r>
          <w:rPr>
            <w:rFonts w:ascii="仿宋" w:eastAsia="仿宋" w:hAnsi="仿宋" w:cs="仿宋" w:hint="eastAsia"/>
            <w:lang w:eastAsia="zh-CN"/>
          </w:rPr>
          <w:t>(四)、人力资源配置</w:t>
        </w:r>
        <w:r>
          <w:tab/>
        </w:r>
        <w:r>
          <w:fldChar w:fldCharType="begin"/>
        </w:r>
        <w:r>
          <w:instrText xml:space="preserve"> PAGEREF _Toc24328 \h </w:instrText>
        </w:r>
        <w:r>
          <w:fldChar w:fldCharType="separate"/>
        </w:r>
        <w:r>
          <w:t>34</w:t>
        </w:r>
        <w:r>
          <w:fldChar w:fldCharType="end"/>
        </w:r>
      </w:hyperlink>
    </w:p>
    <w:p>
      <w:pPr>
        <w:pStyle w:val="TOC1"/>
        <w:tabs>
          <w:tab w:val="right" w:leader="dot" w:pos="8306"/>
        </w:tabs>
      </w:pPr>
      <w:hyperlink w:anchor="_Toc2435" w:history="1">
        <w:r>
          <w:rPr>
            <w:rFonts w:ascii="仿宋" w:eastAsia="仿宋" w:hAnsi="仿宋" w:cs="仿宋" w:hint="eastAsia"/>
            <w:lang w:eastAsia="zh-CN"/>
          </w:rPr>
          <w:t>十、铂电阻项目风险管理</w:t>
        </w:r>
        <w:r>
          <w:tab/>
        </w:r>
        <w:r>
          <w:fldChar w:fldCharType="begin"/>
        </w:r>
        <w:r>
          <w:instrText xml:space="preserve"> PAGEREF _Toc2435 \h </w:instrText>
        </w:r>
        <w:r>
          <w:fldChar w:fldCharType="separate"/>
        </w:r>
        <w:r>
          <w:t>34</w:t>
        </w:r>
        <w:r>
          <w:fldChar w:fldCharType="end"/>
        </w:r>
      </w:hyperlink>
    </w:p>
    <w:p>
      <w:pPr>
        <w:pStyle w:val="TOC2"/>
        <w:tabs>
          <w:tab w:val="right" w:leader="dot" w:pos="8306"/>
        </w:tabs>
      </w:pPr>
      <w:hyperlink w:anchor="_Toc12885" w:history="1">
        <w:r>
          <w:rPr>
            <w:rFonts w:ascii="仿宋" w:eastAsia="仿宋" w:hAnsi="仿宋" w:cs="仿宋" w:hint="eastAsia"/>
            <w:lang w:eastAsia="zh-CN"/>
          </w:rPr>
          <w:t>(一)、风险识别与评估</w:t>
        </w:r>
        <w:r>
          <w:tab/>
        </w:r>
        <w:r>
          <w:fldChar w:fldCharType="begin"/>
        </w:r>
        <w:r>
          <w:instrText xml:space="preserve"> PAGEREF _Toc12885 \h </w:instrText>
        </w:r>
        <w:r>
          <w:fldChar w:fldCharType="separate"/>
        </w:r>
        <w:r>
          <w:t>34</w:t>
        </w:r>
        <w:r>
          <w:fldChar w:fldCharType="end"/>
        </w:r>
      </w:hyperlink>
    </w:p>
    <w:p>
      <w:pPr>
        <w:pStyle w:val="TOC2"/>
        <w:tabs>
          <w:tab w:val="right" w:leader="dot" w:pos="8306"/>
        </w:tabs>
      </w:pPr>
      <w:hyperlink w:anchor="_Toc6853" w:history="1">
        <w:r>
          <w:rPr>
            <w:rFonts w:ascii="仿宋" w:eastAsia="仿宋" w:hAnsi="仿宋" w:cs="仿宋" w:hint="eastAsia"/>
            <w:lang w:eastAsia="zh-CN"/>
          </w:rPr>
          <w:t>(二)、风险应对策略</w:t>
        </w:r>
        <w:r>
          <w:tab/>
        </w:r>
        <w:r>
          <w:fldChar w:fldCharType="begin"/>
        </w:r>
        <w:r>
          <w:instrText xml:space="preserve"> PAGEREF _Toc6853 \h </w:instrText>
        </w:r>
        <w:r>
          <w:fldChar w:fldCharType="separate"/>
        </w:r>
        <w:r>
          <w:t>36</w:t>
        </w:r>
        <w:r>
          <w:fldChar w:fldCharType="end"/>
        </w:r>
      </w:hyperlink>
    </w:p>
    <w:p>
      <w:pPr>
        <w:pStyle w:val="TOC2"/>
        <w:tabs>
          <w:tab w:val="right" w:leader="dot" w:pos="8306"/>
        </w:tabs>
      </w:pPr>
      <w:hyperlink w:anchor="_Toc26033" w:history="1">
        <w:r>
          <w:rPr>
            <w:rFonts w:ascii="仿宋" w:eastAsia="仿宋" w:hAnsi="仿宋" w:cs="仿宋" w:hint="eastAsia"/>
            <w:lang w:eastAsia="zh-CN"/>
          </w:rPr>
          <w:t>(三)、风险监控与控制</w:t>
        </w:r>
        <w:r>
          <w:tab/>
        </w:r>
        <w:r>
          <w:fldChar w:fldCharType="begin"/>
        </w:r>
        <w:r>
          <w:instrText xml:space="preserve"> PAGEREF _Toc26033 \h </w:instrText>
        </w:r>
        <w:r>
          <w:fldChar w:fldCharType="separate"/>
        </w:r>
        <w:r>
          <w:t>37</w:t>
        </w:r>
        <w:r>
          <w:fldChar w:fldCharType="end"/>
        </w:r>
      </w:hyperlink>
    </w:p>
    <w:p>
      <w:pPr>
        <w:pStyle w:val="TOC1"/>
        <w:tabs>
          <w:tab w:val="right" w:leader="dot" w:pos="8306"/>
        </w:tabs>
      </w:pPr>
      <w:hyperlink w:anchor="_Toc12645" w:history="1">
        <w:r>
          <w:rPr>
            <w:rFonts w:ascii="仿宋" w:eastAsia="仿宋" w:hAnsi="仿宋" w:cs="仿宋" w:hint="eastAsia"/>
            <w:lang w:eastAsia="zh-CN"/>
          </w:rPr>
          <w:t>十一、铂电阻项目社会影响</w:t>
        </w:r>
        <w:r>
          <w:tab/>
        </w:r>
        <w:r>
          <w:fldChar w:fldCharType="begin"/>
        </w:r>
        <w:r>
          <w:instrText xml:space="preserve"> PAGEREF _Toc12645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82" w:history="1">
        <w:r>
          <w:rPr>
            <w:rFonts w:ascii="仿宋" w:eastAsia="仿宋" w:hAnsi="仿宋" w:cs="仿宋" w:hint="eastAsia"/>
            <w:lang w:eastAsia="zh-CN"/>
          </w:rPr>
          <w:t>(一)、社会责任与义务</w:t>
        </w:r>
        <w:r>
          <w:tab/>
        </w:r>
        <w:r>
          <w:fldChar w:fldCharType="begin"/>
        </w:r>
        <w:r>
          <w:instrText xml:space="preserve"> PAGEREF _Toc23882 \h </w:instrText>
        </w:r>
        <w:r>
          <w:fldChar w:fldCharType="separate"/>
        </w:r>
        <w:r>
          <w:t>38</w:t>
        </w:r>
        <w:r>
          <w:fldChar w:fldCharType="end"/>
        </w:r>
      </w:hyperlink>
    </w:p>
    <w:p>
      <w:pPr>
        <w:pStyle w:val="TOC2"/>
        <w:tabs>
          <w:tab w:val="right" w:leader="dot" w:pos="8306"/>
        </w:tabs>
      </w:pPr>
      <w:hyperlink w:anchor="_Toc12105" w:history="1">
        <w:r>
          <w:rPr>
            <w:rFonts w:ascii="仿宋" w:eastAsia="仿宋" w:hAnsi="仿宋" w:cs="仿宋" w:hint="eastAsia"/>
            <w:lang w:eastAsia="zh-CN"/>
          </w:rPr>
          <w:t>(二)、社会参与与沟通</w:t>
        </w:r>
        <w:r>
          <w:tab/>
        </w:r>
        <w:r>
          <w:fldChar w:fldCharType="begin"/>
        </w:r>
        <w:r>
          <w:instrText xml:space="preserve"> PAGEREF _Toc12105 \h </w:instrText>
        </w:r>
        <w:r>
          <w:fldChar w:fldCharType="separate"/>
        </w:r>
        <w:r>
          <w:t>39</w:t>
        </w:r>
        <w:r>
          <w:fldChar w:fldCharType="end"/>
        </w:r>
      </w:hyperlink>
    </w:p>
    <w:p>
      <w:pPr>
        <w:pStyle w:val="TOC1"/>
        <w:tabs>
          <w:tab w:val="right" w:leader="dot" w:pos="8306"/>
        </w:tabs>
      </w:pPr>
      <w:hyperlink w:anchor="_Toc28724" w:history="1">
        <w:r>
          <w:rPr>
            <w:rFonts w:ascii="仿宋" w:eastAsia="仿宋" w:hAnsi="仿宋" w:cs="仿宋" w:hint="eastAsia"/>
            <w:lang w:eastAsia="zh-CN"/>
          </w:rPr>
          <w:t>十二、铂电阻项目人力资源管理</w:t>
        </w:r>
        <w:r>
          <w:tab/>
        </w:r>
        <w:r>
          <w:fldChar w:fldCharType="begin"/>
        </w:r>
        <w:r>
          <w:instrText xml:space="preserve"> PAGEREF _Toc28724 \h </w:instrText>
        </w:r>
        <w:r>
          <w:fldChar w:fldCharType="separate"/>
        </w:r>
        <w:r>
          <w:t>40</w:t>
        </w:r>
        <w:r>
          <w:fldChar w:fldCharType="end"/>
        </w:r>
      </w:hyperlink>
    </w:p>
    <w:p>
      <w:pPr>
        <w:pStyle w:val="TOC2"/>
        <w:tabs>
          <w:tab w:val="right" w:leader="dot" w:pos="8306"/>
        </w:tabs>
      </w:pPr>
      <w:hyperlink w:anchor="_Toc8427" w:history="1">
        <w:r>
          <w:rPr>
            <w:rFonts w:ascii="仿宋" w:eastAsia="仿宋" w:hAnsi="仿宋" w:cs="仿宋" w:hint="eastAsia"/>
            <w:lang w:eastAsia="zh-CN"/>
          </w:rPr>
          <w:t>(一)、建立健全的预算管理制度</w:t>
        </w:r>
        <w:r>
          <w:tab/>
        </w:r>
        <w:r>
          <w:fldChar w:fldCharType="begin"/>
        </w:r>
        <w:r>
          <w:instrText xml:space="preserve"> PAGEREF _Toc8427 \h </w:instrText>
        </w:r>
        <w:r>
          <w:fldChar w:fldCharType="separate"/>
        </w:r>
        <w:r>
          <w:t>40</w:t>
        </w:r>
        <w:r>
          <w:fldChar w:fldCharType="end"/>
        </w:r>
      </w:hyperlink>
    </w:p>
    <w:p>
      <w:pPr>
        <w:pStyle w:val="TOC2"/>
        <w:tabs>
          <w:tab w:val="right" w:leader="dot" w:pos="8306"/>
        </w:tabs>
      </w:pPr>
      <w:hyperlink w:anchor="_Toc11218" w:history="1">
        <w:r>
          <w:rPr>
            <w:rFonts w:ascii="仿宋" w:eastAsia="仿宋" w:hAnsi="仿宋" w:cs="仿宋" w:hint="eastAsia"/>
            <w:lang w:eastAsia="zh-CN"/>
          </w:rPr>
          <w:t>(二)、加强资金流动监控</w:t>
        </w:r>
        <w:r>
          <w:tab/>
        </w:r>
        <w:r>
          <w:fldChar w:fldCharType="begin"/>
        </w:r>
        <w:r>
          <w:instrText xml:space="preserve"> PAGEREF _Toc11218 \h </w:instrText>
        </w:r>
        <w:r>
          <w:fldChar w:fldCharType="separate"/>
        </w:r>
        <w:r>
          <w:t>42</w:t>
        </w:r>
        <w:r>
          <w:fldChar w:fldCharType="end"/>
        </w:r>
      </w:hyperlink>
    </w:p>
    <w:p>
      <w:pPr>
        <w:pStyle w:val="TOC2"/>
        <w:tabs>
          <w:tab w:val="right" w:leader="dot" w:pos="8306"/>
        </w:tabs>
      </w:pPr>
      <w:hyperlink w:anchor="_Toc3501" w:history="1">
        <w:r>
          <w:rPr>
            <w:rFonts w:ascii="仿宋" w:eastAsia="仿宋" w:hAnsi="仿宋" w:cs="仿宋" w:hint="eastAsia"/>
            <w:lang w:eastAsia="zh-CN"/>
          </w:rPr>
          <w:t>(三)、制定完善的风险控制机制</w:t>
        </w:r>
        <w:r>
          <w:tab/>
        </w:r>
        <w:r>
          <w:fldChar w:fldCharType="begin"/>
        </w:r>
        <w:r>
          <w:instrText xml:space="preserve"> PAGEREF _Toc3501 \h </w:instrText>
        </w:r>
        <w:r>
          <w:fldChar w:fldCharType="separate"/>
        </w:r>
        <w:r>
          <w:t>43</w:t>
        </w:r>
        <w:r>
          <w:fldChar w:fldCharType="end"/>
        </w:r>
      </w:hyperlink>
    </w:p>
    <w:p>
      <w:pPr>
        <w:pStyle w:val="TOC2"/>
        <w:tabs>
          <w:tab w:val="right" w:leader="dot" w:pos="8306"/>
        </w:tabs>
      </w:pPr>
      <w:hyperlink w:anchor="_Toc4956" w:history="1">
        <w:r>
          <w:rPr>
            <w:rFonts w:ascii="仿宋" w:eastAsia="仿宋" w:hAnsi="仿宋" w:cs="仿宋" w:hint="eastAsia"/>
            <w:lang w:eastAsia="zh-CN"/>
          </w:rPr>
          <w:t>(四)、优化成本管理</w:t>
        </w:r>
        <w:r>
          <w:tab/>
        </w:r>
        <w:r>
          <w:fldChar w:fldCharType="begin"/>
        </w:r>
        <w:r>
          <w:instrText xml:space="preserve"> PAGEREF _Toc4956 \h </w:instrText>
        </w:r>
        <w:r>
          <w:fldChar w:fldCharType="separate"/>
        </w:r>
        <w:r>
          <w:t>44</w:t>
        </w:r>
        <w:r>
          <w:fldChar w:fldCharType="end"/>
        </w:r>
      </w:hyperlink>
    </w:p>
    <w:p>
      <w:pPr>
        <w:pStyle w:val="TOC1"/>
        <w:tabs>
          <w:tab w:val="right" w:leader="dot" w:pos="8306"/>
        </w:tabs>
      </w:pPr>
      <w:hyperlink w:anchor="_Toc10173" w:history="1">
        <w:r>
          <w:rPr>
            <w:rFonts w:ascii="仿宋" w:eastAsia="仿宋" w:hAnsi="仿宋" w:cs="仿宋" w:hint="eastAsia"/>
            <w:lang w:eastAsia="zh-CN"/>
          </w:rPr>
          <w:t>十三、利益相关者分析与沟通计划</w:t>
        </w:r>
        <w:r>
          <w:tab/>
        </w:r>
        <w:r>
          <w:fldChar w:fldCharType="begin"/>
        </w:r>
        <w:r>
          <w:instrText xml:space="preserve"> PAGEREF _Toc10173 \h </w:instrText>
        </w:r>
        <w:r>
          <w:fldChar w:fldCharType="separate"/>
        </w:r>
        <w:r>
          <w:t>45</w:t>
        </w:r>
        <w:r>
          <w:fldChar w:fldCharType="end"/>
        </w:r>
      </w:hyperlink>
    </w:p>
    <w:p>
      <w:pPr>
        <w:pStyle w:val="TOC2"/>
        <w:tabs>
          <w:tab w:val="right" w:leader="dot" w:pos="8306"/>
        </w:tabs>
      </w:pPr>
      <w:hyperlink w:anchor="_Toc17594" w:history="1">
        <w:r>
          <w:rPr>
            <w:rFonts w:ascii="仿宋" w:eastAsia="仿宋" w:hAnsi="仿宋" w:cs="仿宋" w:hint="eastAsia"/>
            <w:lang w:eastAsia="zh-CN"/>
          </w:rPr>
          <w:t>(一)、利益相关者分析</w:t>
        </w:r>
        <w:r>
          <w:tab/>
        </w:r>
        <w:r>
          <w:fldChar w:fldCharType="begin"/>
        </w:r>
        <w:r>
          <w:instrText xml:space="preserve"> PAGEREF _Toc17594 \h </w:instrText>
        </w:r>
        <w:r>
          <w:fldChar w:fldCharType="separate"/>
        </w:r>
        <w:r>
          <w:t>45</w:t>
        </w:r>
        <w:r>
          <w:fldChar w:fldCharType="end"/>
        </w:r>
      </w:hyperlink>
    </w:p>
    <w:p>
      <w:pPr>
        <w:pStyle w:val="TOC2"/>
        <w:tabs>
          <w:tab w:val="right" w:leader="dot" w:pos="8306"/>
        </w:tabs>
      </w:pPr>
      <w:hyperlink w:anchor="_Toc16403" w:history="1">
        <w:r>
          <w:rPr>
            <w:rFonts w:ascii="仿宋" w:eastAsia="仿宋" w:hAnsi="仿宋" w:cs="仿宋" w:hint="eastAsia"/>
            <w:lang w:eastAsia="zh-CN"/>
          </w:rPr>
          <w:t>(二)、沟通计划</w:t>
        </w:r>
        <w:r>
          <w:tab/>
        </w:r>
        <w:r>
          <w:fldChar w:fldCharType="begin"/>
        </w:r>
        <w:r>
          <w:instrText xml:space="preserve"> PAGEREF _Toc16403 \h </w:instrText>
        </w:r>
        <w:r>
          <w:fldChar w:fldCharType="separate"/>
        </w:r>
        <w:r>
          <w:t>47</w:t>
        </w:r>
        <w:r>
          <w:fldChar w:fldCharType="end"/>
        </w:r>
      </w:hyperlink>
    </w:p>
    <w:p>
      <w:pPr>
        <w:pStyle w:val="TOC1"/>
        <w:tabs>
          <w:tab w:val="right" w:leader="dot" w:pos="8306"/>
        </w:tabs>
      </w:pPr>
      <w:hyperlink w:anchor="_Toc29963" w:history="1">
        <w:r>
          <w:rPr>
            <w:rFonts w:ascii="仿宋" w:eastAsia="仿宋" w:hAnsi="仿宋" w:cs="仿宋" w:hint="eastAsia"/>
            <w:lang w:eastAsia="zh-CN"/>
          </w:rPr>
          <w:t>十四、铂电阻项目治理与监督</w:t>
        </w:r>
        <w:r>
          <w:tab/>
        </w:r>
        <w:r>
          <w:fldChar w:fldCharType="begin"/>
        </w:r>
        <w:r>
          <w:instrText xml:space="preserve"> PAGEREF _Toc29963 \h </w:instrText>
        </w:r>
        <w:r>
          <w:fldChar w:fldCharType="separate"/>
        </w:r>
        <w:r>
          <w:t>48</w:t>
        </w:r>
        <w:r>
          <w:fldChar w:fldCharType="end"/>
        </w:r>
      </w:hyperlink>
    </w:p>
    <w:p>
      <w:pPr>
        <w:pStyle w:val="TOC2"/>
        <w:tabs>
          <w:tab w:val="right" w:leader="dot" w:pos="8306"/>
        </w:tabs>
      </w:pPr>
      <w:hyperlink w:anchor="_Toc18249" w:history="1">
        <w:r>
          <w:rPr>
            <w:rFonts w:ascii="仿宋" w:eastAsia="仿宋" w:hAnsi="仿宋" w:cs="仿宋" w:hint="eastAsia"/>
            <w:lang w:eastAsia="zh-CN"/>
          </w:rPr>
          <w:t>(一)、铂电阻项目治理结构</w:t>
        </w:r>
        <w:r>
          <w:tab/>
        </w:r>
        <w:r>
          <w:fldChar w:fldCharType="begin"/>
        </w:r>
        <w:r>
          <w:instrText xml:space="preserve"> PAGEREF _Toc18249 \h </w:instrText>
        </w:r>
        <w:r>
          <w:fldChar w:fldCharType="separate"/>
        </w:r>
        <w:r>
          <w:t>48</w:t>
        </w:r>
        <w:r>
          <w:fldChar w:fldCharType="end"/>
        </w:r>
      </w:hyperlink>
    </w:p>
    <w:p>
      <w:pPr>
        <w:pStyle w:val="TOC2"/>
        <w:tabs>
          <w:tab w:val="right" w:leader="dot" w:pos="8306"/>
        </w:tabs>
      </w:pPr>
      <w:hyperlink w:anchor="_Toc2704" w:history="1">
        <w:r>
          <w:rPr>
            <w:rFonts w:ascii="仿宋" w:eastAsia="仿宋" w:hAnsi="仿宋" w:cs="仿宋" w:hint="eastAsia"/>
            <w:lang w:eastAsia="zh-CN"/>
          </w:rPr>
          <w:t>(二)、监督与审计</w:t>
        </w:r>
        <w:r>
          <w:tab/>
        </w:r>
        <w:r>
          <w:fldChar w:fldCharType="begin"/>
        </w:r>
        <w:r>
          <w:instrText xml:space="preserve"> PAGEREF _Toc2704 \h </w:instrText>
        </w:r>
        <w:r>
          <w:fldChar w:fldCharType="separate"/>
        </w:r>
        <w:r>
          <w:t>49</w:t>
        </w:r>
        <w:r>
          <w:fldChar w:fldCharType="end"/>
        </w:r>
      </w:hyperlink>
    </w:p>
    <w:p>
      <w:pPr>
        <w:pStyle w:val="TOC1"/>
        <w:tabs>
          <w:tab w:val="right" w:leader="dot" w:pos="8306"/>
        </w:tabs>
      </w:pPr>
      <w:hyperlink w:anchor="_Toc10853" w:history="1">
        <w:r>
          <w:rPr>
            <w:rFonts w:ascii="仿宋" w:eastAsia="仿宋" w:hAnsi="仿宋" w:cs="仿宋" w:hint="eastAsia"/>
            <w:lang w:eastAsia="zh-CN"/>
          </w:rPr>
          <w:t>十五、铂电阻项目实施保障措施</w:t>
        </w:r>
        <w:r>
          <w:tab/>
        </w:r>
        <w:r>
          <w:fldChar w:fldCharType="begin"/>
        </w:r>
        <w:r>
          <w:instrText xml:space="preserve"> PAGEREF _Toc10853 \h </w:instrText>
        </w:r>
        <w:r>
          <w:fldChar w:fldCharType="separate"/>
        </w:r>
        <w:r>
          <w:t>50</w:t>
        </w:r>
        <w:r>
          <w:fldChar w:fldCharType="end"/>
        </w:r>
      </w:hyperlink>
    </w:p>
    <w:p>
      <w:pPr>
        <w:pStyle w:val="TOC2"/>
        <w:tabs>
          <w:tab w:val="right" w:leader="dot" w:pos="8306"/>
        </w:tabs>
      </w:pPr>
      <w:hyperlink w:anchor="_Toc1755" w:history="1">
        <w:r>
          <w:rPr>
            <w:rFonts w:ascii="仿宋" w:eastAsia="仿宋" w:hAnsi="仿宋" w:cs="仿宋" w:hint="eastAsia"/>
            <w:lang w:eastAsia="zh-CN"/>
          </w:rPr>
          <w:t>(一)、铂电阻项目实施保障机制</w:t>
        </w:r>
        <w:r>
          <w:tab/>
        </w:r>
        <w:r>
          <w:fldChar w:fldCharType="begin"/>
        </w:r>
        <w:r>
          <w:instrText xml:space="preserve"> PAGEREF _Toc1755 \h </w:instrText>
        </w:r>
        <w:r>
          <w:fldChar w:fldCharType="separate"/>
        </w:r>
        <w:r>
          <w:t>50</w:t>
        </w:r>
        <w:r>
          <w:fldChar w:fldCharType="end"/>
        </w:r>
      </w:hyperlink>
    </w:p>
    <w:p>
      <w:pPr>
        <w:pStyle w:val="TOC2"/>
        <w:tabs>
          <w:tab w:val="right" w:leader="dot" w:pos="8306"/>
        </w:tabs>
      </w:pPr>
      <w:hyperlink w:anchor="_Toc4813" w:history="1">
        <w:r>
          <w:rPr>
            <w:rFonts w:ascii="仿宋" w:eastAsia="仿宋" w:hAnsi="仿宋" w:cs="仿宋" w:hint="eastAsia"/>
            <w:lang w:eastAsia="zh-CN"/>
          </w:rPr>
          <w:t>(二)、铂电阻项目法律合规要求</w:t>
        </w:r>
        <w:r>
          <w:tab/>
        </w:r>
        <w:r>
          <w:fldChar w:fldCharType="begin"/>
        </w:r>
        <w:r>
          <w:instrText xml:space="preserve"> PAGEREF _Toc4813 \h </w:instrText>
        </w:r>
        <w:r>
          <w:fldChar w:fldCharType="separate"/>
        </w:r>
        <w:r>
          <w:t>54</w:t>
        </w:r>
        <w:r>
          <w:fldChar w:fldCharType="end"/>
        </w:r>
      </w:hyperlink>
    </w:p>
    <w:p>
      <w:pPr>
        <w:pStyle w:val="TOC2"/>
        <w:tabs>
          <w:tab w:val="right" w:leader="dot" w:pos="8306"/>
        </w:tabs>
      </w:pPr>
      <w:hyperlink w:anchor="_Toc19301" w:history="1">
        <w:r>
          <w:rPr>
            <w:rFonts w:ascii="仿宋" w:eastAsia="仿宋" w:hAnsi="仿宋" w:cs="仿宋" w:hint="eastAsia"/>
            <w:lang w:eastAsia="zh-CN"/>
          </w:rPr>
          <w:t>(三)、铂电阻项目合同管理与法律事务</w:t>
        </w:r>
        <w:r>
          <w:tab/>
        </w:r>
        <w:r>
          <w:fldChar w:fldCharType="begin"/>
        </w:r>
        <w:r>
          <w:instrText xml:space="preserve"> PAGEREF _Toc19301 \h </w:instrText>
        </w:r>
        <w:r>
          <w:fldChar w:fldCharType="separate"/>
        </w:r>
        <w:r>
          <w:t>58</w:t>
        </w:r>
        <w:r>
          <w:fldChar w:fldCharType="end"/>
        </w:r>
      </w:hyperlink>
    </w:p>
    <w:p>
      <w:pPr>
        <w:pStyle w:val="TOC2"/>
        <w:tabs>
          <w:tab w:val="right" w:leader="dot" w:pos="8306"/>
        </w:tabs>
      </w:pPr>
      <w:hyperlink w:anchor="_Toc2814" w:history="1">
        <w:r>
          <w:rPr>
            <w:rFonts w:ascii="仿宋" w:eastAsia="仿宋" w:hAnsi="仿宋" w:cs="仿宋" w:hint="eastAsia"/>
            <w:lang w:eastAsia="zh-CN"/>
          </w:rPr>
          <w:t>(四)、铂电阻项目知识产权保护策略</w:t>
        </w:r>
        <w:r>
          <w:tab/>
        </w:r>
        <w:r>
          <w:fldChar w:fldCharType="begin"/>
        </w:r>
        <w:r>
          <w:instrText xml:space="preserve"> PAGEREF _Toc2814 \h </w:instrText>
        </w:r>
        <w:r>
          <w:fldChar w:fldCharType="separate"/>
        </w:r>
        <w:r>
          <w:t>64</w:t>
        </w:r>
        <w:r>
          <w:fldChar w:fldCharType="end"/>
        </w:r>
      </w:hyperlink>
    </w:p>
    <w:p>
      <w:pPr>
        <w:pStyle w:val="TOC1"/>
        <w:tabs>
          <w:tab w:val="right" w:leader="dot" w:pos="8306"/>
        </w:tabs>
      </w:pPr>
      <w:hyperlink w:anchor="_Toc21508" w:history="1">
        <w:r>
          <w:rPr>
            <w:rFonts w:ascii="仿宋" w:eastAsia="仿宋" w:hAnsi="仿宋" w:cs="仿宋" w:hint="eastAsia"/>
            <w:lang w:eastAsia="zh-CN"/>
          </w:rPr>
          <w:t>十六、铂电阻项目变更管理</w:t>
        </w:r>
        <w:r>
          <w:tab/>
        </w:r>
        <w:r>
          <w:fldChar w:fldCharType="begin"/>
        </w:r>
        <w:r>
          <w:instrText xml:space="preserve"> PAGEREF _Toc21508 \h </w:instrText>
        </w:r>
        <w:r>
          <w:fldChar w:fldCharType="separate"/>
        </w:r>
        <w:r>
          <w:t>66</w:t>
        </w:r>
        <w:r>
          <w:fldChar w:fldCharType="end"/>
        </w:r>
      </w:hyperlink>
    </w:p>
    <w:p>
      <w:pPr>
        <w:pStyle w:val="TOC2"/>
        <w:tabs>
          <w:tab w:val="right" w:leader="dot" w:pos="8306"/>
        </w:tabs>
      </w:pPr>
      <w:hyperlink w:anchor="_Toc21938" w:history="1">
        <w:r>
          <w:rPr>
            <w:rFonts w:ascii="仿宋" w:eastAsia="仿宋" w:hAnsi="仿宋" w:cs="仿宋" w:hint="eastAsia"/>
            <w:lang w:eastAsia="zh-CN"/>
          </w:rPr>
          <w:t>(一)、变更申请与评估</w:t>
        </w:r>
        <w:r>
          <w:tab/>
        </w:r>
        <w:r>
          <w:fldChar w:fldCharType="begin"/>
        </w:r>
        <w:r>
          <w:instrText xml:space="preserve"> PAGEREF _Toc21938 \h </w:instrText>
        </w:r>
        <w:r>
          <w:fldChar w:fldCharType="separate"/>
        </w:r>
        <w:r>
          <w:t>66</w:t>
        </w:r>
        <w:r>
          <w:fldChar w:fldCharType="end"/>
        </w:r>
      </w:hyperlink>
    </w:p>
    <w:p>
      <w:pPr>
        <w:pStyle w:val="TOC2"/>
        <w:tabs>
          <w:tab w:val="right" w:leader="dot" w:pos="8306"/>
        </w:tabs>
      </w:pPr>
      <w:hyperlink w:anchor="_Toc7634" w:history="1">
        <w:r>
          <w:rPr>
            <w:rFonts w:ascii="仿宋" w:eastAsia="仿宋" w:hAnsi="仿宋" w:cs="仿宋" w:hint="eastAsia"/>
            <w:lang w:eastAsia="zh-CN"/>
          </w:rPr>
          <w:t>(二)、变更实施与控制</w:t>
        </w:r>
        <w:r>
          <w:tab/>
        </w:r>
        <w:r>
          <w:fldChar w:fldCharType="begin"/>
        </w:r>
        <w:r>
          <w:instrText xml:space="preserve"> PAGEREF _Toc7634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19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3549"/>
      <w:r>
        <w:rPr>
          <w:rFonts w:ascii="仿宋" w:eastAsia="仿宋" w:hAnsi="仿宋" w:cs="仿宋" w:hint="eastAsia"/>
          <w:lang w:eastAsia="zh-CN"/>
        </w:rPr>
        <w:t>(一)、铂电阻行业分析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铂电阻行业一直以来都是市场的关注焦点。行业内的发展趋势、竞争态势以及潜在机会都对铂电阻项目的推进产生深远的影响。通过深入研究行业的整体概貌，我们将更好地理解行业的核心特征，为铂电阻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铂电阻行业，技术一直是推动创新和发展的关键因素。我们将对当前技术趋势进行详尽分析，包括但不限于人工智能、大数据应用、先进制造技术等。这有助于铂电阻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铂电阻项目成功的基础。我们将对主要竞争对手进行深入研究，包括其市场份额、产品特点、市场定位等。通过全面了解竞争对手的优势和劣势，铂电阻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4206"/>
      <w:r>
        <w:rPr>
          <w:rFonts w:ascii="仿宋" w:eastAsia="仿宋" w:hAnsi="仿宋" w:cs="仿宋" w:hint="eastAsia"/>
          <w:sz w:val="28"/>
          <w:lang w:eastAsia="zh-CN"/>
        </w:rPr>
        <w:t>(二)、铂电阻市场分析预测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通过对市场规模的深入调研，我们将预测铂电阻市场未来的增长趋势。这包括市场的整体规模、各细分领域的发展趋势等。铂电阻项目可以根据市场的扩张速度和潜在机会，制定更符合市场需求的发展策略。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了解消费者的需求是市场分析的核心。我们将通过调查研究，深入挖掘目标消费者的需求特点、购买习惯以及对产品和服务的期望。这有助于铂电阻项目更好地定位目标市场，提供更符合消费者期待的解决方案。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铂电阻项目实施过程中需要充分考虑的因素。我们将对市场风险进行全面评估，包括但不限于政策法规风险、市场竞争风险、技术变革风险等。通过对潜在风险的深入分析，铂电阻项目可以制定相应的风险缓解策略，降低不确定性对铂电阻项目的影响。</w:t>
      </w:r>
    </w:p>
    <w:p>
      <w:pPr>
        <w:pStyle w:val="Heading1"/>
        <w:ind w:firstLine="560" w:firstLineChars="200"/>
        <w:rPr>
          <w:rFonts w:ascii="仿宋" w:eastAsia="仿宋" w:hAnsi="仿宋" w:cs="仿宋" w:hint="eastAsia"/>
          <w:sz w:val="28"/>
          <w:lang w:eastAsia="zh-CN"/>
        </w:rPr>
      </w:pPr>
      <w:bookmarkStart w:id="5" w:name="_Toc28143"/>
      <w:r>
        <w:rPr>
          <w:rFonts w:ascii="仿宋" w:eastAsia="仿宋" w:hAnsi="仿宋" w:cs="仿宋" w:hint="eastAsia"/>
          <w:sz w:val="28"/>
          <w:lang w:eastAsia="zh-CN"/>
        </w:rPr>
        <w:t>二、铂电阻项目危机管理</w:t>
      </w:r>
      <w:bookmarkEnd w:id="5"/>
    </w:p>
    <w:p>
      <w:pPr>
        <w:pStyle w:val="Heading2"/>
        <w:rPr>
          <w:rFonts w:ascii="仿宋" w:eastAsia="仿宋" w:hAnsi="仿宋" w:cs="仿宋" w:hint="eastAsia"/>
          <w:lang w:eastAsia="zh-CN"/>
        </w:rPr>
      </w:pPr>
      <w:bookmarkStart w:id="6" w:name="_Toc2294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铂电阻项目危机管理中，危机预警与识别是确保铂电阻项目稳健运行的核心步骤。通过建立全面的监测机制，铂电阻项目团队旨在及时发现和理解潜在的风险和危机因素，以便采取及时的预防和应对措施，确保铂电阻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首先，通过深入的风险评估，铂电阻项目团队全面分析了整个铂电阻项目和各个阶段可能存在的威胁。这包括准确评估每个潜在风险的发生概率和可能影响的程度，为后续危机预警提供了有力支持。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铂电阻项目团队着重于明确定义铂电阻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铂电阻项目进展的持续监控，团队能够及时发现潜在问题并作出迅速反应。铂电阻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在这一阶段，团队的专业素养和反应速度将发挥至关重要的作用，以确保潜在危机能够在初期得到有效的处理，最大程度地减轻负面影响。通过危机预警与识别，铂电阻项目得以更有序、可控地推进。</w:t>
      </w:r>
    </w:p>
    <w:p>
      <w:pPr>
        <w:pStyle w:val="Heading2"/>
        <w:ind w:firstLine="560" w:firstLineChars="200"/>
        <w:rPr>
          <w:rFonts w:ascii="仿宋" w:eastAsia="仿宋" w:hAnsi="仿宋" w:cs="仿宋" w:hint="eastAsia"/>
          <w:sz w:val="28"/>
          <w:lang w:eastAsia="zh-CN"/>
        </w:rPr>
      </w:pPr>
      <w:bookmarkStart w:id="7" w:name="_Toc1976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在危机发生时，铂电阻项目团队立即行动，成立了应急小组。该小组的任务是迅速制定并实施紧急应对措施，以最小化潜在损失。以下是采取的主要措施：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暂停铂电阻项目进度：为遏制危机蔓延，铂电阻项目暂时停止进行，以便全面评估当前状况。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资源重新分配：重新评估铂电阻项目资源的分配，确保最大限度地减小损失。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实时沟通：与关键利益相关者建立实时沟通机制，向他们传递铂电阻项目危机的实际状况，保障铂电阻项目核心利益。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在紧急应对的同时，铂电阻项目团队强调了团队协作和有效沟通的重要性。以下是团队协作的关键举措：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信息共享机制：建立了信息共享平台，确保团队成员能够及时获取铂电阻项目危机的实时信息。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领导者沟通：铂电阻项目领导者通过定期会议和即时沟通工具，指导团队应对危机，保持团队稳定运行。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随着危机得到初步控制，铂电阻项目团队转向制定恢复计划，以确保铂电阻项目能够从中迅速恢复。主要恢复计划包括：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修复受损的进度计划：重新评估铂电阻项目进度，制定修复计划，确保铂电阻项目尽快回归正常进程。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重新调整资源分配：优化资源分配，确保铂电阻项目在有限资源下高效运转。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风险管理机制加强：对铂电阻项目风险进行全面评估，制定更强化的风险管理策略，以预防未来可能的危机。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5484"/>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009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铂电阻项目的技术管理特点体现在其创新导向。通过引入最先进的技术趋势和解决方案，铂电阻项目致力于提升科技含量、提高质量和效率水平。这意味着我们将采用最新的工具和方法，确保铂电阻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铂电阻项目技术管理的显著特征。通过整合不同领域的技术资源，我们实现了跨学科的协同工作。这有助于优化技术架构，提高整体效能。此外，整合性策略还促进了不同技术团队之间的紧密沟通和高效合作，确保铂电阻项目各方面的技术都能得到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铂电阻项目所采用的技术。通过不断优化技术方案，铂电阻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铂电阻项目团队将在铂电阻项目初期识别可能的技术风险，并采取相应的预防和应对措施。通过建立健全的风险评估机制，铂电阻项目能够在实施过程中及时发现并解决潜在的技术问题，保障铂电阻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通过这些独特的技术管理特点，我们确信在铂电阻项目中，技术将成为铂电阻项目成功的有力支持。这一深度剖析揭示了技术管理在铂电阻项目实施中的关键作用，为铂电阻项目的技术基础奠定了坚实的基础。</w:t>
      </w:r>
    </w:p>
    <w:p>
      <w:pPr>
        <w:pStyle w:val="Heading2"/>
        <w:ind w:firstLine="560" w:firstLineChars="200"/>
        <w:rPr>
          <w:rFonts w:ascii="仿宋" w:eastAsia="仿宋" w:hAnsi="仿宋" w:cs="仿宋" w:hint="eastAsia"/>
          <w:sz w:val="28"/>
          <w:lang w:eastAsia="zh-CN"/>
        </w:rPr>
      </w:pPr>
      <w:bookmarkStart w:id="10" w:name="_Toc16396"/>
      <w:r>
        <w:rPr>
          <w:rFonts w:ascii="仿宋" w:eastAsia="仿宋" w:hAnsi="仿宋" w:cs="仿宋" w:hint="eastAsia"/>
          <w:sz w:val="28"/>
          <w:lang w:eastAsia="zh-CN"/>
        </w:rPr>
        <w:t>(二)、铂电阻项目工艺技术设计方案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铂电阻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铂电阻项目将严格按照相关行业规范要求进行组织。通过有效控制产品质量，铂电阻项目将致力于为顾客提供优质的铂电阻项目产品和良好的服务。这体现了铂电阻项目对于生产活动合规性和质量标准的高度重视，为铂电阻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铂电阻项目注重生态效益和清洁生产原则。铂电阻项目建设将紧密结合地方特色经济发展，与社会经济发展规划和区域环境保护规划方案相协调一致。通过与当地区域自然生态系统的结合，铂电阻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铂电阻项目产品具有多样化的客户需求和个性化的特点。因此，铂电阻项目产品规格品种多样，且单批生产数量较小。为满足这一特点，铂电阻项目承办单位将建设先进的柔性制造生产线。通过广泛应用柔性制造技术，铂电阻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铂电阻项目采用的技术具有较高的技术含量和自动化水平，处于国内先进水平。这一技术选用不仅体现了对生产效率、质量和环境友好性的高标准要求，同时为铂电阻项目的可持续发展奠定了坚实的基础。</w:t>
      </w:r>
    </w:p>
    <w:p>
      <w:pPr>
        <w:pStyle w:val="Heading2"/>
        <w:ind w:firstLine="560" w:firstLineChars="200"/>
        <w:rPr>
          <w:rFonts w:ascii="仿宋" w:eastAsia="仿宋" w:hAnsi="仿宋" w:cs="仿宋" w:hint="eastAsia"/>
          <w:sz w:val="28"/>
          <w:lang w:eastAsia="zh-CN"/>
        </w:rPr>
      </w:pPr>
      <w:bookmarkStart w:id="11" w:name="_Toc2429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为确保铂电阻项目的高效生产和技术实施，我们制定了一套精心设计的设备选型方案，以满足铂电阻项目生产、质量和环保的要求。该方案的主要特点如下：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铂电阻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针对铂电阻项目产品的多样性和小批量生产的特点，我们将建设柔性制造生产线。通过在设备选型中考虑柔性制造技术，可以灵活应对不同产品规格和生产需求，实现生产线的高度灵活性和适应性。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8350"/>
      <w:r>
        <w:rPr>
          <w:rFonts w:ascii="仿宋" w:eastAsia="仿宋" w:hAnsi="仿宋" w:cs="仿宋" w:hint="eastAsia"/>
          <w:sz w:val="28"/>
          <w:lang w:eastAsia="zh-CN"/>
        </w:rPr>
        <w:t>四、铂电阻项目建设单位说明</w:t>
      </w:r>
      <w:bookmarkEnd w:id="12"/>
    </w:p>
    <w:p>
      <w:pPr>
        <w:pStyle w:val="Heading2"/>
        <w:rPr>
          <w:rFonts w:ascii="仿宋" w:eastAsia="仿宋" w:hAnsi="仿宋" w:cs="仿宋" w:hint="eastAsia"/>
          <w:lang w:eastAsia="zh-CN"/>
        </w:rPr>
      </w:pPr>
      <w:bookmarkStart w:id="13" w:name="_Toc7549"/>
      <w:r>
        <w:rPr>
          <w:rFonts w:ascii="仿宋" w:eastAsia="仿宋" w:hAnsi="仿宋" w:cs="仿宋" w:hint="eastAsia"/>
          <w:lang w:eastAsia="zh-CN"/>
        </w:rPr>
        <w:t>(一)、铂电阻项目承办单位基本情况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844"/>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铂电阻项目承办单位的XXXX，我们着眼于实现可持续的经济效益。通过技术创新和解决方案的提供，公司预计在铂电阻项目执行期间将获得可观的收入增长。这一收入来源主要包括铂电阻项目交付、技术服务和解决方案的销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同时，我们注重成本控制和效率提升，以确保铂电阻项目的可持续盈利。透过精细的管理和资源优化，公司期望实现铂电阻项目利润最大化。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铂电阻项目实施进行全面的投资评估，包括铂电阻项目启动阶段的资金投入和后续运营成本。通过对铂电阻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铂电阻项目实施过程中具备足够的资金流动性，公司将进行详尽的现金流分析。这包括资金需求的合理预测、铂电阻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2216"/>
      <w:r>
        <w:rPr>
          <w:rFonts w:ascii="仿宋" w:eastAsia="仿宋" w:hAnsi="仿宋" w:cs="仿宋" w:hint="eastAsia"/>
          <w:sz w:val="28"/>
          <w:lang w:eastAsia="zh-CN"/>
        </w:rPr>
        <w:t>五、铂电阻项目概论</w:t>
      </w:r>
      <w:bookmarkEnd w:id="15"/>
    </w:p>
    <w:p>
      <w:pPr>
        <w:pStyle w:val="Heading2"/>
        <w:rPr>
          <w:rFonts w:ascii="仿宋" w:eastAsia="仿宋" w:hAnsi="仿宋" w:cs="仿宋" w:hint="eastAsia"/>
          <w:lang w:eastAsia="zh-CN"/>
        </w:rPr>
      </w:pPr>
      <w:bookmarkStart w:id="16" w:name="_Toc20758"/>
      <w:r>
        <w:rPr>
          <w:rFonts w:ascii="仿宋" w:eastAsia="仿宋" w:hAnsi="仿宋" w:cs="仿宋" w:hint="eastAsia"/>
          <w:lang w:eastAsia="zh-CN"/>
        </w:rPr>
        <w:t>(一)、铂电阻项目概况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铂电阻项目的起源追溯至对市场的深入洞察。市场的不断演变与变革为铂电阻项目提供了难得的机遇。当前市场存在的需求缺口和变革的大环境共同构成了铂电阻项目的背景。这个铂电阻项目旨在充分利用市场机遇，填补行业中尚未满足的需求，为客户提供全新的解决方案。市场的变革和需求的增长使得这个铂电阻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铂电阻项目名称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铂电阻项目正式命名为铂电阻。这个名称不仅仅是一个标识，更代表了铂电阻项目的核心理念和愿景。它蕴含着铂电阻项目所要解决问题的关键字，具有强烈的表达和辨识度，为铂电阻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铂电阻项目目标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铂电阻项目的核心目标是提供一种全新、高效的解决方案，满足客户日益增长的需求。铂电阻项目追求的不仅仅是满足市场需求，更是在市场中获得卓越的竞争优势。通过不断提升产品或服务的质量和创新水平，铂电阻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铂电阻项目范围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铂电阻项目全面涵盖了产品研发、制造、市场推广和售后服务，确保从产品设计到最终用户体验的全方位关注。这一全面的铂电阻项目范围是为了确保铂电阻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铂电阻项目时间表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铂电阻项目计划在未来18个月内完成，包括研发、测试、市场试点和正式推出等不同阶段。这个时间表的合理设计是为了确保铂电阻项目各个阶段的顺利推进，以便按时交付高质量的成果。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铂电阻项目预算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铂电阻项目总预算估算为XX百万美元，主要分配在研发、市场推广、人员培训和运营等方面。这一充足的预算为铂电阻项目提供了充足的资源，确保铂电阻项目在各个方面都能取得优异的表现。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铂电阻项目风险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铂电阻项目可能面临的风险包括市场接受度低、技术难题、竞争激烈等。铂电阻项目团队已经制定了相应的风险应对计划，通过前瞻性的风险管理，确保铂电阻项目在面对不确定性时能够迅速做出应对。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铂电阻项目团队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铂电阻项目汇聚了一支经验丰富、多领域专业素养的核心团队，确保铂电阻项目在各个方面都能拥有高水平的执行力。团队的协同作战是铂电阻项目成功的关键因素之一。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铂电阻项目背景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铂电阻项目的背景根植于市场对更高效、创新产品的渴望，同时也受到科技发展对行业格局的深刻改变的影响。这为铂电阻项目提供了广阔的发展空间和市场需求。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铂电阻项目现状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截至目前，铂电阻项目已完成市场调研和技术验证，取得了初步的成功。这为铂电阻项目在未来的发展奠定了坚实的基础，为更远大的目标打下了坚实的基石。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4695"/>
      <w:r>
        <w:rPr>
          <w:rFonts w:ascii="仿宋" w:eastAsia="仿宋" w:hAnsi="仿宋" w:cs="仿宋" w:hint="eastAsia"/>
          <w:sz w:val="28"/>
          <w:lang w:eastAsia="zh-CN"/>
        </w:rPr>
        <w:t>(二)、铂电阻项目目标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keyword》铂电阻项目首要业务目标是在市场中占据有利地位，实现产品/服务的成功推广和销售。通过不断提升产品质量、创新性，铂电阻项目追求成为行业中的领导者，赢得更多客户的青睐。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在科技迅速发展的时代，铂电阻项目着眼于技术创新。通过持续的研发和技术升级，铂电阻项目旨在推出更具创新性的产品或服务，以满足市场对新鲜、先进解决方案的需求。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为了建立可持续的客户关系，铂电阻项目设定了客户满意度目标。通过提供卓越的产品质量和优质的客户服务，铂电阻项目追求赢得客户的信任和忠诚度，确保他们的满意度达到行业领先水平。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铂电阻项目注重社会责任和可持续发展。通过实施环保、社会责任铂电阻项目，铂电阻项目致力于在经济发展的同时保护环境，促进社会公平，实现可持续经营。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铂电阻项目的团队是实现目标的核心驱动力。因此，铂电阻项目设定了团队发展目标，包括提升团队成员的专业技能、培养领导力，以及搭建协同高效的团队工作氛围。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7957"/>
      <w:r>
        <w:rPr>
          <w:rFonts w:ascii="仿宋" w:eastAsia="仿宋" w:hAnsi="仿宋" w:cs="仿宋" w:hint="eastAsia"/>
          <w:sz w:val="28"/>
          <w:lang w:eastAsia="zh-CN"/>
        </w:rPr>
        <w:t>(三)、铂电阻项目提出的理由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铂电阻项目提出的理由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铂电阻项目的提出源于对市场机遇的深刻洞察。当前市场中存在的需求缺口和行业发展趋势表明，有巨大的商业机会等待被开发。通过准确捕捉市场机遇，铂电阻项目可以在激烈的竞争中脱颖而出，迅速占领市场份额。</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铂电阻项目的理念基于对技术创新的信仰。通过持续的研发和技术投入，铂电阻项目有望推出更具创新性的产品或服务。在科技飞速发展的当下，铂电阻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铂电阻项目的提出是为了增强企业的行业竞争力。通过提升产品或服务的质量和独特性，铂电阻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铂电阻项目响应了消费者需求的变化。随着社会和科技的不断发展，消费者对产品和服务的需求也在发生变化。通过深入了解并及时回应消费者的新需求，铂电阻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铂电阻项目的提出是企业战略发展规划的一部分。在面对日益激烈的市场竞争和不断变化的商业环境中，铂电阻项目作为企业战略的一环，旨在为企业开辟新的增长领域，巩固企业在行业中的地位。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https://d.book118.com/657113044132006051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铂电阻项目计划设计方案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铂电阻项目计划设计方案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铂电阻项目计划设计方案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铂电阻项目计划设计方案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铂电阻项目计划设计方案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铂电阻项目计划设计方案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铂电阻项目计划设计方案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铂电阻项目计划设计方案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铂电阻项目计划设计方案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铂电阻项目计划设计方案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铂电阻项目计划设计方案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铂电阻项目计划设计方案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铂电阻项目计划设计方案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铂电阻项目计划设计方案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铂电阻项目计划设计方案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铂电阻项目计划设计方案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铂电阻项目计划设计方案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5E5177"/>
    <w:rsid w:val="0E5E51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7113044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2024-03-02T05:50:00Z</dcterms:created>
  <dcterms:modified xsi:type="dcterms:W3CDTF">2024-03-02T05:51:03Z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9EB14311521044FB94B109B2D700DE29_11</vt:lpwstr>
  </property>
  <property fmtid="{D5CDD505-2E9C-101B-9397-08002B2CF9AE}" pid="3" name="KSOProductBuildVer">
    <vt:lpwstr>2052-12.1.0.16388</vt:lpwstr>
  </property>
</Properties>
</file>