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其他煤炭采选产品（低热值燃料）项目可行性建设方案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31" w:history="1">
        <w:r>
          <w:rPr>
            <w:rFonts w:ascii="仿宋" w:eastAsia="仿宋" w:hAnsi="仿宋" w:cs="仿宋" w:hint="eastAsia"/>
            <w:lang w:eastAsia="zh-CN"/>
          </w:rPr>
          <w:t>概论</w:t>
        </w:r>
        <w:r>
          <w:tab/>
        </w:r>
        <w:r>
          <w:fldChar w:fldCharType="begin"/>
        </w:r>
        <w:r>
          <w:instrText xml:space="preserve"> PAGEREF _Toc21331 \h </w:instrText>
        </w:r>
        <w:r>
          <w:fldChar w:fldCharType="separate"/>
        </w:r>
        <w:r>
          <w:t>3</w:t>
        </w:r>
        <w:r>
          <w:fldChar w:fldCharType="end"/>
        </w:r>
      </w:hyperlink>
    </w:p>
    <w:p>
      <w:pPr>
        <w:pStyle w:val="TOC1"/>
        <w:tabs>
          <w:tab w:val="right" w:leader="dot" w:pos="8306"/>
        </w:tabs>
      </w:pPr>
      <w:hyperlink w:anchor="_Toc20133" w:history="1">
        <w:r>
          <w:rPr>
            <w:rFonts w:ascii="仿宋" w:eastAsia="仿宋" w:hAnsi="仿宋" w:cs="仿宋" w:hint="eastAsia"/>
            <w:lang w:eastAsia="zh-CN"/>
          </w:rPr>
          <w:t>一、经济影响分析</w:t>
        </w:r>
        <w:r>
          <w:tab/>
        </w:r>
        <w:r>
          <w:fldChar w:fldCharType="begin"/>
        </w:r>
        <w:r>
          <w:instrText xml:space="preserve"> PAGEREF _Toc20133 \h </w:instrText>
        </w:r>
        <w:r>
          <w:fldChar w:fldCharType="separate"/>
        </w:r>
        <w:r>
          <w:t>3</w:t>
        </w:r>
        <w:r>
          <w:fldChar w:fldCharType="end"/>
        </w:r>
      </w:hyperlink>
    </w:p>
    <w:p>
      <w:pPr>
        <w:pStyle w:val="TOC2"/>
        <w:tabs>
          <w:tab w:val="right" w:leader="dot" w:pos="8306"/>
        </w:tabs>
      </w:pPr>
      <w:hyperlink w:anchor="_Toc8656" w:history="1">
        <w:r>
          <w:rPr>
            <w:rFonts w:ascii="仿宋" w:eastAsia="仿宋" w:hAnsi="仿宋" w:cs="仿宋" w:hint="eastAsia"/>
            <w:lang w:eastAsia="zh-CN"/>
          </w:rPr>
          <w:t>(一)、经济费用效益或费用效果分析</w:t>
        </w:r>
        <w:r>
          <w:tab/>
        </w:r>
        <w:r>
          <w:fldChar w:fldCharType="begin"/>
        </w:r>
        <w:r>
          <w:instrText xml:space="preserve"> PAGEREF _Toc8656 \h </w:instrText>
        </w:r>
        <w:r>
          <w:fldChar w:fldCharType="separate"/>
        </w:r>
        <w:r>
          <w:t>3</w:t>
        </w:r>
        <w:r>
          <w:fldChar w:fldCharType="end"/>
        </w:r>
      </w:hyperlink>
    </w:p>
    <w:p>
      <w:pPr>
        <w:pStyle w:val="TOC2"/>
        <w:tabs>
          <w:tab w:val="right" w:leader="dot" w:pos="8306"/>
        </w:tabs>
      </w:pPr>
      <w:hyperlink w:anchor="_Toc24795" w:history="1">
        <w:r>
          <w:rPr>
            <w:rFonts w:ascii="仿宋" w:eastAsia="仿宋" w:hAnsi="仿宋" w:cs="仿宋" w:hint="eastAsia"/>
            <w:lang w:eastAsia="zh-CN"/>
          </w:rPr>
          <w:t>(二)、行业影响分析</w:t>
        </w:r>
        <w:r>
          <w:tab/>
        </w:r>
        <w:r>
          <w:fldChar w:fldCharType="begin"/>
        </w:r>
        <w:r>
          <w:instrText xml:space="preserve"> PAGEREF _Toc24795 \h </w:instrText>
        </w:r>
        <w:r>
          <w:fldChar w:fldCharType="separate"/>
        </w:r>
        <w:r>
          <w:t>5</w:t>
        </w:r>
        <w:r>
          <w:fldChar w:fldCharType="end"/>
        </w:r>
      </w:hyperlink>
    </w:p>
    <w:p>
      <w:pPr>
        <w:pStyle w:val="TOC2"/>
        <w:tabs>
          <w:tab w:val="right" w:leader="dot" w:pos="8306"/>
        </w:tabs>
      </w:pPr>
      <w:hyperlink w:anchor="_Toc8774" w:history="1">
        <w:r>
          <w:rPr>
            <w:rFonts w:ascii="仿宋" w:eastAsia="仿宋" w:hAnsi="仿宋" w:cs="仿宋" w:hint="eastAsia"/>
            <w:lang w:eastAsia="zh-CN"/>
          </w:rPr>
          <w:t>(三)、区域经济影响分析</w:t>
        </w:r>
        <w:r>
          <w:tab/>
        </w:r>
        <w:r>
          <w:fldChar w:fldCharType="begin"/>
        </w:r>
        <w:r>
          <w:instrText xml:space="preserve"> PAGEREF _Toc8774 \h </w:instrText>
        </w:r>
        <w:r>
          <w:fldChar w:fldCharType="separate"/>
        </w:r>
        <w:r>
          <w:t>7</w:t>
        </w:r>
        <w:r>
          <w:fldChar w:fldCharType="end"/>
        </w:r>
      </w:hyperlink>
    </w:p>
    <w:p>
      <w:pPr>
        <w:pStyle w:val="TOC2"/>
        <w:tabs>
          <w:tab w:val="right" w:leader="dot" w:pos="8306"/>
        </w:tabs>
      </w:pPr>
      <w:hyperlink w:anchor="_Toc10707" w:history="1">
        <w:r>
          <w:rPr>
            <w:rFonts w:ascii="仿宋" w:eastAsia="仿宋" w:hAnsi="仿宋" w:cs="仿宋" w:hint="eastAsia"/>
            <w:lang w:eastAsia="zh-CN"/>
          </w:rPr>
          <w:t>(四)、宏观经济影响分析</w:t>
        </w:r>
        <w:r>
          <w:tab/>
        </w:r>
        <w:r>
          <w:fldChar w:fldCharType="begin"/>
        </w:r>
        <w:r>
          <w:instrText xml:space="preserve"> PAGEREF _Toc10707 \h </w:instrText>
        </w:r>
        <w:r>
          <w:fldChar w:fldCharType="separate"/>
        </w:r>
        <w:r>
          <w:t>8</w:t>
        </w:r>
        <w:r>
          <w:fldChar w:fldCharType="end"/>
        </w:r>
      </w:hyperlink>
    </w:p>
    <w:p>
      <w:pPr>
        <w:pStyle w:val="TOC1"/>
        <w:tabs>
          <w:tab w:val="right" w:leader="dot" w:pos="8306"/>
        </w:tabs>
      </w:pPr>
      <w:hyperlink w:anchor="_Toc6513" w:history="1">
        <w:r>
          <w:rPr>
            <w:rFonts w:ascii="仿宋" w:eastAsia="仿宋" w:hAnsi="仿宋" w:cs="仿宋" w:hint="eastAsia"/>
            <w:lang w:eastAsia="zh-CN"/>
          </w:rPr>
          <w:t>二、建设风险评估分析</w:t>
        </w:r>
        <w:r>
          <w:tab/>
        </w:r>
        <w:r>
          <w:fldChar w:fldCharType="begin"/>
        </w:r>
        <w:r>
          <w:instrText xml:space="preserve"> PAGEREF _Toc6513 \h </w:instrText>
        </w:r>
        <w:r>
          <w:fldChar w:fldCharType="separate"/>
        </w:r>
        <w:r>
          <w:t>10</w:t>
        </w:r>
        <w:r>
          <w:fldChar w:fldCharType="end"/>
        </w:r>
      </w:hyperlink>
    </w:p>
    <w:p>
      <w:pPr>
        <w:pStyle w:val="TOC2"/>
        <w:tabs>
          <w:tab w:val="right" w:leader="dot" w:pos="8306"/>
        </w:tabs>
      </w:pPr>
      <w:hyperlink w:anchor="_Toc15033" w:history="1">
        <w:r>
          <w:rPr>
            <w:rFonts w:ascii="仿宋" w:eastAsia="仿宋" w:hAnsi="仿宋" w:cs="仿宋" w:hint="eastAsia"/>
            <w:lang w:eastAsia="zh-CN"/>
          </w:rPr>
          <w:t>(一)、政策风险分析</w:t>
        </w:r>
        <w:r>
          <w:tab/>
        </w:r>
        <w:r>
          <w:fldChar w:fldCharType="begin"/>
        </w:r>
        <w:r>
          <w:instrText xml:space="preserve"> PAGEREF _Toc15033 \h </w:instrText>
        </w:r>
        <w:r>
          <w:fldChar w:fldCharType="separate"/>
        </w:r>
        <w:r>
          <w:t>10</w:t>
        </w:r>
        <w:r>
          <w:fldChar w:fldCharType="end"/>
        </w:r>
      </w:hyperlink>
    </w:p>
    <w:p>
      <w:pPr>
        <w:pStyle w:val="TOC2"/>
        <w:tabs>
          <w:tab w:val="right" w:leader="dot" w:pos="8306"/>
        </w:tabs>
      </w:pPr>
      <w:hyperlink w:anchor="_Toc15782" w:history="1">
        <w:r>
          <w:rPr>
            <w:rFonts w:ascii="仿宋" w:eastAsia="仿宋" w:hAnsi="仿宋" w:cs="仿宋" w:hint="eastAsia"/>
            <w:lang w:eastAsia="zh-CN"/>
          </w:rPr>
          <w:t>(二)、社会风险分析</w:t>
        </w:r>
        <w:r>
          <w:tab/>
        </w:r>
        <w:r>
          <w:fldChar w:fldCharType="begin"/>
        </w:r>
        <w:r>
          <w:instrText xml:space="preserve"> PAGEREF _Toc15782 \h </w:instrText>
        </w:r>
        <w:r>
          <w:fldChar w:fldCharType="separate"/>
        </w:r>
        <w:r>
          <w:t>11</w:t>
        </w:r>
        <w:r>
          <w:fldChar w:fldCharType="end"/>
        </w:r>
      </w:hyperlink>
    </w:p>
    <w:p>
      <w:pPr>
        <w:pStyle w:val="TOC2"/>
        <w:tabs>
          <w:tab w:val="right" w:leader="dot" w:pos="8306"/>
        </w:tabs>
      </w:pPr>
      <w:hyperlink w:anchor="_Toc6916" w:history="1">
        <w:r>
          <w:rPr>
            <w:rFonts w:ascii="仿宋" w:eastAsia="仿宋" w:hAnsi="仿宋" w:cs="仿宋" w:hint="eastAsia"/>
            <w:lang w:eastAsia="zh-CN"/>
          </w:rPr>
          <w:t>(三)、市场风险分析</w:t>
        </w:r>
        <w:r>
          <w:tab/>
        </w:r>
        <w:r>
          <w:fldChar w:fldCharType="begin"/>
        </w:r>
        <w:r>
          <w:instrText xml:space="preserve"> PAGEREF _Toc6916 \h </w:instrText>
        </w:r>
        <w:r>
          <w:fldChar w:fldCharType="separate"/>
        </w:r>
        <w:r>
          <w:t>12</w:t>
        </w:r>
        <w:r>
          <w:fldChar w:fldCharType="end"/>
        </w:r>
      </w:hyperlink>
    </w:p>
    <w:p>
      <w:pPr>
        <w:pStyle w:val="TOC2"/>
        <w:tabs>
          <w:tab w:val="right" w:leader="dot" w:pos="8306"/>
        </w:tabs>
      </w:pPr>
      <w:hyperlink w:anchor="_Toc16683" w:history="1">
        <w:r>
          <w:rPr>
            <w:rFonts w:ascii="仿宋" w:eastAsia="仿宋" w:hAnsi="仿宋" w:cs="仿宋" w:hint="eastAsia"/>
            <w:lang w:eastAsia="zh-CN"/>
          </w:rPr>
          <w:t>(四)、资金风险分析</w:t>
        </w:r>
        <w:r>
          <w:tab/>
        </w:r>
        <w:r>
          <w:fldChar w:fldCharType="begin"/>
        </w:r>
        <w:r>
          <w:instrText xml:space="preserve"> PAGEREF _Toc16683 \h </w:instrText>
        </w:r>
        <w:r>
          <w:fldChar w:fldCharType="separate"/>
        </w:r>
        <w:r>
          <w:t>13</w:t>
        </w:r>
        <w:r>
          <w:fldChar w:fldCharType="end"/>
        </w:r>
      </w:hyperlink>
    </w:p>
    <w:p>
      <w:pPr>
        <w:pStyle w:val="TOC2"/>
        <w:tabs>
          <w:tab w:val="right" w:leader="dot" w:pos="8306"/>
        </w:tabs>
      </w:pPr>
      <w:hyperlink w:anchor="_Toc480" w:history="1">
        <w:r>
          <w:rPr>
            <w:rFonts w:ascii="仿宋" w:eastAsia="仿宋" w:hAnsi="仿宋" w:cs="仿宋" w:hint="eastAsia"/>
            <w:lang w:eastAsia="zh-CN"/>
          </w:rPr>
          <w:t>(五)、技术风险分析</w:t>
        </w:r>
        <w:r>
          <w:tab/>
        </w:r>
        <w:r>
          <w:fldChar w:fldCharType="begin"/>
        </w:r>
        <w:r>
          <w:instrText xml:space="preserve"> PAGEREF _Toc480 \h </w:instrText>
        </w:r>
        <w:r>
          <w:fldChar w:fldCharType="separate"/>
        </w:r>
        <w:r>
          <w:t>14</w:t>
        </w:r>
        <w:r>
          <w:fldChar w:fldCharType="end"/>
        </w:r>
      </w:hyperlink>
    </w:p>
    <w:p>
      <w:pPr>
        <w:pStyle w:val="TOC2"/>
        <w:tabs>
          <w:tab w:val="right" w:leader="dot" w:pos="8306"/>
        </w:tabs>
      </w:pPr>
      <w:hyperlink w:anchor="_Toc7289" w:history="1">
        <w:r>
          <w:rPr>
            <w:rFonts w:ascii="仿宋" w:eastAsia="仿宋" w:hAnsi="仿宋" w:cs="仿宋" w:hint="eastAsia"/>
            <w:lang w:eastAsia="zh-CN"/>
          </w:rPr>
          <w:t>(六)、财务风险分析</w:t>
        </w:r>
        <w:r>
          <w:tab/>
        </w:r>
        <w:r>
          <w:fldChar w:fldCharType="begin"/>
        </w:r>
        <w:r>
          <w:instrText xml:space="preserve"> PAGEREF _Toc7289 \h </w:instrText>
        </w:r>
        <w:r>
          <w:fldChar w:fldCharType="separate"/>
        </w:r>
        <w:r>
          <w:t>16</w:t>
        </w:r>
        <w:r>
          <w:fldChar w:fldCharType="end"/>
        </w:r>
      </w:hyperlink>
    </w:p>
    <w:p>
      <w:pPr>
        <w:pStyle w:val="TOC2"/>
        <w:tabs>
          <w:tab w:val="right" w:leader="dot" w:pos="8306"/>
        </w:tabs>
      </w:pPr>
      <w:hyperlink w:anchor="_Toc5108" w:history="1">
        <w:r>
          <w:rPr>
            <w:rFonts w:ascii="仿宋" w:eastAsia="仿宋" w:hAnsi="仿宋" w:cs="仿宋" w:hint="eastAsia"/>
            <w:lang w:eastAsia="zh-CN"/>
          </w:rPr>
          <w:t>(七)、管理风险分析</w:t>
        </w:r>
        <w:r>
          <w:tab/>
        </w:r>
        <w:r>
          <w:fldChar w:fldCharType="begin"/>
        </w:r>
        <w:r>
          <w:instrText xml:space="preserve"> PAGEREF _Toc5108 \h </w:instrText>
        </w:r>
        <w:r>
          <w:fldChar w:fldCharType="separate"/>
        </w:r>
        <w:r>
          <w:t>17</w:t>
        </w:r>
        <w:r>
          <w:fldChar w:fldCharType="end"/>
        </w:r>
      </w:hyperlink>
    </w:p>
    <w:p>
      <w:pPr>
        <w:pStyle w:val="TOC2"/>
        <w:tabs>
          <w:tab w:val="right" w:leader="dot" w:pos="8306"/>
        </w:tabs>
      </w:pPr>
      <w:hyperlink w:anchor="_Toc32607" w:history="1">
        <w:r>
          <w:rPr>
            <w:rFonts w:ascii="仿宋" w:eastAsia="仿宋" w:hAnsi="仿宋" w:cs="仿宋" w:hint="eastAsia"/>
            <w:lang w:eastAsia="zh-CN"/>
          </w:rPr>
          <w:t>(八)、其它风险分析</w:t>
        </w:r>
        <w:r>
          <w:tab/>
        </w:r>
        <w:r>
          <w:fldChar w:fldCharType="begin"/>
        </w:r>
        <w:r>
          <w:instrText xml:space="preserve"> PAGEREF _Toc32607 \h </w:instrText>
        </w:r>
        <w:r>
          <w:fldChar w:fldCharType="separate"/>
        </w:r>
        <w:r>
          <w:t>19</w:t>
        </w:r>
        <w:r>
          <w:fldChar w:fldCharType="end"/>
        </w:r>
      </w:hyperlink>
    </w:p>
    <w:p>
      <w:pPr>
        <w:pStyle w:val="TOC2"/>
        <w:tabs>
          <w:tab w:val="right" w:leader="dot" w:pos="8306"/>
        </w:tabs>
      </w:pPr>
      <w:hyperlink w:anchor="_Toc4214" w:history="1">
        <w:r>
          <w:rPr>
            <w:rFonts w:ascii="仿宋" w:eastAsia="仿宋" w:hAnsi="仿宋" w:cs="仿宋" w:hint="eastAsia"/>
            <w:lang w:eastAsia="zh-CN"/>
          </w:rPr>
          <w:t>(九)、社会影响评估</w:t>
        </w:r>
        <w:r>
          <w:tab/>
        </w:r>
        <w:r>
          <w:fldChar w:fldCharType="begin"/>
        </w:r>
        <w:r>
          <w:instrText xml:space="preserve"> PAGEREF _Toc4214 \h </w:instrText>
        </w:r>
        <w:r>
          <w:fldChar w:fldCharType="separate"/>
        </w:r>
        <w:r>
          <w:t>20</w:t>
        </w:r>
        <w:r>
          <w:fldChar w:fldCharType="end"/>
        </w:r>
      </w:hyperlink>
    </w:p>
    <w:p>
      <w:pPr>
        <w:pStyle w:val="TOC1"/>
        <w:tabs>
          <w:tab w:val="right" w:leader="dot" w:pos="8306"/>
        </w:tabs>
      </w:pPr>
      <w:hyperlink w:anchor="_Toc18523" w:history="1">
        <w:r>
          <w:rPr>
            <w:rFonts w:ascii="仿宋" w:eastAsia="仿宋" w:hAnsi="仿宋" w:cs="仿宋" w:hint="eastAsia"/>
            <w:lang w:eastAsia="zh-CN"/>
          </w:rPr>
          <w:t>三、项目监理与质量保证</w:t>
        </w:r>
        <w:r>
          <w:tab/>
        </w:r>
        <w:r>
          <w:fldChar w:fldCharType="begin"/>
        </w:r>
        <w:r>
          <w:instrText xml:space="preserve"> PAGEREF _Toc18523 \h </w:instrText>
        </w:r>
        <w:r>
          <w:fldChar w:fldCharType="separate"/>
        </w:r>
        <w:r>
          <w:t>22</w:t>
        </w:r>
        <w:r>
          <w:fldChar w:fldCharType="end"/>
        </w:r>
      </w:hyperlink>
    </w:p>
    <w:p>
      <w:pPr>
        <w:pStyle w:val="TOC2"/>
        <w:tabs>
          <w:tab w:val="right" w:leader="dot" w:pos="8306"/>
        </w:tabs>
      </w:pPr>
      <w:hyperlink w:anchor="_Toc28575" w:history="1">
        <w:r>
          <w:rPr>
            <w:rFonts w:ascii="仿宋" w:eastAsia="仿宋" w:hAnsi="仿宋" w:cs="仿宋" w:hint="eastAsia"/>
            <w:lang w:eastAsia="zh-CN"/>
          </w:rPr>
          <w:t>(一)、监理体系构建</w:t>
        </w:r>
        <w:r>
          <w:tab/>
        </w:r>
        <w:r>
          <w:fldChar w:fldCharType="begin"/>
        </w:r>
        <w:r>
          <w:instrText xml:space="preserve"> PAGEREF _Toc28575 \h </w:instrText>
        </w:r>
        <w:r>
          <w:fldChar w:fldCharType="separate"/>
        </w:r>
        <w:r>
          <w:t>22</w:t>
        </w:r>
        <w:r>
          <w:fldChar w:fldCharType="end"/>
        </w:r>
      </w:hyperlink>
    </w:p>
    <w:p>
      <w:pPr>
        <w:pStyle w:val="TOC2"/>
        <w:tabs>
          <w:tab w:val="right" w:leader="dot" w:pos="8306"/>
        </w:tabs>
      </w:pPr>
      <w:hyperlink w:anchor="_Toc7080" w:history="1">
        <w:r>
          <w:rPr>
            <w:rFonts w:ascii="仿宋" w:eastAsia="仿宋" w:hAnsi="仿宋" w:cs="仿宋" w:hint="eastAsia"/>
            <w:lang w:eastAsia="zh-CN"/>
          </w:rPr>
          <w:t>(二)、质量保证体系实施</w:t>
        </w:r>
        <w:r>
          <w:tab/>
        </w:r>
        <w:r>
          <w:fldChar w:fldCharType="begin"/>
        </w:r>
        <w:r>
          <w:instrText xml:space="preserve"> PAGEREF _Toc7080 \h </w:instrText>
        </w:r>
        <w:r>
          <w:fldChar w:fldCharType="separate"/>
        </w:r>
        <w:r>
          <w:t>23</w:t>
        </w:r>
        <w:r>
          <w:fldChar w:fldCharType="end"/>
        </w:r>
      </w:hyperlink>
    </w:p>
    <w:p>
      <w:pPr>
        <w:pStyle w:val="TOC2"/>
        <w:tabs>
          <w:tab w:val="right" w:leader="dot" w:pos="8306"/>
        </w:tabs>
      </w:pPr>
      <w:hyperlink w:anchor="_Toc17919" w:history="1">
        <w:r>
          <w:rPr>
            <w:rFonts w:ascii="仿宋" w:eastAsia="仿宋" w:hAnsi="仿宋" w:cs="仿宋" w:hint="eastAsia"/>
            <w:lang w:eastAsia="zh-CN"/>
          </w:rPr>
          <w:t>(三)、监理与质量控制流程</w:t>
        </w:r>
        <w:r>
          <w:tab/>
        </w:r>
        <w:r>
          <w:fldChar w:fldCharType="begin"/>
        </w:r>
        <w:r>
          <w:instrText xml:space="preserve"> PAGEREF _Toc17919 \h </w:instrText>
        </w:r>
        <w:r>
          <w:fldChar w:fldCharType="separate"/>
        </w:r>
        <w:r>
          <w:t>23</w:t>
        </w:r>
        <w:r>
          <w:fldChar w:fldCharType="end"/>
        </w:r>
      </w:hyperlink>
    </w:p>
    <w:p>
      <w:pPr>
        <w:pStyle w:val="TOC1"/>
        <w:tabs>
          <w:tab w:val="right" w:leader="dot" w:pos="8306"/>
        </w:tabs>
      </w:pPr>
      <w:hyperlink w:anchor="_Toc16337" w:history="1">
        <w:r>
          <w:rPr>
            <w:rFonts w:ascii="仿宋" w:eastAsia="仿宋" w:hAnsi="仿宋" w:cs="仿宋" w:hint="eastAsia"/>
            <w:lang w:eastAsia="zh-CN"/>
          </w:rPr>
          <w:t>四、财务管理与成本控制</w:t>
        </w:r>
        <w:r>
          <w:tab/>
        </w:r>
        <w:r>
          <w:fldChar w:fldCharType="begin"/>
        </w:r>
        <w:r>
          <w:instrText xml:space="preserve"> PAGEREF _Toc16337 \h </w:instrText>
        </w:r>
        <w:r>
          <w:fldChar w:fldCharType="separate"/>
        </w:r>
        <w:r>
          <w:t>24</w:t>
        </w:r>
        <w:r>
          <w:fldChar w:fldCharType="end"/>
        </w:r>
      </w:hyperlink>
    </w:p>
    <w:p>
      <w:pPr>
        <w:pStyle w:val="TOC2"/>
        <w:tabs>
          <w:tab w:val="right" w:leader="dot" w:pos="8306"/>
        </w:tabs>
      </w:pPr>
      <w:hyperlink w:anchor="_Toc6984" w:history="1">
        <w:r>
          <w:rPr>
            <w:rFonts w:ascii="仿宋" w:eastAsia="仿宋" w:hAnsi="仿宋" w:cs="仿宋" w:hint="eastAsia"/>
            <w:lang w:eastAsia="zh-CN"/>
          </w:rPr>
          <w:t>(一)、财务管理体系建设</w:t>
        </w:r>
        <w:r>
          <w:tab/>
        </w:r>
        <w:r>
          <w:fldChar w:fldCharType="begin"/>
        </w:r>
        <w:r>
          <w:instrText xml:space="preserve"> PAGEREF _Toc6984 \h </w:instrText>
        </w:r>
        <w:r>
          <w:fldChar w:fldCharType="separate"/>
        </w:r>
        <w:r>
          <w:t>24</w:t>
        </w:r>
        <w:r>
          <w:fldChar w:fldCharType="end"/>
        </w:r>
      </w:hyperlink>
    </w:p>
    <w:p>
      <w:pPr>
        <w:pStyle w:val="TOC2"/>
        <w:tabs>
          <w:tab w:val="right" w:leader="dot" w:pos="8306"/>
        </w:tabs>
      </w:pPr>
      <w:hyperlink w:anchor="_Toc21450" w:history="1">
        <w:r>
          <w:rPr>
            <w:rFonts w:ascii="仿宋" w:eastAsia="仿宋" w:hAnsi="仿宋" w:cs="仿宋" w:hint="eastAsia"/>
            <w:lang w:eastAsia="zh-CN"/>
          </w:rPr>
          <w:t>(二)、成本控制措施</w:t>
        </w:r>
        <w:r>
          <w:tab/>
        </w:r>
        <w:r>
          <w:fldChar w:fldCharType="begin"/>
        </w:r>
        <w:r>
          <w:instrText xml:space="preserve"> PAGEREF _Toc21450 \h </w:instrText>
        </w:r>
        <w:r>
          <w:fldChar w:fldCharType="separate"/>
        </w:r>
        <w:r>
          <w:t>25</w:t>
        </w:r>
        <w:r>
          <w:fldChar w:fldCharType="end"/>
        </w:r>
      </w:hyperlink>
    </w:p>
    <w:p>
      <w:pPr>
        <w:pStyle w:val="TOC1"/>
        <w:tabs>
          <w:tab w:val="right" w:leader="dot" w:pos="8306"/>
        </w:tabs>
      </w:pPr>
      <w:hyperlink w:anchor="_Toc6273" w:history="1">
        <w:r>
          <w:rPr>
            <w:rFonts w:ascii="仿宋" w:eastAsia="仿宋" w:hAnsi="仿宋" w:cs="仿宋" w:hint="eastAsia"/>
            <w:lang w:eastAsia="zh-CN"/>
          </w:rPr>
          <w:t>五、社会影响分析</w:t>
        </w:r>
        <w:r>
          <w:tab/>
        </w:r>
        <w:r>
          <w:fldChar w:fldCharType="begin"/>
        </w:r>
        <w:r>
          <w:instrText xml:space="preserve"> PAGEREF _Toc6273 \h </w:instrText>
        </w:r>
        <w:r>
          <w:fldChar w:fldCharType="separate"/>
        </w:r>
        <w:r>
          <w:t>27</w:t>
        </w:r>
        <w:r>
          <w:fldChar w:fldCharType="end"/>
        </w:r>
      </w:hyperlink>
    </w:p>
    <w:p>
      <w:pPr>
        <w:pStyle w:val="TOC2"/>
        <w:tabs>
          <w:tab w:val="right" w:leader="dot" w:pos="8306"/>
        </w:tabs>
      </w:pPr>
      <w:hyperlink w:anchor="_Toc21211" w:history="1">
        <w:r>
          <w:rPr>
            <w:rFonts w:ascii="仿宋" w:eastAsia="仿宋" w:hAnsi="仿宋" w:cs="仿宋" w:hint="eastAsia"/>
            <w:lang w:eastAsia="zh-CN"/>
          </w:rPr>
          <w:t>(一)、社会影响效果分析</w:t>
        </w:r>
        <w:r>
          <w:tab/>
        </w:r>
        <w:r>
          <w:fldChar w:fldCharType="begin"/>
        </w:r>
        <w:r>
          <w:instrText xml:space="preserve"> PAGEREF _Toc21211 \h </w:instrText>
        </w:r>
        <w:r>
          <w:fldChar w:fldCharType="separate"/>
        </w:r>
        <w:r>
          <w:t>27</w:t>
        </w:r>
        <w:r>
          <w:fldChar w:fldCharType="end"/>
        </w:r>
      </w:hyperlink>
    </w:p>
    <w:p>
      <w:pPr>
        <w:pStyle w:val="TOC2"/>
        <w:tabs>
          <w:tab w:val="right" w:leader="dot" w:pos="8306"/>
        </w:tabs>
      </w:pPr>
      <w:hyperlink w:anchor="_Toc20672" w:history="1">
        <w:r>
          <w:rPr>
            <w:rFonts w:ascii="仿宋" w:eastAsia="仿宋" w:hAnsi="仿宋" w:cs="仿宋" w:hint="eastAsia"/>
            <w:lang w:eastAsia="zh-CN"/>
          </w:rPr>
          <w:t>(二)、社会适应性分析</w:t>
        </w:r>
        <w:r>
          <w:tab/>
        </w:r>
        <w:r>
          <w:fldChar w:fldCharType="begin"/>
        </w:r>
        <w:r>
          <w:instrText xml:space="preserve"> PAGEREF _Toc20672 \h </w:instrText>
        </w:r>
        <w:r>
          <w:fldChar w:fldCharType="separate"/>
        </w:r>
        <w:r>
          <w:t>29</w:t>
        </w:r>
        <w:r>
          <w:fldChar w:fldCharType="end"/>
        </w:r>
      </w:hyperlink>
    </w:p>
    <w:p>
      <w:pPr>
        <w:pStyle w:val="TOC2"/>
        <w:tabs>
          <w:tab w:val="right" w:leader="dot" w:pos="8306"/>
        </w:tabs>
      </w:pPr>
      <w:hyperlink w:anchor="_Toc15589" w:history="1">
        <w:r>
          <w:rPr>
            <w:rFonts w:ascii="仿宋" w:eastAsia="仿宋" w:hAnsi="仿宋" w:cs="仿宋" w:hint="eastAsia"/>
            <w:lang w:eastAsia="zh-CN"/>
          </w:rPr>
          <w:t>(三)、社会风险及对策分析</w:t>
        </w:r>
        <w:r>
          <w:tab/>
        </w:r>
        <w:r>
          <w:fldChar w:fldCharType="begin"/>
        </w:r>
        <w:r>
          <w:instrText xml:space="preserve"> PAGEREF _Toc15589 \h </w:instrText>
        </w:r>
        <w:r>
          <w:fldChar w:fldCharType="separate"/>
        </w:r>
        <w:r>
          <w:t>31</w:t>
        </w:r>
        <w:r>
          <w:fldChar w:fldCharType="end"/>
        </w:r>
      </w:hyperlink>
    </w:p>
    <w:p>
      <w:pPr>
        <w:pStyle w:val="TOC1"/>
        <w:tabs>
          <w:tab w:val="right" w:leader="dot" w:pos="8306"/>
        </w:tabs>
      </w:pPr>
      <w:hyperlink w:anchor="_Toc16613" w:history="1">
        <w:r>
          <w:rPr>
            <w:rFonts w:ascii="仿宋" w:eastAsia="仿宋" w:hAnsi="仿宋" w:cs="仿宋" w:hint="eastAsia"/>
            <w:lang w:eastAsia="zh-CN"/>
          </w:rPr>
          <w:t>六、发展规划、产业政策和行业准入分析</w:t>
        </w:r>
        <w:r>
          <w:tab/>
        </w:r>
        <w:r>
          <w:fldChar w:fldCharType="begin"/>
        </w:r>
        <w:r>
          <w:instrText xml:space="preserve"> PAGEREF _Toc16613 \h </w:instrText>
        </w:r>
        <w:r>
          <w:fldChar w:fldCharType="separate"/>
        </w:r>
        <w:r>
          <w:t>34</w:t>
        </w:r>
        <w:r>
          <w:fldChar w:fldCharType="end"/>
        </w:r>
      </w:hyperlink>
    </w:p>
    <w:p>
      <w:pPr>
        <w:pStyle w:val="TOC2"/>
        <w:tabs>
          <w:tab w:val="right" w:leader="dot" w:pos="8306"/>
        </w:tabs>
      </w:pPr>
      <w:hyperlink w:anchor="_Toc11720" w:history="1">
        <w:r>
          <w:rPr>
            <w:rFonts w:ascii="仿宋" w:eastAsia="仿宋" w:hAnsi="仿宋" w:cs="仿宋" w:hint="eastAsia"/>
            <w:lang w:eastAsia="zh-CN"/>
          </w:rPr>
          <w:t>(一)、发展规划分析</w:t>
        </w:r>
        <w:r>
          <w:tab/>
        </w:r>
        <w:r>
          <w:fldChar w:fldCharType="begin"/>
        </w:r>
        <w:r>
          <w:instrText xml:space="preserve"> PAGEREF _Toc11720 \h </w:instrText>
        </w:r>
        <w:r>
          <w:fldChar w:fldCharType="separate"/>
        </w:r>
        <w:r>
          <w:t>34</w:t>
        </w:r>
        <w:r>
          <w:fldChar w:fldCharType="end"/>
        </w:r>
      </w:hyperlink>
    </w:p>
    <w:p>
      <w:pPr>
        <w:pStyle w:val="TOC2"/>
        <w:tabs>
          <w:tab w:val="right" w:leader="dot" w:pos="8306"/>
        </w:tabs>
      </w:pPr>
      <w:hyperlink w:anchor="_Toc17893" w:history="1">
        <w:r>
          <w:rPr>
            <w:rFonts w:ascii="仿宋" w:eastAsia="仿宋" w:hAnsi="仿宋" w:cs="仿宋" w:hint="eastAsia"/>
            <w:lang w:eastAsia="zh-CN"/>
          </w:rPr>
          <w:t>(二)、产业政策分析</w:t>
        </w:r>
        <w:r>
          <w:tab/>
        </w:r>
        <w:r>
          <w:fldChar w:fldCharType="begin"/>
        </w:r>
        <w:r>
          <w:instrText xml:space="preserve"> PAGEREF _Toc17893 \h </w:instrText>
        </w:r>
        <w:r>
          <w:fldChar w:fldCharType="separate"/>
        </w:r>
        <w:r>
          <w:t>36</w:t>
        </w:r>
        <w:r>
          <w:fldChar w:fldCharType="end"/>
        </w:r>
      </w:hyperlink>
    </w:p>
    <w:p>
      <w:pPr>
        <w:pStyle w:val="TOC2"/>
        <w:tabs>
          <w:tab w:val="right" w:leader="dot" w:pos="8306"/>
        </w:tabs>
      </w:pPr>
      <w:hyperlink w:anchor="_Toc17647" w:history="1">
        <w:r>
          <w:rPr>
            <w:rFonts w:ascii="仿宋" w:eastAsia="仿宋" w:hAnsi="仿宋" w:cs="仿宋" w:hint="eastAsia"/>
            <w:lang w:eastAsia="zh-CN"/>
          </w:rPr>
          <w:t>(三)、行业准入分析</w:t>
        </w:r>
        <w:r>
          <w:tab/>
        </w:r>
        <w:r>
          <w:fldChar w:fldCharType="begin"/>
        </w:r>
        <w:r>
          <w:instrText xml:space="preserve"> PAGEREF _Toc17647 \h </w:instrText>
        </w:r>
        <w:r>
          <w:fldChar w:fldCharType="separate"/>
        </w:r>
        <w:r>
          <w:t>38</w:t>
        </w:r>
        <w:r>
          <w:fldChar w:fldCharType="end"/>
        </w:r>
      </w:hyperlink>
    </w:p>
    <w:p>
      <w:pPr>
        <w:pStyle w:val="TOC1"/>
        <w:tabs>
          <w:tab w:val="right" w:leader="dot" w:pos="8306"/>
        </w:tabs>
      </w:pPr>
      <w:hyperlink w:anchor="_Toc1697" w:history="1">
        <w:r>
          <w:rPr>
            <w:rFonts w:ascii="仿宋" w:eastAsia="仿宋" w:hAnsi="仿宋" w:cs="仿宋" w:hint="eastAsia"/>
            <w:lang w:eastAsia="zh-CN"/>
          </w:rPr>
          <w:t>七、资金管理与财务规划</w:t>
        </w:r>
        <w:r>
          <w:tab/>
        </w:r>
        <w:r>
          <w:fldChar w:fldCharType="begin"/>
        </w:r>
        <w:r>
          <w:instrText xml:space="preserve"> PAGEREF _Toc1697 \h </w:instrText>
        </w:r>
        <w:r>
          <w:fldChar w:fldCharType="separate"/>
        </w:r>
        <w:r>
          <w:t>39</w:t>
        </w:r>
        <w:r>
          <w:fldChar w:fldCharType="end"/>
        </w:r>
      </w:hyperlink>
    </w:p>
    <w:p>
      <w:pPr>
        <w:pStyle w:val="TOC2"/>
        <w:tabs>
          <w:tab w:val="right" w:leader="dot" w:pos="8306"/>
        </w:tabs>
      </w:pPr>
      <w:hyperlink w:anchor="_Toc1614" w:history="1">
        <w:r>
          <w:rPr>
            <w:rFonts w:ascii="仿宋" w:eastAsia="仿宋" w:hAnsi="仿宋" w:cs="仿宋" w:hint="eastAsia"/>
            <w:lang w:eastAsia="zh-CN"/>
          </w:rPr>
          <w:t>(一)、项目资金来源与筹措</w:t>
        </w:r>
        <w:r>
          <w:tab/>
        </w:r>
        <w:r>
          <w:fldChar w:fldCharType="begin"/>
        </w:r>
        <w:r>
          <w:instrText xml:space="preserve"> PAGEREF _Toc1614 \h </w:instrText>
        </w:r>
        <w:r>
          <w:fldChar w:fldCharType="separate"/>
        </w:r>
        <w:r>
          <w:t>39</w:t>
        </w:r>
        <w:r>
          <w:fldChar w:fldCharType="end"/>
        </w:r>
      </w:hyperlink>
    </w:p>
    <w:p>
      <w:pPr>
        <w:pStyle w:val="TOC2"/>
        <w:tabs>
          <w:tab w:val="right" w:leader="dot" w:pos="8306"/>
        </w:tabs>
      </w:pPr>
      <w:hyperlink w:anchor="_Toc30057" w:history="1">
        <w:r>
          <w:rPr>
            <w:rFonts w:ascii="仿宋" w:eastAsia="仿宋" w:hAnsi="仿宋" w:cs="仿宋" w:hint="eastAsia"/>
            <w:lang w:eastAsia="zh-CN"/>
          </w:rPr>
          <w:t>(二)、资金使用与监管</w:t>
        </w:r>
        <w:r>
          <w:tab/>
        </w:r>
        <w:r>
          <w:fldChar w:fldCharType="begin"/>
        </w:r>
        <w:r>
          <w:instrText xml:space="preserve"> PAGEREF _Toc30057 \h </w:instrText>
        </w:r>
        <w:r>
          <w:fldChar w:fldCharType="separate"/>
        </w:r>
        <w:r>
          <w:t>41</w:t>
        </w:r>
        <w:r>
          <w:fldChar w:fldCharType="end"/>
        </w:r>
      </w:hyperlink>
    </w:p>
    <w:p>
      <w:pPr>
        <w:pStyle w:val="TOC2"/>
        <w:tabs>
          <w:tab w:val="right" w:leader="dot" w:pos="8306"/>
        </w:tabs>
      </w:pPr>
      <w:hyperlink w:anchor="_Toc26720" w:history="1">
        <w:r>
          <w:rPr>
            <w:rFonts w:ascii="仿宋" w:eastAsia="仿宋" w:hAnsi="仿宋" w:cs="仿宋" w:hint="eastAsia"/>
            <w:lang w:eastAsia="zh-CN"/>
          </w:rPr>
          <w:t>(三)、财务规划与预测</w:t>
        </w:r>
        <w:r>
          <w:tab/>
        </w:r>
        <w:r>
          <w:fldChar w:fldCharType="begin"/>
        </w:r>
        <w:r>
          <w:instrText xml:space="preserve"> PAGEREF _Toc26720 \h </w:instrText>
        </w:r>
        <w:r>
          <w:fldChar w:fldCharType="separate"/>
        </w:r>
        <w:r>
          <w:t>42</w:t>
        </w:r>
        <w:r>
          <w:fldChar w:fldCharType="end"/>
        </w:r>
      </w:hyperlink>
    </w:p>
    <w:p>
      <w:pPr>
        <w:pStyle w:val="TOC1"/>
        <w:tabs>
          <w:tab w:val="right" w:leader="dot" w:pos="8306"/>
        </w:tabs>
      </w:pPr>
      <w:hyperlink w:anchor="_Toc28308" w:history="1">
        <w:r>
          <w:rPr>
            <w:rFonts w:ascii="仿宋" w:eastAsia="仿宋" w:hAnsi="仿宋" w:cs="仿宋" w:hint="eastAsia"/>
            <w:lang w:eastAsia="zh-CN"/>
          </w:rPr>
          <w:t>八、客户关系管理与市场拓展</w:t>
        </w:r>
        <w:r>
          <w:tab/>
        </w:r>
        <w:r>
          <w:fldChar w:fldCharType="begin"/>
        </w:r>
        <w:r>
          <w:instrText xml:space="preserve"> PAGEREF _Toc28308 \h </w:instrText>
        </w:r>
        <w:r>
          <w:fldChar w:fldCharType="separate"/>
        </w:r>
        <w:r>
          <w:t>43</w:t>
        </w:r>
        <w:r>
          <w:fldChar w:fldCharType="end"/>
        </w:r>
      </w:hyperlink>
    </w:p>
    <w:p>
      <w:pPr>
        <w:pStyle w:val="TOC2"/>
        <w:tabs>
          <w:tab w:val="right" w:leader="dot" w:pos="8306"/>
        </w:tabs>
      </w:pPr>
      <w:hyperlink w:anchor="_Toc7898" w:history="1">
        <w:r>
          <w:rPr>
            <w:rFonts w:ascii="仿宋" w:eastAsia="仿宋" w:hAnsi="仿宋" w:cs="仿宋" w:hint="eastAsia"/>
            <w:lang w:eastAsia="zh-CN"/>
          </w:rPr>
          <w:t>(一)、客户关系管理策略</w:t>
        </w:r>
        <w:r>
          <w:tab/>
        </w:r>
        <w:r>
          <w:fldChar w:fldCharType="begin"/>
        </w:r>
        <w:r>
          <w:instrText xml:space="preserve"> PAGEREF _Toc7898 \h </w:instrText>
        </w:r>
        <w:r>
          <w:fldChar w:fldCharType="separate"/>
        </w:r>
        <w:r>
          <w:t>43</w:t>
        </w:r>
        <w:r>
          <w:fldChar w:fldCharType="end"/>
        </w:r>
      </w:hyperlink>
    </w:p>
    <w:p>
      <w:pPr>
        <w:pStyle w:val="TOC2"/>
        <w:tabs>
          <w:tab w:val="right" w:leader="dot" w:pos="8306"/>
        </w:tabs>
      </w:pPr>
      <w:hyperlink w:anchor="_Toc25813" w:history="1">
        <w:r>
          <w:rPr>
            <w:rFonts w:ascii="仿宋" w:eastAsia="仿宋" w:hAnsi="仿宋" w:cs="仿宋" w:hint="eastAsia"/>
            <w:lang w:eastAsia="zh-CN"/>
          </w:rPr>
          <w:t>(二)、市场拓展方案</w:t>
        </w:r>
        <w:r>
          <w:tab/>
        </w:r>
        <w:r>
          <w:fldChar w:fldCharType="begin"/>
        </w:r>
        <w:r>
          <w:instrText xml:space="preserve"> PAGEREF _Toc25813 \h </w:instrText>
        </w:r>
        <w:r>
          <w:fldChar w:fldCharType="separate"/>
        </w:r>
        <w:r>
          <w:t>44</w:t>
        </w:r>
        <w:r>
          <w:fldChar w:fldCharType="end"/>
        </w:r>
      </w:hyperlink>
    </w:p>
    <w:p>
      <w:pPr>
        <w:pStyle w:val="TOC1"/>
        <w:tabs>
          <w:tab w:val="right" w:leader="dot" w:pos="8306"/>
        </w:tabs>
      </w:pPr>
      <w:hyperlink w:anchor="_Toc28719" w:history="1">
        <w:r>
          <w:rPr>
            <w:rFonts w:ascii="仿宋" w:eastAsia="仿宋" w:hAnsi="仿宋" w:cs="仿宋" w:hint="eastAsia"/>
            <w:lang w:eastAsia="zh-CN"/>
          </w:rPr>
          <w:t>九、环境保护与治理方案</w:t>
        </w:r>
        <w:r>
          <w:tab/>
        </w:r>
        <w:r>
          <w:fldChar w:fldCharType="begin"/>
        </w:r>
        <w:r>
          <w:instrText xml:space="preserve"> PAGEREF _Toc28719 \h </w:instrText>
        </w:r>
        <w:r>
          <w:fldChar w:fldCharType="separate"/>
        </w:r>
        <w:r>
          <w:t>45</w:t>
        </w:r>
        <w:r>
          <w:fldChar w:fldCharType="end"/>
        </w:r>
      </w:hyperlink>
    </w:p>
    <w:p>
      <w:pPr>
        <w:pStyle w:val="TOC2"/>
        <w:tabs>
          <w:tab w:val="right" w:leader="dot" w:pos="8306"/>
        </w:tabs>
      </w:pPr>
      <w:hyperlink w:anchor="_Toc20785" w:history="1">
        <w:r>
          <w:rPr>
            <w:rFonts w:ascii="仿宋" w:eastAsia="仿宋" w:hAnsi="仿宋" w:cs="仿宋" w:hint="eastAsia"/>
            <w:lang w:eastAsia="zh-CN"/>
          </w:rPr>
          <w:t>(一)、项目环境影响评估</w:t>
        </w:r>
        <w:r>
          <w:tab/>
        </w:r>
        <w:r>
          <w:fldChar w:fldCharType="begin"/>
        </w:r>
        <w:r>
          <w:instrText xml:space="preserve"> PAGEREF _Toc20785 \h </w:instrText>
        </w:r>
        <w:r>
          <w:fldChar w:fldCharType="separate"/>
        </w:r>
        <w:r>
          <w:t>45</w:t>
        </w:r>
        <w:r>
          <w:fldChar w:fldCharType="end"/>
        </w:r>
      </w:hyperlink>
    </w:p>
    <w:p>
      <w:pPr>
        <w:pStyle w:val="TOC2"/>
        <w:tabs>
          <w:tab w:val="right" w:leader="dot" w:pos="8306"/>
        </w:tabs>
      </w:pPr>
      <w:hyperlink w:anchor="_Toc5157" w:history="1">
        <w:r>
          <w:rPr>
            <w:rFonts w:ascii="仿宋" w:eastAsia="仿宋" w:hAnsi="仿宋" w:cs="仿宋" w:hint="eastAsia"/>
            <w:lang w:eastAsia="zh-CN"/>
          </w:rPr>
          <w:t>(二)、环境保护措施与治理方案</w:t>
        </w:r>
        <w:r>
          <w:tab/>
        </w:r>
        <w:r>
          <w:fldChar w:fldCharType="begin"/>
        </w:r>
        <w:r>
          <w:instrText xml:space="preserve"> PAGEREF _Toc5157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1" w:history="1">
        <w:r>
          <w:rPr>
            <w:rFonts w:ascii="仿宋" w:eastAsia="仿宋" w:hAnsi="仿宋" w:cs="仿宋" w:hint="eastAsia"/>
            <w:lang w:eastAsia="zh-CN"/>
          </w:rPr>
          <w:t>十、安全与应急管理</w:t>
        </w:r>
        <w:r>
          <w:tab/>
        </w:r>
        <w:r>
          <w:fldChar w:fldCharType="begin"/>
        </w:r>
        <w:r>
          <w:instrText xml:space="preserve"> PAGEREF _Toc3021 \h </w:instrText>
        </w:r>
        <w:r>
          <w:fldChar w:fldCharType="separate"/>
        </w:r>
        <w:r>
          <w:t>46</w:t>
        </w:r>
        <w:r>
          <w:fldChar w:fldCharType="end"/>
        </w:r>
      </w:hyperlink>
    </w:p>
    <w:p>
      <w:pPr>
        <w:pStyle w:val="TOC2"/>
        <w:tabs>
          <w:tab w:val="right" w:leader="dot" w:pos="8306"/>
        </w:tabs>
      </w:pPr>
      <w:hyperlink w:anchor="_Toc19454" w:history="1">
        <w:r>
          <w:rPr>
            <w:rFonts w:ascii="仿宋" w:eastAsia="仿宋" w:hAnsi="仿宋" w:cs="仿宋" w:hint="eastAsia"/>
            <w:lang w:eastAsia="zh-CN"/>
          </w:rPr>
          <w:t>(一)、安全生产管理</w:t>
        </w:r>
        <w:r>
          <w:tab/>
        </w:r>
        <w:r>
          <w:fldChar w:fldCharType="begin"/>
        </w:r>
        <w:r>
          <w:instrText xml:space="preserve"> PAGEREF _Toc19454 \h </w:instrText>
        </w:r>
        <w:r>
          <w:fldChar w:fldCharType="separate"/>
        </w:r>
        <w:r>
          <w:t>46</w:t>
        </w:r>
        <w:r>
          <w:fldChar w:fldCharType="end"/>
        </w:r>
      </w:hyperlink>
    </w:p>
    <w:p>
      <w:pPr>
        <w:pStyle w:val="TOC2"/>
        <w:tabs>
          <w:tab w:val="right" w:leader="dot" w:pos="8306"/>
        </w:tabs>
      </w:pPr>
      <w:hyperlink w:anchor="_Toc7136" w:history="1">
        <w:r>
          <w:rPr>
            <w:rFonts w:ascii="仿宋" w:eastAsia="仿宋" w:hAnsi="仿宋" w:cs="仿宋" w:hint="eastAsia"/>
            <w:lang w:eastAsia="zh-CN"/>
          </w:rPr>
          <w:t>(二)、应急预案与响应</w:t>
        </w:r>
        <w:r>
          <w:tab/>
        </w:r>
        <w:r>
          <w:fldChar w:fldCharType="begin"/>
        </w:r>
        <w:r>
          <w:instrText xml:space="preserve"> PAGEREF _Toc7136 \h </w:instrText>
        </w:r>
        <w:r>
          <w:fldChar w:fldCharType="separate"/>
        </w:r>
        <w:r>
          <w:t>48</w:t>
        </w:r>
        <w:r>
          <w:fldChar w:fldCharType="end"/>
        </w:r>
      </w:hyperlink>
    </w:p>
    <w:p>
      <w:pPr>
        <w:pStyle w:val="TOC1"/>
        <w:tabs>
          <w:tab w:val="right" w:leader="dot" w:pos="8306"/>
        </w:tabs>
      </w:pPr>
      <w:hyperlink w:anchor="_Toc10504" w:history="1">
        <w:r>
          <w:rPr>
            <w:rFonts w:ascii="仿宋" w:eastAsia="仿宋" w:hAnsi="仿宋" w:cs="仿宋" w:hint="eastAsia"/>
            <w:lang w:eastAsia="zh-CN"/>
          </w:rPr>
          <w:t>十一、经济效益与社会效益优化</w:t>
        </w:r>
        <w:r>
          <w:tab/>
        </w:r>
        <w:r>
          <w:fldChar w:fldCharType="begin"/>
        </w:r>
        <w:r>
          <w:instrText xml:space="preserve"> PAGEREF _Toc10504 \h </w:instrText>
        </w:r>
        <w:r>
          <w:fldChar w:fldCharType="separate"/>
        </w:r>
        <w:r>
          <w:t>50</w:t>
        </w:r>
        <w:r>
          <w:fldChar w:fldCharType="end"/>
        </w:r>
      </w:hyperlink>
    </w:p>
    <w:p>
      <w:pPr>
        <w:pStyle w:val="TOC2"/>
        <w:tabs>
          <w:tab w:val="right" w:leader="dot" w:pos="8306"/>
        </w:tabs>
      </w:pPr>
      <w:hyperlink w:anchor="_Toc16533" w:history="1">
        <w:r>
          <w:rPr>
            <w:rFonts w:ascii="仿宋" w:eastAsia="仿宋" w:hAnsi="仿宋" w:cs="仿宋" w:hint="eastAsia"/>
            <w:lang w:eastAsia="zh-CN"/>
          </w:rPr>
          <w:t>(一)、经济效益提升策略</w:t>
        </w:r>
        <w:r>
          <w:tab/>
        </w:r>
        <w:r>
          <w:fldChar w:fldCharType="begin"/>
        </w:r>
        <w:r>
          <w:instrText xml:space="preserve"> PAGEREF _Toc16533 \h </w:instrText>
        </w:r>
        <w:r>
          <w:fldChar w:fldCharType="separate"/>
        </w:r>
        <w:r>
          <w:t>50</w:t>
        </w:r>
        <w:r>
          <w:fldChar w:fldCharType="end"/>
        </w:r>
      </w:hyperlink>
    </w:p>
    <w:p>
      <w:pPr>
        <w:pStyle w:val="TOC2"/>
        <w:tabs>
          <w:tab w:val="right" w:leader="dot" w:pos="8306"/>
        </w:tabs>
      </w:pPr>
      <w:hyperlink w:anchor="_Toc23698" w:history="1">
        <w:r>
          <w:rPr>
            <w:rFonts w:ascii="仿宋" w:eastAsia="仿宋" w:hAnsi="仿宋" w:cs="仿宋" w:hint="eastAsia"/>
            <w:lang w:eastAsia="zh-CN"/>
          </w:rPr>
          <w:t>(二)、社会效益增强方案</w:t>
        </w:r>
        <w:r>
          <w:tab/>
        </w:r>
        <w:r>
          <w:fldChar w:fldCharType="begin"/>
        </w:r>
        <w:r>
          <w:instrText xml:space="preserve"> PAGEREF _Toc23698 \h </w:instrText>
        </w:r>
        <w:r>
          <w:fldChar w:fldCharType="separate"/>
        </w:r>
        <w:r>
          <w:t>51</w:t>
        </w:r>
        <w:r>
          <w:fldChar w:fldCharType="end"/>
        </w:r>
      </w:hyperlink>
    </w:p>
    <w:p>
      <w:pPr>
        <w:pStyle w:val="TOC1"/>
        <w:tabs>
          <w:tab w:val="right" w:leader="dot" w:pos="8306"/>
        </w:tabs>
      </w:pPr>
      <w:hyperlink w:anchor="_Toc16801" w:history="1">
        <w:r>
          <w:rPr>
            <w:rFonts w:ascii="仿宋" w:eastAsia="仿宋" w:hAnsi="仿宋" w:cs="仿宋" w:hint="eastAsia"/>
            <w:lang w:eastAsia="zh-CN"/>
          </w:rPr>
          <w:t>十二、项目进度计划</w:t>
        </w:r>
        <w:r>
          <w:tab/>
        </w:r>
        <w:r>
          <w:fldChar w:fldCharType="begin"/>
        </w:r>
        <w:r>
          <w:instrText xml:space="preserve"> PAGEREF _Toc16801 \h </w:instrText>
        </w:r>
        <w:r>
          <w:fldChar w:fldCharType="separate"/>
        </w:r>
        <w:r>
          <w:t>52</w:t>
        </w:r>
        <w:r>
          <w:fldChar w:fldCharType="end"/>
        </w:r>
      </w:hyperlink>
    </w:p>
    <w:p>
      <w:pPr>
        <w:pStyle w:val="TOC2"/>
        <w:tabs>
          <w:tab w:val="right" w:leader="dot" w:pos="8306"/>
        </w:tabs>
      </w:pPr>
      <w:hyperlink w:anchor="_Toc1169" w:history="1">
        <w:r>
          <w:rPr>
            <w:rFonts w:ascii="仿宋" w:eastAsia="仿宋" w:hAnsi="仿宋" w:cs="仿宋" w:hint="eastAsia"/>
            <w:lang w:eastAsia="zh-CN"/>
          </w:rPr>
          <w:t>(一)、建设周期</w:t>
        </w:r>
        <w:r>
          <w:tab/>
        </w:r>
        <w:r>
          <w:fldChar w:fldCharType="begin"/>
        </w:r>
        <w:r>
          <w:instrText xml:space="preserve"> PAGEREF _Toc1169 \h </w:instrText>
        </w:r>
        <w:r>
          <w:fldChar w:fldCharType="separate"/>
        </w:r>
        <w:r>
          <w:t>52</w:t>
        </w:r>
        <w:r>
          <w:fldChar w:fldCharType="end"/>
        </w:r>
      </w:hyperlink>
    </w:p>
    <w:p>
      <w:pPr>
        <w:pStyle w:val="TOC2"/>
        <w:tabs>
          <w:tab w:val="right" w:leader="dot" w:pos="8306"/>
        </w:tabs>
      </w:pPr>
      <w:hyperlink w:anchor="_Toc19924" w:history="1">
        <w:r>
          <w:rPr>
            <w:rFonts w:ascii="仿宋" w:eastAsia="仿宋" w:hAnsi="仿宋" w:cs="仿宋" w:hint="eastAsia"/>
            <w:lang w:eastAsia="zh-CN"/>
          </w:rPr>
          <w:t>(二)、建设进度</w:t>
        </w:r>
        <w:r>
          <w:tab/>
        </w:r>
        <w:r>
          <w:fldChar w:fldCharType="begin"/>
        </w:r>
        <w:r>
          <w:instrText xml:space="preserve"> PAGEREF _Toc19924 \h </w:instrText>
        </w:r>
        <w:r>
          <w:fldChar w:fldCharType="separate"/>
        </w:r>
        <w:r>
          <w:t>52</w:t>
        </w:r>
        <w:r>
          <w:fldChar w:fldCharType="end"/>
        </w:r>
      </w:hyperlink>
    </w:p>
    <w:p>
      <w:pPr>
        <w:pStyle w:val="TOC2"/>
        <w:tabs>
          <w:tab w:val="right" w:leader="dot" w:pos="8306"/>
        </w:tabs>
      </w:pPr>
      <w:hyperlink w:anchor="_Toc17029" w:history="1">
        <w:r>
          <w:rPr>
            <w:rFonts w:ascii="仿宋" w:eastAsia="仿宋" w:hAnsi="仿宋" w:cs="仿宋" w:hint="eastAsia"/>
            <w:lang w:eastAsia="zh-CN"/>
          </w:rPr>
          <w:t>(三)、进度安排注意事项</w:t>
        </w:r>
        <w:r>
          <w:tab/>
        </w:r>
        <w:r>
          <w:fldChar w:fldCharType="begin"/>
        </w:r>
        <w:r>
          <w:instrText xml:space="preserve"> PAGEREF _Toc17029 \h </w:instrText>
        </w:r>
        <w:r>
          <w:fldChar w:fldCharType="separate"/>
        </w:r>
        <w:r>
          <w:t>53</w:t>
        </w:r>
        <w:r>
          <w:fldChar w:fldCharType="end"/>
        </w:r>
      </w:hyperlink>
    </w:p>
    <w:p>
      <w:pPr>
        <w:pStyle w:val="TOC2"/>
        <w:tabs>
          <w:tab w:val="right" w:leader="dot" w:pos="8306"/>
        </w:tabs>
      </w:pPr>
      <w:hyperlink w:anchor="_Toc7923" w:history="1">
        <w:r>
          <w:rPr>
            <w:rFonts w:ascii="仿宋" w:eastAsia="仿宋" w:hAnsi="仿宋" w:cs="仿宋" w:hint="eastAsia"/>
            <w:lang w:eastAsia="zh-CN"/>
          </w:rPr>
          <w:t>(四)、人力资源配置</w:t>
        </w:r>
        <w:r>
          <w:tab/>
        </w:r>
        <w:r>
          <w:fldChar w:fldCharType="begin"/>
        </w:r>
        <w:r>
          <w:instrText xml:space="preserve"> PAGEREF _Toc7923 \h </w:instrText>
        </w:r>
        <w:r>
          <w:fldChar w:fldCharType="separate"/>
        </w:r>
        <w:r>
          <w:t>54</w:t>
        </w:r>
        <w:r>
          <w:fldChar w:fldCharType="end"/>
        </w:r>
      </w:hyperlink>
    </w:p>
    <w:p>
      <w:pPr>
        <w:pStyle w:val="TOC2"/>
        <w:tabs>
          <w:tab w:val="right" w:leader="dot" w:pos="8306"/>
        </w:tabs>
      </w:pPr>
      <w:hyperlink w:anchor="_Toc5718" w:history="1">
        <w:r>
          <w:rPr>
            <w:rFonts w:ascii="仿宋" w:eastAsia="仿宋" w:hAnsi="仿宋" w:cs="仿宋" w:hint="eastAsia"/>
            <w:lang w:eastAsia="zh-CN"/>
          </w:rPr>
          <w:t>(五)、员工培训</w:t>
        </w:r>
        <w:r>
          <w:tab/>
        </w:r>
        <w:r>
          <w:fldChar w:fldCharType="begin"/>
        </w:r>
        <w:r>
          <w:instrText xml:space="preserve"> PAGEREF _Toc5718 \h </w:instrText>
        </w:r>
        <w:r>
          <w:fldChar w:fldCharType="separate"/>
        </w:r>
        <w:r>
          <w:t>56</w:t>
        </w:r>
        <w:r>
          <w:fldChar w:fldCharType="end"/>
        </w:r>
      </w:hyperlink>
    </w:p>
    <w:p>
      <w:pPr>
        <w:pStyle w:val="TOC2"/>
        <w:tabs>
          <w:tab w:val="right" w:leader="dot" w:pos="8306"/>
        </w:tabs>
      </w:pPr>
      <w:hyperlink w:anchor="_Toc5528" w:history="1">
        <w:r>
          <w:rPr>
            <w:rFonts w:ascii="仿宋" w:eastAsia="仿宋" w:hAnsi="仿宋" w:cs="仿宋" w:hint="eastAsia"/>
            <w:lang w:eastAsia="zh-CN"/>
          </w:rPr>
          <w:t>(六)、项目实施保障</w:t>
        </w:r>
        <w:r>
          <w:tab/>
        </w:r>
        <w:r>
          <w:fldChar w:fldCharType="begin"/>
        </w:r>
        <w:r>
          <w:instrText xml:space="preserve"> PAGEREF _Toc5528 \h </w:instrText>
        </w:r>
        <w:r>
          <w:fldChar w:fldCharType="separate"/>
        </w:r>
        <w:r>
          <w:t>57</w:t>
        </w:r>
        <w:r>
          <w:fldChar w:fldCharType="end"/>
        </w:r>
      </w:hyperlink>
    </w:p>
    <w:p>
      <w:pPr>
        <w:pStyle w:val="TOC2"/>
        <w:tabs>
          <w:tab w:val="right" w:leader="dot" w:pos="8306"/>
        </w:tabs>
      </w:pPr>
      <w:hyperlink w:anchor="_Toc1343" w:history="1">
        <w:r>
          <w:rPr>
            <w:rFonts w:ascii="仿宋" w:eastAsia="仿宋" w:hAnsi="仿宋" w:cs="仿宋" w:hint="eastAsia"/>
            <w:lang w:eastAsia="zh-CN"/>
          </w:rPr>
          <w:t>(七)、安全规范管理</w:t>
        </w:r>
        <w:r>
          <w:tab/>
        </w:r>
        <w:r>
          <w:fldChar w:fldCharType="begin"/>
        </w:r>
        <w:r>
          <w:instrText xml:space="preserve"> PAGEREF _Toc1343 \h </w:instrText>
        </w:r>
        <w:r>
          <w:fldChar w:fldCharType="separate"/>
        </w:r>
        <w:r>
          <w:t>58</w:t>
        </w:r>
        <w:r>
          <w:fldChar w:fldCharType="end"/>
        </w:r>
      </w:hyperlink>
    </w:p>
    <w:p>
      <w:pPr>
        <w:pStyle w:val="TOC1"/>
        <w:tabs>
          <w:tab w:val="right" w:leader="dot" w:pos="8306"/>
        </w:tabs>
      </w:pPr>
      <w:hyperlink w:anchor="_Toc21748" w:history="1">
        <w:r>
          <w:rPr>
            <w:rFonts w:ascii="仿宋" w:eastAsia="仿宋" w:hAnsi="仿宋" w:cs="仿宋" w:hint="eastAsia"/>
            <w:lang w:eastAsia="zh-CN"/>
          </w:rPr>
          <w:t>十三、企业合规与伦理</w:t>
        </w:r>
        <w:r>
          <w:tab/>
        </w:r>
        <w:r>
          <w:fldChar w:fldCharType="begin"/>
        </w:r>
        <w:r>
          <w:instrText xml:space="preserve"> PAGEREF _Toc21748 \h </w:instrText>
        </w:r>
        <w:r>
          <w:fldChar w:fldCharType="separate"/>
        </w:r>
        <w:r>
          <w:t>59</w:t>
        </w:r>
        <w:r>
          <w:fldChar w:fldCharType="end"/>
        </w:r>
      </w:hyperlink>
    </w:p>
    <w:p>
      <w:pPr>
        <w:pStyle w:val="TOC2"/>
        <w:tabs>
          <w:tab w:val="right" w:leader="dot" w:pos="8306"/>
        </w:tabs>
      </w:pPr>
      <w:hyperlink w:anchor="_Toc5385" w:history="1">
        <w:r>
          <w:rPr>
            <w:rFonts w:ascii="仿宋" w:eastAsia="仿宋" w:hAnsi="仿宋" w:cs="仿宋" w:hint="eastAsia"/>
            <w:lang w:eastAsia="zh-CN"/>
          </w:rPr>
          <w:t>(一)、合规政策与程序</w:t>
        </w:r>
        <w:r>
          <w:tab/>
        </w:r>
        <w:r>
          <w:fldChar w:fldCharType="begin"/>
        </w:r>
        <w:r>
          <w:instrText xml:space="preserve"> PAGEREF _Toc5385 \h </w:instrText>
        </w:r>
        <w:r>
          <w:fldChar w:fldCharType="separate"/>
        </w:r>
        <w:r>
          <w:t>59</w:t>
        </w:r>
        <w:r>
          <w:fldChar w:fldCharType="end"/>
        </w:r>
      </w:hyperlink>
    </w:p>
    <w:p>
      <w:pPr>
        <w:pStyle w:val="TOC2"/>
        <w:tabs>
          <w:tab w:val="right" w:leader="dot" w:pos="8306"/>
        </w:tabs>
      </w:pPr>
      <w:hyperlink w:anchor="_Toc26011" w:history="1">
        <w:r>
          <w:rPr>
            <w:rFonts w:ascii="仿宋" w:eastAsia="仿宋" w:hAnsi="仿宋" w:cs="仿宋" w:hint="eastAsia"/>
            <w:lang w:eastAsia="zh-CN"/>
          </w:rPr>
          <w:t>(二)、伦理规范与培训</w:t>
        </w:r>
        <w:r>
          <w:tab/>
        </w:r>
        <w:r>
          <w:fldChar w:fldCharType="begin"/>
        </w:r>
        <w:r>
          <w:instrText xml:space="preserve"> PAGEREF _Toc26011 \h </w:instrText>
        </w:r>
        <w:r>
          <w:fldChar w:fldCharType="separate"/>
        </w:r>
        <w:r>
          <w:t>61</w:t>
        </w:r>
        <w:r>
          <w:fldChar w:fldCharType="end"/>
        </w:r>
      </w:hyperlink>
    </w:p>
    <w:p>
      <w:pPr>
        <w:pStyle w:val="TOC2"/>
        <w:tabs>
          <w:tab w:val="right" w:leader="dot" w:pos="8306"/>
        </w:tabs>
      </w:pPr>
      <w:hyperlink w:anchor="_Toc9762" w:history="1">
        <w:r>
          <w:rPr>
            <w:rFonts w:ascii="仿宋" w:eastAsia="仿宋" w:hAnsi="仿宋" w:cs="仿宋" w:hint="eastAsia"/>
            <w:lang w:eastAsia="zh-CN"/>
          </w:rPr>
          <w:t>(三)、合规风险评估</w:t>
        </w:r>
        <w:r>
          <w:tab/>
        </w:r>
        <w:r>
          <w:fldChar w:fldCharType="begin"/>
        </w:r>
        <w:r>
          <w:instrText xml:space="preserve"> PAGEREF _Toc9762 \h </w:instrText>
        </w:r>
        <w:r>
          <w:fldChar w:fldCharType="separate"/>
        </w:r>
        <w:r>
          <w:t>61</w:t>
        </w:r>
        <w:r>
          <w:fldChar w:fldCharType="end"/>
        </w:r>
      </w:hyperlink>
    </w:p>
    <w:p>
      <w:pPr>
        <w:pStyle w:val="TOC2"/>
        <w:tabs>
          <w:tab w:val="right" w:leader="dot" w:pos="8306"/>
        </w:tabs>
      </w:pPr>
      <w:hyperlink w:anchor="_Toc24521" w:history="1">
        <w:r>
          <w:rPr>
            <w:rFonts w:ascii="仿宋" w:eastAsia="仿宋" w:hAnsi="仿宋" w:cs="仿宋" w:hint="eastAsia"/>
            <w:lang w:eastAsia="zh-CN"/>
          </w:rPr>
          <w:t>(四)、合规监督与执行</w:t>
        </w:r>
        <w:r>
          <w:tab/>
        </w:r>
        <w:r>
          <w:fldChar w:fldCharType="begin"/>
        </w:r>
        <w:r>
          <w:instrText xml:space="preserve"> PAGEREF _Toc24521 \h </w:instrText>
        </w:r>
        <w:r>
          <w:fldChar w:fldCharType="separate"/>
        </w:r>
        <w:r>
          <w:t>63</w:t>
        </w:r>
        <w:r>
          <w:fldChar w:fldCharType="end"/>
        </w:r>
      </w:hyperlink>
    </w:p>
    <w:p>
      <w:pPr>
        <w:pStyle w:val="TOC1"/>
        <w:tabs>
          <w:tab w:val="right" w:leader="dot" w:pos="8306"/>
        </w:tabs>
      </w:pPr>
      <w:hyperlink w:anchor="_Toc19277" w:history="1">
        <w:r>
          <w:rPr>
            <w:rFonts w:ascii="仿宋" w:eastAsia="仿宋" w:hAnsi="仿宋" w:cs="仿宋" w:hint="eastAsia"/>
            <w:lang w:eastAsia="zh-CN"/>
          </w:rPr>
          <w:t>十四、合作与交流机制建立</w:t>
        </w:r>
        <w:r>
          <w:tab/>
        </w:r>
        <w:r>
          <w:fldChar w:fldCharType="begin"/>
        </w:r>
        <w:r>
          <w:instrText xml:space="preserve"> PAGEREF _Toc19277 \h </w:instrText>
        </w:r>
        <w:r>
          <w:fldChar w:fldCharType="separate"/>
        </w:r>
        <w:r>
          <w:t>63</w:t>
        </w:r>
        <w:r>
          <w:fldChar w:fldCharType="end"/>
        </w:r>
      </w:hyperlink>
    </w:p>
    <w:p>
      <w:pPr>
        <w:pStyle w:val="TOC2"/>
        <w:tabs>
          <w:tab w:val="right" w:leader="dot" w:pos="8306"/>
        </w:tabs>
      </w:pPr>
      <w:hyperlink w:anchor="_Toc24773" w:history="1">
        <w:r>
          <w:rPr>
            <w:rFonts w:ascii="仿宋" w:eastAsia="仿宋" w:hAnsi="仿宋" w:cs="仿宋" w:hint="eastAsia"/>
            <w:lang w:eastAsia="zh-CN"/>
          </w:rPr>
          <w:t>(一)、合作伙伴选择与合作方式</w:t>
        </w:r>
        <w:r>
          <w:tab/>
        </w:r>
        <w:r>
          <w:fldChar w:fldCharType="begin"/>
        </w:r>
        <w:r>
          <w:instrText xml:space="preserve"> PAGEREF _Toc24773 \h </w:instrText>
        </w:r>
        <w:r>
          <w:fldChar w:fldCharType="separate"/>
        </w:r>
        <w:r>
          <w:t>63</w:t>
        </w:r>
        <w:r>
          <w:fldChar w:fldCharType="end"/>
        </w:r>
      </w:hyperlink>
    </w:p>
    <w:p>
      <w:pPr>
        <w:pStyle w:val="TOC2"/>
        <w:tabs>
          <w:tab w:val="right" w:leader="dot" w:pos="8306"/>
        </w:tabs>
      </w:pPr>
      <w:hyperlink w:anchor="_Toc29701" w:history="1">
        <w:r>
          <w:rPr>
            <w:rFonts w:ascii="仿宋" w:eastAsia="仿宋" w:hAnsi="仿宋" w:cs="仿宋" w:hint="eastAsia"/>
            <w:lang w:eastAsia="zh-CN"/>
          </w:rPr>
          <w:t>(二)、交流与合作平台搭建</w:t>
        </w:r>
        <w:r>
          <w:tab/>
        </w:r>
        <w:r>
          <w:fldChar w:fldCharType="begin"/>
        </w:r>
        <w:r>
          <w:instrText xml:space="preserve"> PAGEREF _Toc29701 \h </w:instrText>
        </w:r>
        <w:r>
          <w:fldChar w:fldCharType="separate"/>
        </w:r>
        <w:r>
          <w:t>65</w:t>
        </w:r>
        <w:r>
          <w:fldChar w:fldCharType="end"/>
        </w:r>
      </w:hyperlink>
    </w:p>
    <w:p>
      <w:pPr>
        <w:pStyle w:val="TOC1"/>
        <w:tabs>
          <w:tab w:val="right" w:leader="dot" w:pos="8306"/>
        </w:tabs>
      </w:pPr>
      <w:hyperlink w:anchor="_Toc27712" w:history="1">
        <w:r>
          <w:rPr>
            <w:rFonts w:ascii="仿宋" w:eastAsia="仿宋" w:hAnsi="仿宋" w:cs="仿宋" w:hint="eastAsia"/>
            <w:lang w:eastAsia="zh-CN"/>
          </w:rPr>
          <w:t>十五、成果转化与推广应用</w:t>
        </w:r>
        <w:r>
          <w:tab/>
        </w:r>
        <w:r>
          <w:fldChar w:fldCharType="begin"/>
        </w:r>
        <w:r>
          <w:instrText xml:space="preserve"> PAGEREF _Toc27712 \h </w:instrText>
        </w:r>
        <w:r>
          <w:fldChar w:fldCharType="separate"/>
        </w:r>
        <w:r>
          <w:t>66</w:t>
        </w:r>
        <w:r>
          <w:fldChar w:fldCharType="end"/>
        </w:r>
      </w:hyperlink>
    </w:p>
    <w:p>
      <w:pPr>
        <w:pStyle w:val="TOC2"/>
        <w:tabs>
          <w:tab w:val="right" w:leader="dot" w:pos="8306"/>
        </w:tabs>
      </w:pPr>
      <w:hyperlink w:anchor="_Toc9928" w:history="1">
        <w:r>
          <w:rPr>
            <w:rFonts w:ascii="仿宋" w:eastAsia="仿宋" w:hAnsi="仿宋" w:cs="仿宋" w:hint="eastAsia"/>
            <w:lang w:eastAsia="zh-CN"/>
          </w:rPr>
          <w:t>(一)、成果转化策略制定</w:t>
        </w:r>
        <w:r>
          <w:tab/>
        </w:r>
        <w:r>
          <w:fldChar w:fldCharType="begin"/>
        </w:r>
        <w:r>
          <w:instrText xml:space="preserve"> PAGEREF _Toc9928 \h </w:instrText>
        </w:r>
        <w:r>
          <w:fldChar w:fldCharType="separate"/>
        </w:r>
        <w:r>
          <w:t>66</w:t>
        </w:r>
        <w:r>
          <w:fldChar w:fldCharType="end"/>
        </w:r>
      </w:hyperlink>
    </w:p>
    <w:p>
      <w:pPr>
        <w:pStyle w:val="TOC2"/>
        <w:tabs>
          <w:tab w:val="right" w:leader="dot" w:pos="8306"/>
        </w:tabs>
      </w:pPr>
      <w:hyperlink w:anchor="_Toc8689" w:history="1">
        <w:r>
          <w:rPr>
            <w:rFonts w:ascii="仿宋" w:eastAsia="仿宋" w:hAnsi="仿宋" w:cs="仿宋" w:hint="eastAsia"/>
            <w:lang w:eastAsia="zh-CN"/>
          </w:rPr>
          <w:t>(二)、成果推广应用方案</w:t>
        </w:r>
        <w:r>
          <w:tab/>
        </w:r>
        <w:r>
          <w:fldChar w:fldCharType="begin"/>
        </w:r>
        <w:r>
          <w:instrText xml:space="preserve"> PAGEREF _Toc8689 \h </w:instrText>
        </w:r>
        <w:r>
          <w:fldChar w:fldCharType="separate"/>
        </w:r>
        <w:r>
          <w:t>68</w:t>
        </w:r>
        <w:r>
          <w:fldChar w:fldCharType="end"/>
        </w:r>
      </w:hyperlink>
    </w:p>
    <w:p>
      <w:pPr>
        <w:pStyle w:val="TOC1"/>
        <w:tabs>
          <w:tab w:val="right" w:leader="dot" w:pos="8306"/>
        </w:tabs>
      </w:pPr>
      <w:hyperlink w:anchor="_Toc13028" w:history="1">
        <w:r>
          <w:rPr>
            <w:rFonts w:ascii="仿宋" w:eastAsia="仿宋" w:hAnsi="仿宋" w:cs="仿宋" w:hint="eastAsia"/>
            <w:lang w:eastAsia="zh-CN"/>
          </w:rPr>
          <w:t>十六、法律法规与政策遵循</w:t>
        </w:r>
        <w:r>
          <w:tab/>
        </w:r>
        <w:r>
          <w:fldChar w:fldCharType="begin"/>
        </w:r>
        <w:r>
          <w:instrText xml:space="preserve"> PAGEREF _Toc13028 \h </w:instrText>
        </w:r>
        <w:r>
          <w:fldChar w:fldCharType="separate"/>
        </w:r>
        <w:r>
          <w:t>69</w:t>
        </w:r>
        <w:r>
          <w:fldChar w:fldCharType="end"/>
        </w:r>
      </w:hyperlink>
    </w:p>
    <w:p>
      <w:pPr>
        <w:pStyle w:val="TOC2"/>
        <w:tabs>
          <w:tab w:val="right" w:leader="dot" w:pos="8306"/>
        </w:tabs>
      </w:pPr>
      <w:hyperlink w:anchor="_Toc12468" w:history="1">
        <w:r>
          <w:rPr>
            <w:rFonts w:ascii="仿宋" w:eastAsia="仿宋" w:hAnsi="仿宋" w:cs="仿宋" w:hint="eastAsia"/>
            <w:lang w:eastAsia="zh-CN"/>
          </w:rPr>
          <w:t>(一)、法律法规遵守</w:t>
        </w:r>
        <w:r>
          <w:tab/>
        </w:r>
        <w:r>
          <w:fldChar w:fldCharType="begin"/>
        </w:r>
        <w:r>
          <w:instrText xml:space="preserve"> PAGEREF _Toc12468 \h </w:instrText>
        </w:r>
        <w:r>
          <w:fldChar w:fldCharType="separate"/>
        </w:r>
        <w:r>
          <w:t>69</w:t>
        </w:r>
        <w:r>
          <w:fldChar w:fldCharType="end"/>
        </w:r>
      </w:hyperlink>
    </w:p>
    <w:p>
      <w:pPr>
        <w:pStyle w:val="TOC2"/>
        <w:tabs>
          <w:tab w:val="right" w:leader="dot" w:pos="8306"/>
        </w:tabs>
      </w:pPr>
      <w:hyperlink w:anchor="_Toc15738" w:history="1">
        <w:r>
          <w:rPr>
            <w:rFonts w:ascii="仿宋" w:eastAsia="仿宋" w:hAnsi="仿宋" w:cs="仿宋" w:hint="eastAsia"/>
            <w:lang w:eastAsia="zh-CN"/>
          </w:rPr>
          <w:t>(二)、政策导向与利用</w:t>
        </w:r>
        <w:r>
          <w:tab/>
        </w:r>
        <w:r>
          <w:fldChar w:fldCharType="begin"/>
        </w:r>
        <w:r>
          <w:instrText xml:space="preserve"> PAGEREF _Toc15738 \h </w:instrText>
        </w:r>
        <w:r>
          <w:fldChar w:fldCharType="separate"/>
        </w:r>
        <w:r>
          <w:t>70</w:t>
        </w:r>
        <w:r>
          <w:fldChar w:fldCharType="end"/>
        </w:r>
      </w:hyperlink>
    </w:p>
    <w:p>
      <w:pPr>
        <w:pStyle w:val="TOC1"/>
        <w:tabs>
          <w:tab w:val="right" w:leader="dot" w:pos="8306"/>
        </w:tabs>
      </w:pPr>
      <w:hyperlink w:anchor="_Toc31732" w:history="1">
        <w:r>
          <w:rPr>
            <w:rFonts w:ascii="仿宋" w:eastAsia="仿宋" w:hAnsi="仿宋" w:cs="仿宋" w:hint="eastAsia"/>
            <w:lang w:eastAsia="zh-CN"/>
          </w:rPr>
          <w:t>十七、产业协同与集群发展</w:t>
        </w:r>
        <w:r>
          <w:tab/>
        </w:r>
        <w:r>
          <w:fldChar w:fldCharType="begin"/>
        </w:r>
        <w:r>
          <w:instrText xml:space="preserve"> PAGEREF _Toc31732 \h </w:instrText>
        </w:r>
        <w:r>
          <w:fldChar w:fldCharType="separate"/>
        </w:r>
        <w:r>
          <w:t>71</w:t>
        </w:r>
        <w:r>
          <w:fldChar w:fldCharType="end"/>
        </w:r>
      </w:hyperlink>
    </w:p>
    <w:p>
      <w:pPr>
        <w:pStyle w:val="TOC2"/>
        <w:tabs>
          <w:tab w:val="right" w:leader="dot" w:pos="8306"/>
        </w:tabs>
      </w:pPr>
      <w:hyperlink w:anchor="_Toc27605" w:history="1">
        <w:r>
          <w:rPr>
            <w:rFonts w:ascii="仿宋" w:eastAsia="仿宋" w:hAnsi="仿宋" w:cs="仿宋" w:hint="eastAsia"/>
            <w:lang w:eastAsia="zh-CN"/>
          </w:rPr>
          <w:t>(一)、产业协同机制建设</w:t>
        </w:r>
        <w:r>
          <w:tab/>
        </w:r>
        <w:r>
          <w:fldChar w:fldCharType="begin"/>
        </w:r>
        <w:r>
          <w:instrText xml:space="preserve"> PAGEREF _Toc27605 \h </w:instrText>
        </w:r>
        <w:r>
          <w:fldChar w:fldCharType="separate"/>
        </w:r>
        <w:r>
          <w:t>71</w:t>
        </w:r>
        <w:r>
          <w:fldChar w:fldCharType="end"/>
        </w:r>
      </w:hyperlink>
    </w:p>
    <w:p>
      <w:pPr>
        <w:pStyle w:val="TOC2"/>
        <w:tabs>
          <w:tab w:val="right" w:leader="dot" w:pos="8306"/>
        </w:tabs>
      </w:pPr>
      <w:hyperlink w:anchor="_Toc19762" w:history="1">
        <w:r>
          <w:rPr>
            <w:rFonts w:ascii="仿宋" w:eastAsia="仿宋" w:hAnsi="仿宋" w:cs="仿宋" w:hint="eastAsia"/>
            <w:lang w:eastAsia="zh-CN"/>
          </w:rPr>
          <w:t>(二)、产业集群培育与发展</w:t>
        </w:r>
        <w:r>
          <w:tab/>
        </w:r>
        <w:r>
          <w:fldChar w:fldCharType="begin"/>
        </w:r>
        <w:r>
          <w:instrText xml:space="preserve"> PAGEREF _Toc19762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133"/>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8656"/>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直接收益：假设其他煤炭采选产品（低热值燃料）项目的产品或服务年销售收入为XX万元。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479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煤炭采选产品（低热值燃料）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煤炭采选产品（低热值燃料）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若其他煤炭采选产品（低热值燃料）项目成功推广新型环保产品，比如采用可回收材料的包装，可能会激发消费者对可持续产品的需求。这种需求的增长可能迫使整个行业转向更环保的产品设计和生产方法。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其他煤炭采选产品（低热值燃料）项目在减少环境影响方面的努力，如实施零废物生产和减少二氧化碳排放，可能会促使行业设立更高的环保标准。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其他煤炭采选产品（低热值燃料）项目对新原料和技术的需求可能促使供应商调整生产策略，比如采用更环保的生产方法或开发新型原材料。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8774"/>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其他煤炭采选产品（低热值燃料）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煤炭采选产品（低热值燃料）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煤炭采选产品（低热值燃料）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0707"/>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其他煤炭采选产品（低热值燃料）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煤炭采选产品（低热值燃料）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其他煤炭采选产品（低热值燃料）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其他煤炭采选产品（低热值燃料）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福祉和环境可持续性的提升是其他煤炭采选产品（低热值燃料）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6513"/>
      <w:r>
        <w:rPr>
          <w:rFonts w:ascii="仿宋" w:eastAsia="仿宋" w:hAnsi="仿宋" w:cs="仿宋" w:hint="eastAsia"/>
          <w:sz w:val="28"/>
          <w:lang w:eastAsia="zh-CN"/>
        </w:rPr>
        <w:t>二、建设风险评估分析</w:t>
      </w:r>
      <w:bookmarkEnd w:id="7"/>
    </w:p>
    <w:p>
      <w:pPr>
        <w:pStyle w:val="Heading2"/>
        <w:rPr>
          <w:rFonts w:ascii="仿宋" w:eastAsia="仿宋" w:hAnsi="仿宋" w:cs="仿宋" w:hint="eastAsia"/>
          <w:lang w:eastAsia="zh-CN"/>
        </w:rPr>
      </w:pPr>
      <w:bookmarkStart w:id="8" w:name="_Toc15033"/>
      <w:r>
        <w:rPr>
          <w:rFonts w:ascii="仿宋" w:eastAsia="仿宋" w:hAnsi="仿宋" w:cs="仿宋" w:hint="eastAsia"/>
          <w:lang w:eastAsia="zh-CN"/>
        </w:rPr>
        <w:t>(一)、政策风险分析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9" w:name="_Toc15782"/>
      <w:r>
        <w:rPr>
          <w:rFonts w:ascii="仿宋" w:eastAsia="仿宋" w:hAnsi="仿宋" w:cs="仿宋" w:hint="eastAsia"/>
          <w:sz w:val="28"/>
          <w:lang w:eastAsia="zh-CN"/>
        </w:rPr>
        <w:t>(二)、社会风险分析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https://d.book118.com/657116132032006026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其他煤炭采选产品（低热值燃料）项目可行性建设方案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其他煤炭采选产品（低热值燃料）项目可行性建设方案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其他煤炭采选产品（低热值燃料）项目可行性建设方案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其他煤炭采选产品（低热值燃料）项目可行性建设方案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其他煤炭采选产品（低热值燃料）项目可行性建设方案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其他煤炭采选产品（低热值燃料）项目可行性建设方案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其他煤炭采选产品（低热值燃料）项目可行性建设方案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其他煤炭采选产品（低热值燃料）项目可行性建设方案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其他煤炭采选产品（低热值燃料）项目可行性建设方案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其他煤炭采选产品（低热值燃料）项目可行性建设方案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其他煤炭采选产品（低热值燃料）项目可行性建设方案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其他煤炭采选产品（低热值燃料）项目可行性建设方案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EB5E4E"/>
    <w:rsid w:val="2CEB5E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7116132032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2024-01-05T08:23:00Z</dcterms:created>
  <dcterms:modified xsi:type="dcterms:W3CDTF">2024-01-05T08:24:29Z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C82D5649C9CB466CAB87D3172D0A6C66_11</vt:lpwstr>
  </property>
  <property fmtid="{D5CDD505-2E9C-101B-9397-08002B2CF9AE}" pid="3" name="KSOProductBuildVer">
    <vt:lpwstr>2052-12.1.0.16120</vt:lpwstr>
  </property>
</Properties>
</file>