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坚果炒货项目规划设计方案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22" w:history="1">
        <w:r>
          <w:rPr>
            <w:rFonts w:ascii="仿宋" w:eastAsia="仿宋" w:hAnsi="仿宋" w:cs="仿宋" w:hint="eastAsia"/>
            <w:lang w:eastAsia="zh-CN"/>
          </w:rPr>
          <w:t>前言</w:t>
        </w:r>
        <w:r>
          <w:tab/>
        </w:r>
        <w:r>
          <w:fldChar w:fldCharType="begin"/>
        </w:r>
        <w:r>
          <w:instrText xml:space="preserve"> PAGEREF _Toc12522 \h </w:instrText>
        </w:r>
        <w:r>
          <w:fldChar w:fldCharType="separate"/>
        </w:r>
        <w:r>
          <w:t>3</w:t>
        </w:r>
        <w:r>
          <w:fldChar w:fldCharType="end"/>
        </w:r>
      </w:hyperlink>
    </w:p>
    <w:p>
      <w:pPr>
        <w:pStyle w:val="TOC1"/>
        <w:tabs>
          <w:tab w:val="right" w:leader="dot" w:pos="8306"/>
        </w:tabs>
      </w:pPr>
      <w:hyperlink w:anchor="_Toc22143" w:history="1">
        <w:r>
          <w:rPr>
            <w:rFonts w:ascii="仿宋" w:eastAsia="仿宋" w:hAnsi="仿宋" w:cs="仿宋" w:hint="eastAsia"/>
            <w:lang w:eastAsia="zh-CN"/>
          </w:rPr>
          <w:t>一、产品规划分析</w:t>
        </w:r>
        <w:r>
          <w:tab/>
        </w:r>
        <w:r>
          <w:fldChar w:fldCharType="begin"/>
        </w:r>
        <w:r>
          <w:instrText xml:space="preserve"> PAGEREF _Toc22143 \h </w:instrText>
        </w:r>
        <w:r>
          <w:fldChar w:fldCharType="separate"/>
        </w:r>
        <w:r>
          <w:t>3</w:t>
        </w:r>
        <w:r>
          <w:fldChar w:fldCharType="end"/>
        </w:r>
      </w:hyperlink>
    </w:p>
    <w:p>
      <w:pPr>
        <w:pStyle w:val="TOC2"/>
        <w:tabs>
          <w:tab w:val="right" w:leader="dot" w:pos="8306"/>
        </w:tabs>
      </w:pPr>
      <w:hyperlink w:anchor="_Toc31717" w:history="1">
        <w:r>
          <w:rPr>
            <w:rFonts w:ascii="仿宋" w:eastAsia="仿宋" w:hAnsi="仿宋" w:cs="仿宋" w:hint="eastAsia"/>
            <w:lang w:eastAsia="zh-CN"/>
          </w:rPr>
          <w:t>(一)、产品规划</w:t>
        </w:r>
        <w:r>
          <w:tab/>
        </w:r>
        <w:r>
          <w:fldChar w:fldCharType="begin"/>
        </w:r>
        <w:r>
          <w:instrText xml:space="preserve"> PAGEREF _Toc31717 \h </w:instrText>
        </w:r>
        <w:r>
          <w:fldChar w:fldCharType="separate"/>
        </w:r>
        <w:r>
          <w:t>3</w:t>
        </w:r>
        <w:r>
          <w:fldChar w:fldCharType="end"/>
        </w:r>
      </w:hyperlink>
    </w:p>
    <w:p>
      <w:pPr>
        <w:pStyle w:val="TOC2"/>
        <w:tabs>
          <w:tab w:val="right" w:leader="dot" w:pos="8306"/>
        </w:tabs>
      </w:pPr>
      <w:hyperlink w:anchor="_Toc819" w:history="1">
        <w:r>
          <w:rPr>
            <w:rFonts w:ascii="仿宋" w:eastAsia="仿宋" w:hAnsi="仿宋" w:cs="仿宋" w:hint="eastAsia"/>
            <w:lang w:eastAsia="zh-CN"/>
          </w:rPr>
          <w:t>(二)、建设规模</w:t>
        </w:r>
        <w:r>
          <w:tab/>
        </w:r>
        <w:r>
          <w:fldChar w:fldCharType="begin"/>
        </w:r>
        <w:r>
          <w:instrText xml:space="preserve"> PAGEREF _Toc819 \h </w:instrText>
        </w:r>
        <w:r>
          <w:fldChar w:fldCharType="separate"/>
        </w:r>
        <w:r>
          <w:t>4</w:t>
        </w:r>
        <w:r>
          <w:fldChar w:fldCharType="end"/>
        </w:r>
      </w:hyperlink>
    </w:p>
    <w:p>
      <w:pPr>
        <w:pStyle w:val="TOC1"/>
        <w:tabs>
          <w:tab w:val="right" w:leader="dot" w:pos="8306"/>
        </w:tabs>
      </w:pPr>
      <w:hyperlink w:anchor="_Toc6395" w:history="1">
        <w:r>
          <w:rPr>
            <w:rFonts w:ascii="仿宋" w:eastAsia="仿宋" w:hAnsi="仿宋" w:cs="仿宋" w:hint="eastAsia"/>
            <w:lang w:eastAsia="zh-CN"/>
          </w:rPr>
          <w:t>二、市场分析、调研</w:t>
        </w:r>
        <w:r>
          <w:tab/>
        </w:r>
        <w:r>
          <w:fldChar w:fldCharType="begin"/>
        </w:r>
        <w:r>
          <w:instrText xml:space="preserve"> PAGEREF _Toc6395 \h </w:instrText>
        </w:r>
        <w:r>
          <w:fldChar w:fldCharType="separate"/>
        </w:r>
        <w:r>
          <w:t>5</w:t>
        </w:r>
        <w:r>
          <w:fldChar w:fldCharType="end"/>
        </w:r>
      </w:hyperlink>
    </w:p>
    <w:p>
      <w:pPr>
        <w:pStyle w:val="TOC2"/>
        <w:tabs>
          <w:tab w:val="right" w:leader="dot" w:pos="8306"/>
        </w:tabs>
      </w:pPr>
      <w:hyperlink w:anchor="_Toc24058" w:history="1">
        <w:r>
          <w:rPr>
            <w:rFonts w:ascii="仿宋" w:eastAsia="仿宋" w:hAnsi="仿宋" w:cs="仿宋" w:hint="eastAsia"/>
            <w:lang w:eastAsia="zh-CN"/>
          </w:rPr>
          <w:t>(一)、坚果炒货行业分析</w:t>
        </w:r>
        <w:r>
          <w:tab/>
        </w:r>
        <w:r>
          <w:fldChar w:fldCharType="begin"/>
        </w:r>
        <w:r>
          <w:instrText xml:space="preserve"> PAGEREF _Toc24058 \h </w:instrText>
        </w:r>
        <w:r>
          <w:fldChar w:fldCharType="separate"/>
        </w:r>
        <w:r>
          <w:t>5</w:t>
        </w:r>
        <w:r>
          <w:fldChar w:fldCharType="end"/>
        </w:r>
      </w:hyperlink>
    </w:p>
    <w:p>
      <w:pPr>
        <w:pStyle w:val="TOC2"/>
        <w:tabs>
          <w:tab w:val="right" w:leader="dot" w:pos="8306"/>
        </w:tabs>
      </w:pPr>
      <w:hyperlink w:anchor="_Toc8109" w:history="1">
        <w:r>
          <w:rPr>
            <w:rFonts w:ascii="仿宋" w:eastAsia="仿宋" w:hAnsi="仿宋" w:cs="仿宋" w:hint="eastAsia"/>
            <w:lang w:eastAsia="zh-CN"/>
          </w:rPr>
          <w:t>(二)、坚果炒货市场分析预测</w:t>
        </w:r>
        <w:r>
          <w:tab/>
        </w:r>
        <w:r>
          <w:fldChar w:fldCharType="begin"/>
        </w:r>
        <w:r>
          <w:instrText xml:space="preserve"> PAGEREF _Toc8109 \h </w:instrText>
        </w:r>
        <w:r>
          <w:fldChar w:fldCharType="separate"/>
        </w:r>
        <w:r>
          <w:t>6</w:t>
        </w:r>
        <w:r>
          <w:fldChar w:fldCharType="end"/>
        </w:r>
      </w:hyperlink>
    </w:p>
    <w:p>
      <w:pPr>
        <w:pStyle w:val="TOC1"/>
        <w:tabs>
          <w:tab w:val="right" w:leader="dot" w:pos="8306"/>
        </w:tabs>
      </w:pPr>
      <w:hyperlink w:anchor="_Toc32114" w:history="1">
        <w:r>
          <w:rPr>
            <w:rFonts w:ascii="仿宋" w:eastAsia="仿宋" w:hAnsi="仿宋" w:cs="仿宋" w:hint="eastAsia"/>
            <w:lang w:eastAsia="zh-CN"/>
          </w:rPr>
          <w:t>三、坚果炒货项目可持续发展</w:t>
        </w:r>
        <w:r>
          <w:tab/>
        </w:r>
        <w:r>
          <w:fldChar w:fldCharType="begin"/>
        </w:r>
        <w:r>
          <w:instrText xml:space="preserve"> PAGEREF _Toc32114 \h </w:instrText>
        </w:r>
        <w:r>
          <w:fldChar w:fldCharType="separate"/>
        </w:r>
        <w:r>
          <w:t>6</w:t>
        </w:r>
        <w:r>
          <w:fldChar w:fldCharType="end"/>
        </w:r>
      </w:hyperlink>
    </w:p>
    <w:p>
      <w:pPr>
        <w:pStyle w:val="TOC2"/>
        <w:tabs>
          <w:tab w:val="right" w:leader="dot" w:pos="8306"/>
        </w:tabs>
      </w:pPr>
      <w:hyperlink w:anchor="_Toc15543" w:history="1">
        <w:r>
          <w:rPr>
            <w:rFonts w:ascii="仿宋" w:eastAsia="仿宋" w:hAnsi="仿宋" w:cs="仿宋" w:hint="eastAsia"/>
            <w:lang w:eastAsia="zh-CN"/>
          </w:rPr>
          <w:t>(一)、可持续战略与实践</w:t>
        </w:r>
        <w:r>
          <w:tab/>
        </w:r>
        <w:r>
          <w:fldChar w:fldCharType="begin"/>
        </w:r>
        <w:r>
          <w:instrText xml:space="preserve"> PAGEREF _Toc15543 \h </w:instrText>
        </w:r>
        <w:r>
          <w:fldChar w:fldCharType="separate"/>
        </w:r>
        <w:r>
          <w:t>6</w:t>
        </w:r>
        <w:r>
          <w:fldChar w:fldCharType="end"/>
        </w:r>
      </w:hyperlink>
    </w:p>
    <w:p>
      <w:pPr>
        <w:pStyle w:val="TOC2"/>
        <w:tabs>
          <w:tab w:val="right" w:leader="dot" w:pos="8306"/>
        </w:tabs>
      </w:pPr>
      <w:hyperlink w:anchor="_Toc29082" w:history="1">
        <w:r>
          <w:rPr>
            <w:rFonts w:ascii="仿宋" w:eastAsia="仿宋" w:hAnsi="仿宋" w:cs="仿宋" w:hint="eastAsia"/>
            <w:lang w:eastAsia="zh-CN"/>
          </w:rPr>
          <w:t>(二)、环保与社会责任</w:t>
        </w:r>
        <w:r>
          <w:tab/>
        </w:r>
        <w:r>
          <w:fldChar w:fldCharType="begin"/>
        </w:r>
        <w:r>
          <w:instrText xml:space="preserve"> PAGEREF _Toc29082 \h </w:instrText>
        </w:r>
        <w:r>
          <w:fldChar w:fldCharType="separate"/>
        </w:r>
        <w:r>
          <w:t>7</w:t>
        </w:r>
        <w:r>
          <w:fldChar w:fldCharType="end"/>
        </w:r>
      </w:hyperlink>
    </w:p>
    <w:p>
      <w:pPr>
        <w:pStyle w:val="TOC1"/>
        <w:tabs>
          <w:tab w:val="right" w:leader="dot" w:pos="8306"/>
        </w:tabs>
      </w:pPr>
      <w:hyperlink w:anchor="_Toc17801" w:history="1">
        <w:r>
          <w:rPr>
            <w:rFonts w:ascii="仿宋" w:eastAsia="仿宋" w:hAnsi="仿宋" w:cs="仿宋" w:hint="eastAsia"/>
            <w:lang w:eastAsia="zh-CN"/>
          </w:rPr>
          <w:t>四、工艺说明</w:t>
        </w:r>
        <w:r>
          <w:tab/>
        </w:r>
        <w:r>
          <w:fldChar w:fldCharType="begin"/>
        </w:r>
        <w:r>
          <w:instrText xml:space="preserve"> PAGEREF _Toc17801 \h </w:instrText>
        </w:r>
        <w:r>
          <w:fldChar w:fldCharType="separate"/>
        </w:r>
        <w:r>
          <w:t>8</w:t>
        </w:r>
        <w:r>
          <w:fldChar w:fldCharType="end"/>
        </w:r>
      </w:hyperlink>
    </w:p>
    <w:p>
      <w:pPr>
        <w:pStyle w:val="TOC2"/>
        <w:tabs>
          <w:tab w:val="right" w:leader="dot" w:pos="8306"/>
        </w:tabs>
      </w:pPr>
      <w:hyperlink w:anchor="_Toc20967" w:history="1">
        <w:r>
          <w:rPr>
            <w:rFonts w:ascii="仿宋" w:eastAsia="仿宋" w:hAnsi="仿宋" w:cs="仿宋" w:hint="eastAsia"/>
            <w:lang w:eastAsia="zh-CN"/>
          </w:rPr>
          <w:t>(一)、技术管理特点</w:t>
        </w:r>
        <w:r>
          <w:tab/>
        </w:r>
        <w:r>
          <w:fldChar w:fldCharType="begin"/>
        </w:r>
        <w:r>
          <w:instrText xml:space="preserve"> PAGEREF _Toc20967 \h </w:instrText>
        </w:r>
        <w:r>
          <w:fldChar w:fldCharType="separate"/>
        </w:r>
        <w:r>
          <w:t>8</w:t>
        </w:r>
        <w:r>
          <w:fldChar w:fldCharType="end"/>
        </w:r>
      </w:hyperlink>
    </w:p>
    <w:p>
      <w:pPr>
        <w:pStyle w:val="TOC2"/>
        <w:tabs>
          <w:tab w:val="right" w:leader="dot" w:pos="8306"/>
        </w:tabs>
      </w:pPr>
      <w:hyperlink w:anchor="_Toc13437" w:history="1">
        <w:r>
          <w:rPr>
            <w:rFonts w:ascii="仿宋" w:eastAsia="仿宋" w:hAnsi="仿宋" w:cs="仿宋" w:hint="eastAsia"/>
            <w:lang w:eastAsia="zh-CN"/>
          </w:rPr>
          <w:t>(二)、坚果炒货项目工艺技术设计方案</w:t>
        </w:r>
        <w:r>
          <w:tab/>
        </w:r>
        <w:r>
          <w:fldChar w:fldCharType="begin"/>
        </w:r>
        <w:r>
          <w:instrText xml:space="preserve"> PAGEREF _Toc13437 \h </w:instrText>
        </w:r>
        <w:r>
          <w:fldChar w:fldCharType="separate"/>
        </w:r>
        <w:r>
          <w:t>9</w:t>
        </w:r>
        <w:r>
          <w:fldChar w:fldCharType="end"/>
        </w:r>
      </w:hyperlink>
    </w:p>
    <w:p>
      <w:pPr>
        <w:pStyle w:val="TOC2"/>
        <w:tabs>
          <w:tab w:val="right" w:leader="dot" w:pos="8306"/>
        </w:tabs>
      </w:pPr>
      <w:hyperlink w:anchor="_Toc21786" w:history="1">
        <w:r>
          <w:rPr>
            <w:rFonts w:ascii="仿宋" w:eastAsia="仿宋" w:hAnsi="仿宋" w:cs="仿宋" w:hint="eastAsia"/>
            <w:lang w:eastAsia="zh-CN"/>
          </w:rPr>
          <w:t>(三)、设备选型方案</w:t>
        </w:r>
        <w:r>
          <w:tab/>
        </w:r>
        <w:r>
          <w:fldChar w:fldCharType="begin"/>
        </w:r>
        <w:r>
          <w:instrText xml:space="preserve"> PAGEREF _Toc21786 \h </w:instrText>
        </w:r>
        <w:r>
          <w:fldChar w:fldCharType="separate"/>
        </w:r>
        <w:r>
          <w:t>10</w:t>
        </w:r>
        <w:r>
          <w:fldChar w:fldCharType="end"/>
        </w:r>
      </w:hyperlink>
    </w:p>
    <w:p>
      <w:pPr>
        <w:pStyle w:val="TOC1"/>
        <w:tabs>
          <w:tab w:val="right" w:leader="dot" w:pos="8306"/>
        </w:tabs>
      </w:pPr>
      <w:hyperlink w:anchor="_Toc15325" w:history="1">
        <w:r>
          <w:rPr>
            <w:rFonts w:ascii="仿宋" w:eastAsia="仿宋" w:hAnsi="仿宋" w:cs="仿宋" w:hint="eastAsia"/>
            <w:lang w:eastAsia="zh-CN"/>
          </w:rPr>
          <w:t>五、坚果炒货项目绩效评估</w:t>
        </w:r>
        <w:r>
          <w:tab/>
        </w:r>
        <w:r>
          <w:fldChar w:fldCharType="begin"/>
        </w:r>
        <w:r>
          <w:instrText xml:space="preserve"> PAGEREF _Toc15325 \h </w:instrText>
        </w:r>
        <w:r>
          <w:fldChar w:fldCharType="separate"/>
        </w:r>
        <w:r>
          <w:t>12</w:t>
        </w:r>
        <w:r>
          <w:fldChar w:fldCharType="end"/>
        </w:r>
      </w:hyperlink>
    </w:p>
    <w:p>
      <w:pPr>
        <w:pStyle w:val="TOC2"/>
        <w:tabs>
          <w:tab w:val="right" w:leader="dot" w:pos="8306"/>
        </w:tabs>
      </w:pPr>
      <w:hyperlink w:anchor="_Toc2230" w:history="1">
        <w:r>
          <w:rPr>
            <w:rFonts w:ascii="仿宋" w:eastAsia="仿宋" w:hAnsi="仿宋" w:cs="仿宋" w:hint="eastAsia"/>
            <w:lang w:eastAsia="zh-CN"/>
          </w:rPr>
          <w:t>(一)、绩效评估指标</w:t>
        </w:r>
        <w:r>
          <w:tab/>
        </w:r>
        <w:r>
          <w:fldChar w:fldCharType="begin"/>
        </w:r>
        <w:r>
          <w:instrText xml:space="preserve"> PAGEREF _Toc2230 \h </w:instrText>
        </w:r>
        <w:r>
          <w:fldChar w:fldCharType="separate"/>
        </w:r>
        <w:r>
          <w:t>12</w:t>
        </w:r>
        <w:r>
          <w:fldChar w:fldCharType="end"/>
        </w:r>
      </w:hyperlink>
    </w:p>
    <w:p>
      <w:pPr>
        <w:pStyle w:val="TOC2"/>
        <w:tabs>
          <w:tab w:val="right" w:leader="dot" w:pos="8306"/>
        </w:tabs>
      </w:pPr>
      <w:hyperlink w:anchor="_Toc19956" w:history="1">
        <w:r>
          <w:rPr>
            <w:rFonts w:ascii="仿宋" w:eastAsia="仿宋" w:hAnsi="仿宋" w:cs="仿宋" w:hint="eastAsia"/>
            <w:lang w:eastAsia="zh-CN"/>
          </w:rPr>
          <w:t>(二)、绩效评估方法</w:t>
        </w:r>
        <w:r>
          <w:tab/>
        </w:r>
        <w:r>
          <w:fldChar w:fldCharType="begin"/>
        </w:r>
        <w:r>
          <w:instrText xml:space="preserve"> PAGEREF _Toc19956 \h </w:instrText>
        </w:r>
        <w:r>
          <w:fldChar w:fldCharType="separate"/>
        </w:r>
        <w:r>
          <w:t>13</w:t>
        </w:r>
        <w:r>
          <w:fldChar w:fldCharType="end"/>
        </w:r>
      </w:hyperlink>
    </w:p>
    <w:p>
      <w:pPr>
        <w:pStyle w:val="TOC2"/>
        <w:tabs>
          <w:tab w:val="right" w:leader="dot" w:pos="8306"/>
        </w:tabs>
      </w:pPr>
      <w:hyperlink w:anchor="_Toc11596" w:history="1">
        <w:r>
          <w:rPr>
            <w:rFonts w:ascii="仿宋" w:eastAsia="仿宋" w:hAnsi="仿宋" w:cs="仿宋" w:hint="eastAsia"/>
            <w:lang w:eastAsia="zh-CN"/>
          </w:rPr>
          <w:t>(三)、绩效评估周期</w:t>
        </w:r>
        <w:r>
          <w:tab/>
        </w:r>
        <w:r>
          <w:fldChar w:fldCharType="begin"/>
        </w:r>
        <w:r>
          <w:instrText xml:space="preserve"> PAGEREF _Toc11596 \h </w:instrText>
        </w:r>
        <w:r>
          <w:fldChar w:fldCharType="separate"/>
        </w:r>
        <w:r>
          <w:t>14</w:t>
        </w:r>
        <w:r>
          <w:fldChar w:fldCharType="end"/>
        </w:r>
      </w:hyperlink>
    </w:p>
    <w:p>
      <w:pPr>
        <w:pStyle w:val="TOC1"/>
        <w:tabs>
          <w:tab w:val="right" w:leader="dot" w:pos="8306"/>
        </w:tabs>
      </w:pPr>
      <w:hyperlink w:anchor="_Toc10939" w:history="1">
        <w:r>
          <w:rPr>
            <w:rFonts w:ascii="仿宋" w:eastAsia="仿宋" w:hAnsi="仿宋" w:cs="仿宋" w:hint="eastAsia"/>
            <w:lang w:eastAsia="zh-CN"/>
          </w:rPr>
          <w:t>六、坚果炒货项目土建工程</w:t>
        </w:r>
        <w:r>
          <w:tab/>
        </w:r>
        <w:r>
          <w:fldChar w:fldCharType="begin"/>
        </w:r>
        <w:r>
          <w:instrText xml:space="preserve"> PAGEREF _Toc10939 \h </w:instrText>
        </w:r>
        <w:r>
          <w:fldChar w:fldCharType="separate"/>
        </w:r>
        <w:r>
          <w:t>15</w:t>
        </w:r>
        <w:r>
          <w:fldChar w:fldCharType="end"/>
        </w:r>
      </w:hyperlink>
    </w:p>
    <w:p>
      <w:pPr>
        <w:pStyle w:val="TOC2"/>
        <w:tabs>
          <w:tab w:val="right" w:leader="dot" w:pos="8306"/>
        </w:tabs>
      </w:pPr>
      <w:hyperlink w:anchor="_Toc9717" w:history="1">
        <w:r>
          <w:rPr>
            <w:rFonts w:ascii="仿宋" w:eastAsia="仿宋" w:hAnsi="仿宋" w:cs="仿宋" w:hint="eastAsia"/>
            <w:lang w:eastAsia="zh-CN"/>
          </w:rPr>
          <w:t>(一)、建筑工程设计原则</w:t>
        </w:r>
        <w:r>
          <w:tab/>
        </w:r>
        <w:r>
          <w:fldChar w:fldCharType="begin"/>
        </w:r>
        <w:r>
          <w:instrText xml:space="preserve"> PAGEREF _Toc9717 \h </w:instrText>
        </w:r>
        <w:r>
          <w:fldChar w:fldCharType="separate"/>
        </w:r>
        <w:r>
          <w:t>15</w:t>
        </w:r>
        <w:r>
          <w:fldChar w:fldCharType="end"/>
        </w:r>
      </w:hyperlink>
    </w:p>
    <w:p>
      <w:pPr>
        <w:pStyle w:val="TOC2"/>
        <w:tabs>
          <w:tab w:val="right" w:leader="dot" w:pos="8306"/>
        </w:tabs>
      </w:pPr>
      <w:hyperlink w:anchor="_Toc18406" w:history="1">
        <w:r>
          <w:rPr>
            <w:rFonts w:ascii="仿宋" w:eastAsia="仿宋" w:hAnsi="仿宋" w:cs="仿宋" w:hint="eastAsia"/>
            <w:lang w:eastAsia="zh-CN"/>
          </w:rPr>
          <w:t>(二)、土建工程设计年限及安全等级</w:t>
        </w:r>
        <w:r>
          <w:tab/>
        </w:r>
        <w:r>
          <w:fldChar w:fldCharType="begin"/>
        </w:r>
        <w:r>
          <w:instrText xml:space="preserve"> PAGEREF _Toc18406 \h </w:instrText>
        </w:r>
        <w:r>
          <w:fldChar w:fldCharType="separate"/>
        </w:r>
        <w:r>
          <w:t>16</w:t>
        </w:r>
        <w:r>
          <w:fldChar w:fldCharType="end"/>
        </w:r>
      </w:hyperlink>
    </w:p>
    <w:p>
      <w:pPr>
        <w:pStyle w:val="TOC2"/>
        <w:tabs>
          <w:tab w:val="right" w:leader="dot" w:pos="8306"/>
        </w:tabs>
      </w:pPr>
      <w:hyperlink w:anchor="_Toc7334" w:history="1">
        <w:r>
          <w:rPr>
            <w:rFonts w:ascii="仿宋" w:eastAsia="仿宋" w:hAnsi="仿宋" w:cs="仿宋" w:hint="eastAsia"/>
            <w:lang w:eastAsia="zh-CN"/>
          </w:rPr>
          <w:t>(三)、建筑工程设计总体要求</w:t>
        </w:r>
        <w:r>
          <w:tab/>
        </w:r>
        <w:r>
          <w:fldChar w:fldCharType="begin"/>
        </w:r>
        <w:r>
          <w:instrText xml:space="preserve"> PAGEREF _Toc7334 \h </w:instrText>
        </w:r>
        <w:r>
          <w:fldChar w:fldCharType="separate"/>
        </w:r>
        <w:r>
          <w:t>17</w:t>
        </w:r>
        <w:r>
          <w:fldChar w:fldCharType="end"/>
        </w:r>
      </w:hyperlink>
    </w:p>
    <w:p>
      <w:pPr>
        <w:pStyle w:val="TOC2"/>
        <w:tabs>
          <w:tab w:val="right" w:leader="dot" w:pos="8306"/>
        </w:tabs>
      </w:pPr>
      <w:hyperlink w:anchor="_Toc20058" w:history="1">
        <w:r>
          <w:rPr>
            <w:rFonts w:ascii="仿宋" w:eastAsia="仿宋" w:hAnsi="仿宋" w:cs="仿宋" w:hint="eastAsia"/>
            <w:lang w:eastAsia="zh-CN"/>
          </w:rPr>
          <w:t>(四)、土建工程建设指标</w:t>
        </w:r>
        <w:r>
          <w:tab/>
        </w:r>
        <w:r>
          <w:fldChar w:fldCharType="begin"/>
        </w:r>
        <w:r>
          <w:instrText xml:space="preserve"> PAGEREF _Toc20058 \h </w:instrText>
        </w:r>
        <w:r>
          <w:fldChar w:fldCharType="separate"/>
        </w:r>
        <w:r>
          <w:t>18</w:t>
        </w:r>
        <w:r>
          <w:fldChar w:fldCharType="end"/>
        </w:r>
      </w:hyperlink>
    </w:p>
    <w:p>
      <w:pPr>
        <w:pStyle w:val="TOC1"/>
        <w:tabs>
          <w:tab w:val="right" w:leader="dot" w:pos="8306"/>
        </w:tabs>
      </w:pPr>
      <w:hyperlink w:anchor="_Toc19029" w:history="1">
        <w:r>
          <w:rPr>
            <w:rFonts w:ascii="仿宋" w:eastAsia="仿宋" w:hAnsi="仿宋" w:cs="仿宋" w:hint="eastAsia"/>
            <w:lang w:eastAsia="zh-CN"/>
          </w:rPr>
          <w:t>七、坚果炒货项目计划安排</w:t>
        </w:r>
        <w:r>
          <w:tab/>
        </w:r>
        <w:r>
          <w:fldChar w:fldCharType="begin"/>
        </w:r>
        <w:r>
          <w:instrText xml:space="preserve"> PAGEREF _Toc19029 \h </w:instrText>
        </w:r>
        <w:r>
          <w:fldChar w:fldCharType="separate"/>
        </w:r>
        <w:r>
          <w:t>18</w:t>
        </w:r>
        <w:r>
          <w:fldChar w:fldCharType="end"/>
        </w:r>
      </w:hyperlink>
    </w:p>
    <w:p>
      <w:pPr>
        <w:pStyle w:val="TOC2"/>
        <w:tabs>
          <w:tab w:val="right" w:leader="dot" w:pos="8306"/>
        </w:tabs>
      </w:pPr>
      <w:hyperlink w:anchor="_Toc82" w:history="1">
        <w:r>
          <w:rPr>
            <w:rFonts w:ascii="仿宋" w:eastAsia="仿宋" w:hAnsi="仿宋" w:cs="仿宋" w:hint="eastAsia"/>
            <w:lang w:eastAsia="zh-CN"/>
          </w:rPr>
          <w:t>(一)、建设周期</w:t>
        </w:r>
        <w:r>
          <w:tab/>
        </w:r>
        <w:r>
          <w:fldChar w:fldCharType="begin"/>
        </w:r>
        <w:r>
          <w:instrText xml:space="preserve"> PAGEREF _Toc82 \h </w:instrText>
        </w:r>
        <w:r>
          <w:fldChar w:fldCharType="separate"/>
        </w:r>
        <w:r>
          <w:t>18</w:t>
        </w:r>
        <w:r>
          <w:fldChar w:fldCharType="end"/>
        </w:r>
      </w:hyperlink>
    </w:p>
    <w:p>
      <w:pPr>
        <w:pStyle w:val="TOC2"/>
        <w:tabs>
          <w:tab w:val="right" w:leader="dot" w:pos="8306"/>
        </w:tabs>
      </w:pPr>
      <w:hyperlink w:anchor="_Toc2302" w:history="1">
        <w:r>
          <w:rPr>
            <w:rFonts w:ascii="仿宋" w:eastAsia="仿宋" w:hAnsi="仿宋" w:cs="仿宋" w:hint="eastAsia"/>
            <w:lang w:eastAsia="zh-CN"/>
          </w:rPr>
          <w:t>(二)、建设进度</w:t>
        </w:r>
        <w:r>
          <w:tab/>
        </w:r>
        <w:r>
          <w:fldChar w:fldCharType="begin"/>
        </w:r>
        <w:r>
          <w:instrText xml:space="preserve"> PAGEREF _Toc2302 \h </w:instrText>
        </w:r>
        <w:r>
          <w:fldChar w:fldCharType="separate"/>
        </w:r>
        <w:r>
          <w:t>19</w:t>
        </w:r>
        <w:r>
          <w:fldChar w:fldCharType="end"/>
        </w:r>
      </w:hyperlink>
    </w:p>
    <w:p>
      <w:pPr>
        <w:pStyle w:val="TOC2"/>
        <w:tabs>
          <w:tab w:val="right" w:leader="dot" w:pos="8306"/>
        </w:tabs>
      </w:pPr>
      <w:hyperlink w:anchor="_Toc13763" w:history="1">
        <w:r>
          <w:rPr>
            <w:rFonts w:ascii="仿宋" w:eastAsia="仿宋" w:hAnsi="仿宋" w:cs="仿宋" w:hint="eastAsia"/>
            <w:lang w:eastAsia="zh-CN"/>
          </w:rPr>
          <w:t>(三)、进度安排注意事项</w:t>
        </w:r>
        <w:r>
          <w:tab/>
        </w:r>
        <w:r>
          <w:fldChar w:fldCharType="begin"/>
        </w:r>
        <w:r>
          <w:instrText xml:space="preserve"> PAGEREF _Toc13763 \h </w:instrText>
        </w:r>
        <w:r>
          <w:fldChar w:fldCharType="separate"/>
        </w:r>
        <w:r>
          <w:t>20</w:t>
        </w:r>
        <w:r>
          <w:fldChar w:fldCharType="end"/>
        </w:r>
      </w:hyperlink>
    </w:p>
    <w:p>
      <w:pPr>
        <w:pStyle w:val="TOC2"/>
        <w:tabs>
          <w:tab w:val="right" w:leader="dot" w:pos="8306"/>
        </w:tabs>
      </w:pPr>
      <w:hyperlink w:anchor="_Toc18181" w:history="1">
        <w:r>
          <w:rPr>
            <w:rFonts w:ascii="仿宋" w:eastAsia="仿宋" w:hAnsi="仿宋" w:cs="仿宋" w:hint="eastAsia"/>
            <w:lang w:eastAsia="zh-CN"/>
          </w:rPr>
          <w:t>(四)、人力资源配置</w:t>
        </w:r>
        <w:r>
          <w:tab/>
        </w:r>
        <w:r>
          <w:fldChar w:fldCharType="begin"/>
        </w:r>
        <w:r>
          <w:instrText xml:space="preserve"> PAGEREF _Toc18181 \h </w:instrText>
        </w:r>
        <w:r>
          <w:fldChar w:fldCharType="separate"/>
        </w:r>
        <w:r>
          <w:t>21</w:t>
        </w:r>
        <w:r>
          <w:fldChar w:fldCharType="end"/>
        </w:r>
      </w:hyperlink>
    </w:p>
    <w:p>
      <w:pPr>
        <w:pStyle w:val="TOC1"/>
        <w:tabs>
          <w:tab w:val="right" w:leader="dot" w:pos="8306"/>
        </w:tabs>
      </w:pPr>
      <w:hyperlink w:anchor="_Toc18620" w:history="1">
        <w:r>
          <w:rPr>
            <w:rFonts w:ascii="仿宋" w:eastAsia="仿宋" w:hAnsi="仿宋" w:cs="仿宋" w:hint="eastAsia"/>
            <w:lang w:eastAsia="zh-CN"/>
          </w:rPr>
          <w:t>八、坚果炒货项目创新与研发</w:t>
        </w:r>
        <w:r>
          <w:tab/>
        </w:r>
        <w:r>
          <w:fldChar w:fldCharType="begin"/>
        </w:r>
        <w:r>
          <w:instrText xml:space="preserve"> PAGEREF _Toc18620 \h </w:instrText>
        </w:r>
        <w:r>
          <w:fldChar w:fldCharType="separate"/>
        </w:r>
        <w:r>
          <w:t>22</w:t>
        </w:r>
        <w:r>
          <w:fldChar w:fldCharType="end"/>
        </w:r>
      </w:hyperlink>
    </w:p>
    <w:p>
      <w:pPr>
        <w:pStyle w:val="TOC2"/>
        <w:tabs>
          <w:tab w:val="right" w:leader="dot" w:pos="8306"/>
        </w:tabs>
      </w:pPr>
      <w:hyperlink w:anchor="_Toc28306" w:history="1">
        <w:r>
          <w:rPr>
            <w:rFonts w:ascii="仿宋" w:eastAsia="仿宋" w:hAnsi="仿宋" w:cs="仿宋" w:hint="eastAsia"/>
            <w:lang w:eastAsia="zh-CN"/>
          </w:rPr>
          <w:t>(一)、创新策略与方向</w:t>
        </w:r>
        <w:r>
          <w:tab/>
        </w:r>
        <w:r>
          <w:fldChar w:fldCharType="begin"/>
        </w:r>
        <w:r>
          <w:instrText xml:space="preserve"> PAGEREF _Toc28306 \h </w:instrText>
        </w:r>
        <w:r>
          <w:fldChar w:fldCharType="separate"/>
        </w:r>
        <w:r>
          <w:t>22</w:t>
        </w:r>
        <w:r>
          <w:fldChar w:fldCharType="end"/>
        </w:r>
      </w:hyperlink>
    </w:p>
    <w:p>
      <w:pPr>
        <w:pStyle w:val="TOC2"/>
        <w:tabs>
          <w:tab w:val="right" w:leader="dot" w:pos="8306"/>
        </w:tabs>
      </w:pPr>
      <w:hyperlink w:anchor="_Toc22990" w:history="1">
        <w:r>
          <w:rPr>
            <w:rFonts w:ascii="仿宋" w:eastAsia="仿宋" w:hAnsi="仿宋" w:cs="仿宋" w:hint="eastAsia"/>
            <w:lang w:eastAsia="zh-CN"/>
          </w:rPr>
          <w:t>(二)、研发规划与投入</w:t>
        </w:r>
        <w:r>
          <w:tab/>
        </w:r>
        <w:r>
          <w:fldChar w:fldCharType="begin"/>
        </w:r>
        <w:r>
          <w:instrText xml:space="preserve"> PAGEREF _Toc22990 \h </w:instrText>
        </w:r>
        <w:r>
          <w:fldChar w:fldCharType="separate"/>
        </w:r>
        <w:r>
          <w:t>24</w:t>
        </w:r>
        <w:r>
          <w:fldChar w:fldCharType="end"/>
        </w:r>
      </w:hyperlink>
    </w:p>
    <w:p>
      <w:pPr>
        <w:pStyle w:val="TOC1"/>
        <w:tabs>
          <w:tab w:val="right" w:leader="dot" w:pos="8306"/>
        </w:tabs>
      </w:pPr>
      <w:hyperlink w:anchor="_Toc10451" w:history="1">
        <w:r>
          <w:rPr>
            <w:rFonts w:ascii="仿宋" w:eastAsia="仿宋" w:hAnsi="仿宋" w:cs="仿宋" w:hint="eastAsia"/>
            <w:lang w:eastAsia="zh-CN"/>
          </w:rPr>
          <w:t>九、坚果炒货项目经营效益</w:t>
        </w:r>
        <w:r>
          <w:tab/>
        </w:r>
        <w:r>
          <w:fldChar w:fldCharType="begin"/>
        </w:r>
        <w:r>
          <w:instrText xml:space="preserve"> PAGEREF _Toc10451 \h </w:instrText>
        </w:r>
        <w:r>
          <w:fldChar w:fldCharType="separate"/>
        </w:r>
        <w:r>
          <w:t>25</w:t>
        </w:r>
        <w:r>
          <w:fldChar w:fldCharType="end"/>
        </w:r>
      </w:hyperlink>
    </w:p>
    <w:p>
      <w:pPr>
        <w:pStyle w:val="TOC2"/>
        <w:tabs>
          <w:tab w:val="right" w:leader="dot" w:pos="8306"/>
        </w:tabs>
      </w:pPr>
      <w:hyperlink w:anchor="_Toc21704" w:history="1">
        <w:r>
          <w:rPr>
            <w:rFonts w:ascii="仿宋" w:eastAsia="仿宋" w:hAnsi="仿宋" w:cs="仿宋" w:hint="eastAsia"/>
            <w:lang w:eastAsia="zh-CN"/>
          </w:rPr>
          <w:t>(一)、经济评价财务测算</w:t>
        </w:r>
        <w:r>
          <w:tab/>
        </w:r>
        <w:r>
          <w:fldChar w:fldCharType="begin"/>
        </w:r>
        <w:r>
          <w:instrText xml:space="preserve"> PAGEREF _Toc21704 \h </w:instrText>
        </w:r>
        <w:r>
          <w:fldChar w:fldCharType="separate"/>
        </w:r>
        <w:r>
          <w:t>25</w:t>
        </w:r>
        <w:r>
          <w:fldChar w:fldCharType="end"/>
        </w:r>
      </w:hyperlink>
    </w:p>
    <w:p>
      <w:pPr>
        <w:pStyle w:val="TOC2"/>
        <w:tabs>
          <w:tab w:val="right" w:leader="dot" w:pos="8306"/>
        </w:tabs>
      </w:pPr>
      <w:hyperlink w:anchor="_Toc25675" w:history="1">
        <w:r>
          <w:rPr>
            <w:rFonts w:ascii="仿宋" w:eastAsia="仿宋" w:hAnsi="仿宋" w:cs="仿宋" w:hint="eastAsia"/>
            <w:lang w:eastAsia="zh-CN"/>
          </w:rPr>
          <w:t>(二)、坚果炒货项目盈利能力分析</w:t>
        </w:r>
        <w:r>
          <w:tab/>
        </w:r>
        <w:r>
          <w:fldChar w:fldCharType="begin"/>
        </w:r>
        <w:r>
          <w:instrText xml:space="preserve"> PAGEREF _Toc25675 \h </w:instrText>
        </w:r>
        <w:r>
          <w:fldChar w:fldCharType="separate"/>
        </w:r>
        <w:r>
          <w:t>27</w:t>
        </w:r>
        <w:r>
          <w:fldChar w:fldCharType="end"/>
        </w:r>
      </w:hyperlink>
    </w:p>
    <w:p>
      <w:pPr>
        <w:pStyle w:val="TOC1"/>
        <w:tabs>
          <w:tab w:val="right" w:leader="dot" w:pos="8306"/>
        </w:tabs>
      </w:pPr>
      <w:hyperlink w:anchor="_Toc8269" w:history="1">
        <w:r>
          <w:rPr>
            <w:rFonts w:ascii="仿宋" w:eastAsia="仿宋" w:hAnsi="仿宋" w:cs="仿宋" w:hint="eastAsia"/>
            <w:lang w:eastAsia="zh-CN"/>
          </w:rPr>
          <w:t>十、坚果炒货项目投资规划</w:t>
        </w:r>
        <w:r>
          <w:tab/>
        </w:r>
        <w:r>
          <w:fldChar w:fldCharType="begin"/>
        </w:r>
        <w:r>
          <w:instrText xml:space="preserve"> PAGEREF _Toc8269 \h </w:instrText>
        </w:r>
        <w:r>
          <w:fldChar w:fldCharType="separate"/>
        </w:r>
        <w:r>
          <w:t>27</w:t>
        </w:r>
        <w:r>
          <w:fldChar w:fldCharType="end"/>
        </w:r>
      </w:hyperlink>
    </w:p>
    <w:p>
      <w:pPr>
        <w:pStyle w:val="TOC2"/>
        <w:tabs>
          <w:tab w:val="right" w:leader="dot" w:pos="8306"/>
        </w:tabs>
      </w:pPr>
      <w:hyperlink w:anchor="_Toc32405" w:history="1">
        <w:r>
          <w:rPr>
            <w:rFonts w:ascii="仿宋" w:eastAsia="仿宋" w:hAnsi="仿宋" w:cs="仿宋" w:hint="eastAsia"/>
            <w:lang w:eastAsia="zh-CN"/>
          </w:rPr>
          <w:t>(一)、坚果炒货项目总投资估算</w:t>
        </w:r>
        <w:r>
          <w:tab/>
        </w:r>
        <w:r>
          <w:fldChar w:fldCharType="begin"/>
        </w:r>
        <w:r>
          <w:instrText xml:space="preserve"> PAGEREF _Toc32405 \h </w:instrText>
        </w:r>
        <w:r>
          <w:fldChar w:fldCharType="separate"/>
        </w:r>
        <w:r>
          <w:t>27</w:t>
        </w:r>
        <w:r>
          <w:fldChar w:fldCharType="end"/>
        </w:r>
      </w:hyperlink>
    </w:p>
    <w:p>
      <w:pPr>
        <w:pStyle w:val="TOC2"/>
        <w:tabs>
          <w:tab w:val="right" w:leader="dot" w:pos="8306"/>
        </w:tabs>
      </w:pPr>
      <w:hyperlink w:anchor="_Toc30471" w:history="1">
        <w:r>
          <w:rPr>
            <w:rFonts w:ascii="仿宋" w:eastAsia="仿宋" w:hAnsi="仿宋" w:cs="仿宋" w:hint="eastAsia"/>
            <w:lang w:eastAsia="zh-CN"/>
          </w:rPr>
          <w:t>(二)、资金筹措</w:t>
        </w:r>
        <w:r>
          <w:tab/>
        </w:r>
        <w:r>
          <w:fldChar w:fldCharType="begin"/>
        </w:r>
        <w:r>
          <w:instrText xml:space="preserve"> PAGEREF _Toc30471 \h </w:instrText>
        </w:r>
        <w:r>
          <w:fldChar w:fldCharType="separate"/>
        </w:r>
        <w:r>
          <w:t>29</w:t>
        </w:r>
        <w:r>
          <w:fldChar w:fldCharType="end"/>
        </w:r>
      </w:hyperlink>
    </w:p>
    <w:p>
      <w:pPr>
        <w:pStyle w:val="TOC1"/>
        <w:tabs>
          <w:tab w:val="right" w:leader="dot" w:pos="8306"/>
        </w:tabs>
      </w:pPr>
      <w:hyperlink w:anchor="_Toc13635" w:history="1">
        <w:r>
          <w:rPr>
            <w:rFonts w:ascii="仿宋" w:eastAsia="仿宋" w:hAnsi="仿宋" w:cs="仿宋" w:hint="eastAsia"/>
            <w:lang w:eastAsia="zh-CN"/>
          </w:rPr>
          <w:t>十一、坚果炒货项目风险管理</w:t>
        </w:r>
        <w:r>
          <w:tab/>
        </w:r>
        <w:r>
          <w:fldChar w:fldCharType="begin"/>
        </w:r>
        <w:r>
          <w:instrText xml:space="preserve"> PAGEREF _Toc13635 \h </w:instrText>
        </w:r>
        <w:r>
          <w:fldChar w:fldCharType="separate"/>
        </w:r>
        <w:r>
          <w:t>29</w:t>
        </w:r>
        <w:r>
          <w:fldChar w:fldCharType="end"/>
        </w:r>
      </w:hyperlink>
    </w:p>
    <w:p>
      <w:pPr>
        <w:pStyle w:val="TOC2"/>
        <w:tabs>
          <w:tab w:val="right" w:leader="dot" w:pos="8306"/>
        </w:tabs>
      </w:pPr>
      <w:hyperlink w:anchor="_Toc8071" w:history="1">
        <w:r>
          <w:rPr>
            <w:rFonts w:ascii="仿宋" w:eastAsia="仿宋" w:hAnsi="仿宋" w:cs="仿宋" w:hint="eastAsia"/>
            <w:lang w:eastAsia="zh-CN"/>
          </w:rPr>
          <w:t>(一)、风险识别与评估</w:t>
        </w:r>
        <w:r>
          <w:tab/>
        </w:r>
        <w:r>
          <w:fldChar w:fldCharType="begin"/>
        </w:r>
        <w:r>
          <w:instrText xml:space="preserve"> PAGEREF _Toc8071 \h </w:instrText>
        </w:r>
        <w:r>
          <w:fldChar w:fldCharType="separate"/>
        </w:r>
        <w:r>
          <w:t>29</w:t>
        </w:r>
        <w:r>
          <w:fldChar w:fldCharType="end"/>
        </w:r>
      </w:hyperlink>
    </w:p>
    <w:p>
      <w:pPr>
        <w:pStyle w:val="TOC2"/>
        <w:tabs>
          <w:tab w:val="right" w:leader="dot" w:pos="8306"/>
        </w:tabs>
      </w:pPr>
      <w:hyperlink w:anchor="_Toc24263" w:history="1">
        <w:r>
          <w:rPr>
            <w:rFonts w:ascii="仿宋" w:eastAsia="仿宋" w:hAnsi="仿宋" w:cs="仿宋" w:hint="eastAsia"/>
            <w:lang w:eastAsia="zh-CN"/>
          </w:rPr>
          <w:t>(二)、风险应对策略</w:t>
        </w:r>
        <w:r>
          <w:tab/>
        </w:r>
        <w:r>
          <w:fldChar w:fldCharType="begin"/>
        </w:r>
        <w:r>
          <w:instrText xml:space="preserve"> PAGEREF _Toc24263 \h </w:instrText>
        </w:r>
        <w:r>
          <w:fldChar w:fldCharType="separate"/>
        </w:r>
        <w:r>
          <w:t>30</w:t>
        </w:r>
        <w:r>
          <w:fldChar w:fldCharType="end"/>
        </w:r>
      </w:hyperlink>
    </w:p>
    <w:p>
      <w:pPr>
        <w:pStyle w:val="TOC2"/>
        <w:tabs>
          <w:tab w:val="right" w:leader="dot" w:pos="8306"/>
        </w:tabs>
      </w:pPr>
      <w:hyperlink w:anchor="_Toc8209" w:history="1">
        <w:r>
          <w:rPr>
            <w:rFonts w:ascii="仿宋" w:eastAsia="仿宋" w:hAnsi="仿宋" w:cs="仿宋" w:hint="eastAsia"/>
            <w:lang w:eastAsia="zh-CN"/>
          </w:rPr>
          <w:t>(三)、风险监控与控制</w:t>
        </w:r>
        <w:r>
          <w:tab/>
        </w:r>
        <w:r>
          <w:fldChar w:fldCharType="begin"/>
        </w:r>
        <w:r>
          <w:instrText xml:space="preserve"> PAGEREF _Toc8209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88" w:history="1">
        <w:r>
          <w:rPr>
            <w:rFonts w:ascii="仿宋" w:eastAsia="仿宋" w:hAnsi="仿宋" w:cs="仿宋" w:hint="eastAsia"/>
            <w:lang w:eastAsia="zh-CN"/>
          </w:rPr>
          <w:t>十二、坚果炒货项目环境影响分析</w:t>
        </w:r>
        <w:r>
          <w:tab/>
        </w:r>
        <w:r>
          <w:fldChar w:fldCharType="begin"/>
        </w:r>
        <w:r>
          <w:instrText xml:space="preserve"> PAGEREF _Toc13188 \h </w:instrText>
        </w:r>
        <w:r>
          <w:fldChar w:fldCharType="separate"/>
        </w:r>
        <w:r>
          <w:t>33</w:t>
        </w:r>
        <w:r>
          <w:fldChar w:fldCharType="end"/>
        </w:r>
      </w:hyperlink>
    </w:p>
    <w:p>
      <w:pPr>
        <w:pStyle w:val="TOC2"/>
        <w:tabs>
          <w:tab w:val="right" w:leader="dot" w:pos="8306"/>
        </w:tabs>
      </w:pPr>
      <w:hyperlink w:anchor="_Toc13800" w:history="1">
        <w:r>
          <w:rPr>
            <w:rFonts w:ascii="仿宋" w:eastAsia="仿宋" w:hAnsi="仿宋" w:cs="仿宋" w:hint="eastAsia"/>
            <w:lang w:eastAsia="zh-CN"/>
          </w:rPr>
          <w:t>(一)、建设区域环境质量现状</w:t>
        </w:r>
        <w:r>
          <w:tab/>
        </w:r>
        <w:r>
          <w:fldChar w:fldCharType="begin"/>
        </w:r>
        <w:r>
          <w:instrText xml:space="preserve"> PAGEREF _Toc13800 \h </w:instrText>
        </w:r>
        <w:r>
          <w:fldChar w:fldCharType="separate"/>
        </w:r>
        <w:r>
          <w:t>33</w:t>
        </w:r>
        <w:r>
          <w:fldChar w:fldCharType="end"/>
        </w:r>
      </w:hyperlink>
    </w:p>
    <w:p>
      <w:pPr>
        <w:pStyle w:val="TOC2"/>
        <w:tabs>
          <w:tab w:val="right" w:leader="dot" w:pos="8306"/>
        </w:tabs>
      </w:pPr>
      <w:hyperlink w:anchor="_Toc28789" w:history="1">
        <w:r>
          <w:rPr>
            <w:rFonts w:ascii="仿宋" w:eastAsia="仿宋" w:hAnsi="仿宋" w:cs="仿宋" w:hint="eastAsia"/>
            <w:lang w:eastAsia="zh-CN"/>
          </w:rPr>
          <w:t>(二)、建设期环境保护</w:t>
        </w:r>
        <w:r>
          <w:tab/>
        </w:r>
        <w:r>
          <w:fldChar w:fldCharType="begin"/>
        </w:r>
        <w:r>
          <w:instrText xml:space="preserve"> PAGEREF _Toc28789 \h </w:instrText>
        </w:r>
        <w:r>
          <w:fldChar w:fldCharType="separate"/>
        </w:r>
        <w:r>
          <w:t>35</w:t>
        </w:r>
        <w:r>
          <w:fldChar w:fldCharType="end"/>
        </w:r>
      </w:hyperlink>
    </w:p>
    <w:p>
      <w:pPr>
        <w:pStyle w:val="TOC2"/>
        <w:tabs>
          <w:tab w:val="right" w:leader="dot" w:pos="8306"/>
        </w:tabs>
      </w:pPr>
      <w:hyperlink w:anchor="_Toc21460" w:history="1">
        <w:r>
          <w:rPr>
            <w:rFonts w:ascii="仿宋" w:eastAsia="仿宋" w:hAnsi="仿宋" w:cs="仿宋" w:hint="eastAsia"/>
            <w:lang w:eastAsia="zh-CN"/>
          </w:rPr>
          <w:t>(三)、运营期环境保护</w:t>
        </w:r>
        <w:r>
          <w:tab/>
        </w:r>
        <w:r>
          <w:fldChar w:fldCharType="begin"/>
        </w:r>
        <w:r>
          <w:instrText xml:space="preserve"> PAGEREF _Toc21460 \h </w:instrText>
        </w:r>
        <w:r>
          <w:fldChar w:fldCharType="separate"/>
        </w:r>
        <w:r>
          <w:t>36</w:t>
        </w:r>
        <w:r>
          <w:fldChar w:fldCharType="end"/>
        </w:r>
      </w:hyperlink>
    </w:p>
    <w:p>
      <w:pPr>
        <w:pStyle w:val="TOC2"/>
        <w:tabs>
          <w:tab w:val="right" w:leader="dot" w:pos="8306"/>
        </w:tabs>
      </w:pPr>
      <w:hyperlink w:anchor="_Toc10259" w:history="1">
        <w:r>
          <w:rPr>
            <w:rFonts w:ascii="仿宋" w:eastAsia="仿宋" w:hAnsi="仿宋" w:cs="仿宋" w:hint="eastAsia"/>
            <w:lang w:eastAsia="zh-CN"/>
          </w:rPr>
          <w:t>(四)、坚果炒货项目建设对区域经济的影响</w:t>
        </w:r>
        <w:r>
          <w:tab/>
        </w:r>
        <w:r>
          <w:fldChar w:fldCharType="begin"/>
        </w:r>
        <w:r>
          <w:instrText xml:space="preserve"> PAGEREF _Toc10259 \h </w:instrText>
        </w:r>
        <w:r>
          <w:fldChar w:fldCharType="separate"/>
        </w:r>
        <w:r>
          <w:t>37</w:t>
        </w:r>
        <w:r>
          <w:fldChar w:fldCharType="end"/>
        </w:r>
      </w:hyperlink>
    </w:p>
    <w:p>
      <w:pPr>
        <w:pStyle w:val="TOC2"/>
        <w:tabs>
          <w:tab w:val="right" w:leader="dot" w:pos="8306"/>
        </w:tabs>
      </w:pPr>
      <w:hyperlink w:anchor="_Toc18934" w:history="1">
        <w:r>
          <w:rPr>
            <w:rFonts w:ascii="仿宋" w:eastAsia="仿宋" w:hAnsi="仿宋" w:cs="仿宋" w:hint="eastAsia"/>
            <w:lang w:eastAsia="zh-CN"/>
          </w:rPr>
          <w:t>(五)、废弃物处理</w:t>
        </w:r>
        <w:r>
          <w:tab/>
        </w:r>
        <w:r>
          <w:fldChar w:fldCharType="begin"/>
        </w:r>
        <w:r>
          <w:instrText xml:space="preserve"> PAGEREF _Toc18934 \h </w:instrText>
        </w:r>
        <w:r>
          <w:fldChar w:fldCharType="separate"/>
        </w:r>
        <w:r>
          <w:t>39</w:t>
        </w:r>
        <w:r>
          <w:fldChar w:fldCharType="end"/>
        </w:r>
      </w:hyperlink>
    </w:p>
    <w:p>
      <w:pPr>
        <w:pStyle w:val="TOC2"/>
        <w:tabs>
          <w:tab w:val="right" w:leader="dot" w:pos="8306"/>
        </w:tabs>
      </w:pPr>
      <w:hyperlink w:anchor="_Toc31580" w:history="1">
        <w:r>
          <w:rPr>
            <w:rFonts w:ascii="仿宋" w:eastAsia="仿宋" w:hAnsi="仿宋" w:cs="仿宋" w:hint="eastAsia"/>
            <w:lang w:eastAsia="zh-CN"/>
          </w:rPr>
          <w:t>(六)、特殊环境影响分析</w:t>
        </w:r>
        <w:r>
          <w:tab/>
        </w:r>
        <w:r>
          <w:fldChar w:fldCharType="begin"/>
        </w:r>
        <w:r>
          <w:instrText xml:space="preserve"> PAGEREF _Toc31580 \h </w:instrText>
        </w:r>
        <w:r>
          <w:fldChar w:fldCharType="separate"/>
        </w:r>
        <w:r>
          <w:t>40</w:t>
        </w:r>
        <w:r>
          <w:fldChar w:fldCharType="end"/>
        </w:r>
      </w:hyperlink>
    </w:p>
    <w:p>
      <w:pPr>
        <w:pStyle w:val="TOC2"/>
        <w:tabs>
          <w:tab w:val="right" w:leader="dot" w:pos="8306"/>
        </w:tabs>
      </w:pPr>
      <w:hyperlink w:anchor="_Toc2347" w:history="1">
        <w:r>
          <w:rPr>
            <w:rFonts w:ascii="仿宋" w:eastAsia="仿宋" w:hAnsi="仿宋" w:cs="仿宋" w:hint="eastAsia"/>
            <w:lang w:eastAsia="zh-CN"/>
          </w:rPr>
          <w:t>(七)、清洁生产</w:t>
        </w:r>
        <w:r>
          <w:tab/>
        </w:r>
        <w:r>
          <w:fldChar w:fldCharType="begin"/>
        </w:r>
        <w:r>
          <w:instrText xml:space="preserve"> PAGEREF _Toc2347 \h </w:instrText>
        </w:r>
        <w:r>
          <w:fldChar w:fldCharType="separate"/>
        </w:r>
        <w:r>
          <w:t>41</w:t>
        </w:r>
        <w:r>
          <w:fldChar w:fldCharType="end"/>
        </w:r>
      </w:hyperlink>
    </w:p>
    <w:p>
      <w:pPr>
        <w:pStyle w:val="TOC2"/>
        <w:tabs>
          <w:tab w:val="right" w:leader="dot" w:pos="8306"/>
        </w:tabs>
      </w:pPr>
      <w:hyperlink w:anchor="_Toc1069" w:history="1">
        <w:r>
          <w:rPr>
            <w:rFonts w:ascii="仿宋" w:eastAsia="仿宋" w:hAnsi="仿宋" w:cs="仿宋" w:hint="eastAsia"/>
            <w:lang w:eastAsia="zh-CN"/>
          </w:rPr>
          <w:t>(八)、环境保护综合评价</w:t>
        </w:r>
        <w:r>
          <w:tab/>
        </w:r>
        <w:r>
          <w:fldChar w:fldCharType="begin"/>
        </w:r>
        <w:r>
          <w:instrText xml:space="preserve"> PAGEREF _Toc1069 \h </w:instrText>
        </w:r>
        <w:r>
          <w:fldChar w:fldCharType="separate"/>
        </w:r>
        <w:r>
          <w:t>43</w:t>
        </w:r>
        <w:r>
          <w:fldChar w:fldCharType="end"/>
        </w:r>
      </w:hyperlink>
    </w:p>
    <w:p>
      <w:pPr>
        <w:pStyle w:val="TOC1"/>
        <w:tabs>
          <w:tab w:val="right" w:leader="dot" w:pos="8306"/>
        </w:tabs>
      </w:pPr>
      <w:hyperlink w:anchor="_Toc18055" w:history="1">
        <w:r>
          <w:rPr>
            <w:rFonts w:ascii="仿宋" w:eastAsia="仿宋" w:hAnsi="仿宋" w:cs="仿宋" w:hint="eastAsia"/>
            <w:lang w:eastAsia="zh-CN"/>
          </w:rPr>
          <w:t>十三、坚果炒货项目变更管理</w:t>
        </w:r>
        <w:r>
          <w:tab/>
        </w:r>
        <w:r>
          <w:fldChar w:fldCharType="begin"/>
        </w:r>
        <w:r>
          <w:instrText xml:space="preserve"> PAGEREF _Toc18055 \h </w:instrText>
        </w:r>
        <w:r>
          <w:fldChar w:fldCharType="separate"/>
        </w:r>
        <w:r>
          <w:t>44</w:t>
        </w:r>
        <w:r>
          <w:fldChar w:fldCharType="end"/>
        </w:r>
      </w:hyperlink>
    </w:p>
    <w:p>
      <w:pPr>
        <w:pStyle w:val="TOC2"/>
        <w:tabs>
          <w:tab w:val="right" w:leader="dot" w:pos="8306"/>
        </w:tabs>
      </w:pPr>
      <w:hyperlink w:anchor="_Toc17228" w:history="1">
        <w:r>
          <w:rPr>
            <w:rFonts w:ascii="仿宋" w:eastAsia="仿宋" w:hAnsi="仿宋" w:cs="仿宋" w:hint="eastAsia"/>
            <w:lang w:eastAsia="zh-CN"/>
          </w:rPr>
          <w:t>(一)、变更申请与评估</w:t>
        </w:r>
        <w:r>
          <w:tab/>
        </w:r>
        <w:r>
          <w:fldChar w:fldCharType="begin"/>
        </w:r>
        <w:r>
          <w:instrText xml:space="preserve"> PAGEREF _Toc17228 \h </w:instrText>
        </w:r>
        <w:r>
          <w:fldChar w:fldCharType="separate"/>
        </w:r>
        <w:r>
          <w:t>44</w:t>
        </w:r>
        <w:r>
          <w:fldChar w:fldCharType="end"/>
        </w:r>
      </w:hyperlink>
    </w:p>
    <w:p>
      <w:pPr>
        <w:pStyle w:val="TOC2"/>
        <w:tabs>
          <w:tab w:val="right" w:leader="dot" w:pos="8306"/>
        </w:tabs>
      </w:pPr>
      <w:hyperlink w:anchor="_Toc10163" w:history="1">
        <w:r>
          <w:rPr>
            <w:rFonts w:ascii="仿宋" w:eastAsia="仿宋" w:hAnsi="仿宋" w:cs="仿宋" w:hint="eastAsia"/>
            <w:lang w:eastAsia="zh-CN"/>
          </w:rPr>
          <w:t>(二)、变更实施与控制</w:t>
        </w:r>
        <w:r>
          <w:tab/>
        </w:r>
        <w:r>
          <w:fldChar w:fldCharType="begin"/>
        </w:r>
        <w:r>
          <w:instrText xml:space="preserve"> PAGEREF _Toc10163 \h </w:instrText>
        </w:r>
        <w:r>
          <w:fldChar w:fldCharType="separate"/>
        </w:r>
        <w:r>
          <w:t>44</w:t>
        </w:r>
        <w:r>
          <w:fldChar w:fldCharType="end"/>
        </w:r>
      </w:hyperlink>
    </w:p>
    <w:p>
      <w:pPr>
        <w:pStyle w:val="TOC1"/>
        <w:tabs>
          <w:tab w:val="right" w:leader="dot" w:pos="8306"/>
        </w:tabs>
      </w:pPr>
      <w:hyperlink w:anchor="_Toc14288" w:history="1">
        <w:r>
          <w:rPr>
            <w:rFonts w:ascii="仿宋" w:eastAsia="仿宋" w:hAnsi="仿宋" w:cs="仿宋" w:hint="eastAsia"/>
            <w:lang w:eastAsia="zh-CN"/>
          </w:rPr>
          <w:t>十四、供应链管理</w:t>
        </w:r>
        <w:r>
          <w:tab/>
        </w:r>
        <w:r>
          <w:fldChar w:fldCharType="begin"/>
        </w:r>
        <w:r>
          <w:instrText xml:space="preserve"> PAGEREF _Toc14288 \h </w:instrText>
        </w:r>
        <w:r>
          <w:fldChar w:fldCharType="separate"/>
        </w:r>
        <w:r>
          <w:t>45</w:t>
        </w:r>
        <w:r>
          <w:fldChar w:fldCharType="end"/>
        </w:r>
      </w:hyperlink>
    </w:p>
    <w:p>
      <w:pPr>
        <w:pStyle w:val="TOC2"/>
        <w:tabs>
          <w:tab w:val="right" w:leader="dot" w:pos="8306"/>
        </w:tabs>
      </w:pPr>
      <w:hyperlink w:anchor="_Toc10033" w:history="1">
        <w:r>
          <w:rPr>
            <w:rFonts w:ascii="仿宋" w:eastAsia="仿宋" w:hAnsi="仿宋" w:cs="仿宋" w:hint="eastAsia"/>
            <w:lang w:eastAsia="zh-CN"/>
          </w:rPr>
          <w:t>(一)、供应链战略规划</w:t>
        </w:r>
        <w:r>
          <w:tab/>
        </w:r>
        <w:r>
          <w:fldChar w:fldCharType="begin"/>
        </w:r>
        <w:r>
          <w:instrText xml:space="preserve"> PAGEREF _Toc10033 \h </w:instrText>
        </w:r>
        <w:r>
          <w:fldChar w:fldCharType="separate"/>
        </w:r>
        <w:r>
          <w:t>45</w:t>
        </w:r>
        <w:r>
          <w:fldChar w:fldCharType="end"/>
        </w:r>
      </w:hyperlink>
    </w:p>
    <w:p>
      <w:pPr>
        <w:pStyle w:val="TOC2"/>
        <w:tabs>
          <w:tab w:val="right" w:leader="dot" w:pos="8306"/>
        </w:tabs>
      </w:pPr>
      <w:hyperlink w:anchor="_Toc13008" w:history="1">
        <w:r>
          <w:rPr>
            <w:rFonts w:ascii="仿宋" w:eastAsia="仿宋" w:hAnsi="仿宋" w:cs="仿宋" w:hint="eastAsia"/>
            <w:lang w:eastAsia="zh-CN"/>
          </w:rPr>
          <w:t>(二)、供应商选择与合作</w:t>
        </w:r>
        <w:r>
          <w:tab/>
        </w:r>
        <w:r>
          <w:fldChar w:fldCharType="begin"/>
        </w:r>
        <w:r>
          <w:instrText xml:space="preserve"> PAGEREF _Toc13008 \h </w:instrText>
        </w:r>
        <w:r>
          <w:fldChar w:fldCharType="separate"/>
        </w:r>
        <w:r>
          <w:t>46</w:t>
        </w:r>
        <w:r>
          <w:fldChar w:fldCharType="end"/>
        </w:r>
      </w:hyperlink>
    </w:p>
    <w:p>
      <w:pPr>
        <w:pStyle w:val="TOC2"/>
        <w:tabs>
          <w:tab w:val="right" w:leader="dot" w:pos="8306"/>
        </w:tabs>
      </w:pPr>
      <w:hyperlink w:anchor="_Toc6106" w:history="1">
        <w:r>
          <w:rPr>
            <w:rFonts w:ascii="仿宋" w:eastAsia="仿宋" w:hAnsi="仿宋" w:cs="仿宋" w:hint="eastAsia"/>
            <w:lang w:eastAsia="zh-CN"/>
          </w:rPr>
          <w:t>(三)、物流与库存管理</w:t>
        </w:r>
        <w:r>
          <w:tab/>
        </w:r>
        <w:r>
          <w:fldChar w:fldCharType="begin"/>
        </w:r>
        <w:r>
          <w:instrText xml:space="preserve"> PAGEREF _Toc6106 \h </w:instrText>
        </w:r>
        <w:r>
          <w:fldChar w:fldCharType="separate"/>
        </w:r>
        <w:r>
          <w:t>48</w:t>
        </w:r>
        <w:r>
          <w:fldChar w:fldCharType="end"/>
        </w:r>
      </w:hyperlink>
    </w:p>
    <w:p>
      <w:pPr>
        <w:pStyle w:val="TOC1"/>
        <w:tabs>
          <w:tab w:val="right" w:leader="dot" w:pos="8306"/>
        </w:tabs>
      </w:pPr>
      <w:hyperlink w:anchor="_Toc20861" w:history="1">
        <w:r>
          <w:rPr>
            <w:rFonts w:ascii="仿宋" w:eastAsia="仿宋" w:hAnsi="仿宋" w:cs="仿宋" w:hint="eastAsia"/>
            <w:lang w:eastAsia="zh-CN"/>
          </w:rPr>
          <w:t>十五、质量管理体系</w:t>
        </w:r>
        <w:r>
          <w:tab/>
        </w:r>
        <w:r>
          <w:fldChar w:fldCharType="begin"/>
        </w:r>
        <w:r>
          <w:instrText xml:space="preserve"> PAGEREF _Toc20861 \h </w:instrText>
        </w:r>
        <w:r>
          <w:fldChar w:fldCharType="separate"/>
        </w:r>
        <w:r>
          <w:t>49</w:t>
        </w:r>
        <w:r>
          <w:fldChar w:fldCharType="end"/>
        </w:r>
      </w:hyperlink>
    </w:p>
    <w:p>
      <w:pPr>
        <w:pStyle w:val="TOC2"/>
        <w:tabs>
          <w:tab w:val="right" w:leader="dot" w:pos="8306"/>
        </w:tabs>
      </w:pPr>
      <w:hyperlink w:anchor="_Toc10499" w:history="1">
        <w:r>
          <w:rPr>
            <w:rFonts w:ascii="仿宋" w:eastAsia="仿宋" w:hAnsi="仿宋" w:cs="仿宋" w:hint="eastAsia"/>
            <w:lang w:eastAsia="zh-CN"/>
          </w:rPr>
          <w:t>(一)、质量目标与方针</w:t>
        </w:r>
        <w:r>
          <w:tab/>
        </w:r>
        <w:r>
          <w:fldChar w:fldCharType="begin"/>
        </w:r>
        <w:r>
          <w:instrText xml:space="preserve"> PAGEREF _Toc10499 \h </w:instrText>
        </w:r>
        <w:r>
          <w:fldChar w:fldCharType="separate"/>
        </w:r>
        <w:r>
          <w:t>49</w:t>
        </w:r>
        <w:r>
          <w:fldChar w:fldCharType="end"/>
        </w:r>
      </w:hyperlink>
    </w:p>
    <w:p>
      <w:pPr>
        <w:pStyle w:val="TOC2"/>
        <w:tabs>
          <w:tab w:val="right" w:leader="dot" w:pos="8306"/>
        </w:tabs>
      </w:pPr>
      <w:hyperlink w:anchor="_Toc6417" w:history="1">
        <w:r>
          <w:rPr>
            <w:rFonts w:ascii="仿宋" w:eastAsia="仿宋" w:hAnsi="仿宋" w:cs="仿宋" w:hint="eastAsia"/>
            <w:lang w:eastAsia="zh-CN"/>
          </w:rPr>
          <w:t>(二)、质量管理责任</w:t>
        </w:r>
        <w:r>
          <w:tab/>
        </w:r>
        <w:r>
          <w:fldChar w:fldCharType="begin"/>
        </w:r>
        <w:r>
          <w:instrText xml:space="preserve"> PAGEREF _Toc6417 \h </w:instrText>
        </w:r>
        <w:r>
          <w:fldChar w:fldCharType="separate"/>
        </w:r>
        <w:r>
          <w:t>50</w:t>
        </w:r>
        <w:r>
          <w:fldChar w:fldCharType="end"/>
        </w:r>
      </w:hyperlink>
    </w:p>
    <w:p>
      <w:pPr>
        <w:pStyle w:val="TOC2"/>
        <w:tabs>
          <w:tab w:val="right" w:leader="dot" w:pos="8306"/>
        </w:tabs>
      </w:pPr>
      <w:hyperlink w:anchor="_Toc6456" w:history="1">
        <w:r>
          <w:rPr>
            <w:rFonts w:ascii="仿宋" w:eastAsia="仿宋" w:hAnsi="仿宋" w:cs="仿宋" w:hint="eastAsia"/>
            <w:lang w:eastAsia="zh-CN"/>
          </w:rPr>
          <w:t>(三)、质量管理体系文件</w:t>
        </w:r>
        <w:r>
          <w:tab/>
        </w:r>
        <w:r>
          <w:fldChar w:fldCharType="begin"/>
        </w:r>
        <w:r>
          <w:instrText xml:space="preserve"> PAGEREF _Toc6456 \h </w:instrText>
        </w:r>
        <w:r>
          <w:fldChar w:fldCharType="separate"/>
        </w:r>
        <w:r>
          <w:t>51</w:t>
        </w:r>
        <w:r>
          <w:fldChar w:fldCharType="end"/>
        </w:r>
      </w:hyperlink>
    </w:p>
    <w:p>
      <w:pPr>
        <w:pStyle w:val="TOC2"/>
        <w:tabs>
          <w:tab w:val="right" w:leader="dot" w:pos="8306"/>
        </w:tabs>
      </w:pPr>
      <w:hyperlink w:anchor="_Toc19261" w:history="1">
        <w:r>
          <w:rPr>
            <w:rFonts w:ascii="仿宋" w:eastAsia="仿宋" w:hAnsi="仿宋" w:cs="仿宋" w:hint="eastAsia"/>
            <w:lang w:eastAsia="zh-CN"/>
          </w:rPr>
          <w:t>(四)、质量培训与教育</w:t>
        </w:r>
        <w:r>
          <w:tab/>
        </w:r>
        <w:r>
          <w:fldChar w:fldCharType="begin"/>
        </w:r>
        <w:r>
          <w:instrText xml:space="preserve"> PAGEREF _Toc19261 \h </w:instrText>
        </w:r>
        <w:r>
          <w:fldChar w:fldCharType="separate"/>
        </w:r>
        <w:r>
          <w:t>53</w:t>
        </w:r>
        <w:r>
          <w:fldChar w:fldCharType="end"/>
        </w:r>
      </w:hyperlink>
    </w:p>
    <w:p>
      <w:pPr>
        <w:pStyle w:val="TOC2"/>
        <w:tabs>
          <w:tab w:val="right" w:leader="dot" w:pos="8306"/>
        </w:tabs>
      </w:pPr>
      <w:hyperlink w:anchor="_Toc29554" w:history="1">
        <w:r>
          <w:rPr>
            <w:rFonts w:ascii="仿宋" w:eastAsia="仿宋" w:hAnsi="仿宋" w:cs="仿宋" w:hint="eastAsia"/>
            <w:lang w:eastAsia="zh-CN"/>
          </w:rPr>
          <w:t>(五)、质量审核与评价</w:t>
        </w:r>
        <w:r>
          <w:tab/>
        </w:r>
        <w:r>
          <w:fldChar w:fldCharType="begin"/>
        </w:r>
        <w:r>
          <w:instrText xml:space="preserve"> PAGEREF _Toc29554 \h </w:instrText>
        </w:r>
        <w:r>
          <w:fldChar w:fldCharType="separate"/>
        </w:r>
        <w:r>
          <w:t>55</w:t>
        </w:r>
        <w:r>
          <w:fldChar w:fldCharType="end"/>
        </w:r>
      </w:hyperlink>
    </w:p>
    <w:p>
      <w:pPr>
        <w:pStyle w:val="TOC2"/>
        <w:tabs>
          <w:tab w:val="right" w:leader="dot" w:pos="8306"/>
        </w:tabs>
      </w:pPr>
      <w:hyperlink w:anchor="_Toc32504" w:history="1">
        <w:r>
          <w:rPr>
            <w:rFonts w:ascii="仿宋" w:eastAsia="仿宋" w:hAnsi="仿宋" w:cs="仿宋" w:hint="eastAsia"/>
            <w:lang w:eastAsia="zh-CN"/>
          </w:rPr>
          <w:t>(六)、不符合与纠正措施</w:t>
        </w:r>
        <w:r>
          <w:tab/>
        </w:r>
        <w:r>
          <w:fldChar w:fldCharType="begin"/>
        </w:r>
        <w:r>
          <w:instrText xml:space="preserve"> PAGEREF _Toc32504 \h </w:instrText>
        </w:r>
        <w:r>
          <w:fldChar w:fldCharType="separate"/>
        </w:r>
        <w:r>
          <w:t>56</w:t>
        </w:r>
        <w:r>
          <w:fldChar w:fldCharType="end"/>
        </w:r>
      </w:hyperlink>
    </w:p>
    <w:p>
      <w:pPr>
        <w:pStyle w:val="TOC1"/>
        <w:tabs>
          <w:tab w:val="right" w:leader="dot" w:pos="8306"/>
        </w:tabs>
      </w:pPr>
      <w:hyperlink w:anchor="_Toc21283" w:history="1">
        <w:r>
          <w:rPr>
            <w:rFonts w:ascii="仿宋" w:eastAsia="仿宋" w:hAnsi="仿宋" w:cs="仿宋" w:hint="eastAsia"/>
            <w:lang w:eastAsia="zh-CN"/>
          </w:rPr>
          <w:t>十六、利益相关者分析与沟通计划</w:t>
        </w:r>
        <w:r>
          <w:tab/>
        </w:r>
        <w:r>
          <w:fldChar w:fldCharType="begin"/>
        </w:r>
        <w:r>
          <w:instrText xml:space="preserve"> PAGEREF _Toc21283 \h </w:instrText>
        </w:r>
        <w:r>
          <w:fldChar w:fldCharType="separate"/>
        </w:r>
        <w:r>
          <w:t>57</w:t>
        </w:r>
        <w:r>
          <w:fldChar w:fldCharType="end"/>
        </w:r>
      </w:hyperlink>
    </w:p>
    <w:p>
      <w:pPr>
        <w:pStyle w:val="TOC2"/>
        <w:tabs>
          <w:tab w:val="right" w:leader="dot" w:pos="8306"/>
        </w:tabs>
      </w:pPr>
      <w:hyperlink w:anchor="_Toc10466" w:history="1">
        <w:r>
          <w:rPr>
            <w:rFonts w:ascii="仿宋" w:eastAsia="仿宋" w:hAnsi="仿宋" w:cs="仿宋" w:hint="eastAsia"/>
            <w:lang w:eastAsia="zh-CN"/>
          </w:rPr>
          <w:t>(一)、利益相关者分析</w:t>
        </w:r>
        <w:r>
          <w:tab/>
        </w:r>
        <w:r>
          <w:fldChar w:fldCharType="begin"/>
        </w:r>
        <w:r>
          <w:instrText xml:space="preserve"> PAGEREF _Toc10466 \h </w:instrText>
        </w:r>
        <w:r>
          <w:fldChar w:fldCharType="separate"/>
        </w:r>
        <w:r>
          <w:t>57</w:t>
        </w:r>
        <w:r>
          <w:fldChar w:fldCharType="end"/>
        </w:r>
      </w:hyperlink>
    </w:p>
    <w:p>
      <w:pPr>
        <w:pStyle w:val="TOC2"/>
        <w:tabs>
          <w:tab w:val="right" w:leader="dot" w:pos="8306"/>
        </w:tabs>
      </w:pPr>
      <w:hyperlink w:anchor="_Toc19862" w:history="1">
        <w:r>
          <w:rPr>
            <w:rFonts w:ascii="仿宋" w:eastAsia="仿宋" w:hAnsi="仿宋" w:cs="仿宋" w:hint="eastAsia"/>
            <w:lang w:eastAsia="zh-CN"/>
          </w:rPr>
          <w:t>(二)、沟通计划</w:t>
        </w:r>
        <w:r>
          <w:tab/>
        </w:r>
        <w:r>
          <w:fldChar w:fldCharType="begin"/>
        </w:r>
        <w:r>
          <w:instrText xml:space="preserve"> PAGEREF _Toc19862 \h </w:instrText>
        </w:r>
        <w:r>
          <w:fldChar w:fldCharType="separate"/>
        </w:r>
        <w:r>
          <w:t>58</w:t>
        </w:r>
        <w:r>
          <w:fldChar w:fldCharType="end"/>
        </w:r>
      </w:hyperlink>
    </w:p>
    <w:p>
      <w:pPr>
        <w:pStyle w:val="TOC1"/>
        <w:tabs>
          <w:tab w:val="right" w:leader="dot" w:pos="8306"/>
        </w:tabs>
      </w:pPr>
      <w:hyperlink w:anchor="_Toc22419" w:history="1">
        <w:r>
          <w:rPr>
            <w:rFonts w:ascii="仿宋" w:eastAsia="仿宋" w:hAnsi="仿宋" w:cs="仿宋" w:hint="eastAsia"/>
            <w:lang w:eastAsia="zh-CN"/>
          </w:rPr>
          <w:t>十七、营销与推广策略</w:t>
        </w:r>
        <w:r>
          <w:tab/>
        </w:r>
        <w:r>
          <w:fldChar w:fldCharType="begin"/>
        </w:r>
        <w:r>
          <w:instrText xml:space="preserve"> PAGEREF _Toc22419 \h </w:instrText>
        </w:r>
        <w:r>
          <w:fldChar w:fldCharType="separate"/>
        </w:r>
        <w:r>
          <w:t>59</w:t>
        </w:r>
        <w:r>
          <w:fldChar w:fldCharType="end"/>
        </w:r>
      </w:hyperlink>
    </w:p>
    <w:p>
      <w:pPr>
        <w:pStyle w:val="TOC2"/>
        <w:tabs>
          <w:tab w:val="right" w:leader="dot" w:pos="8306"/>
        </w:tabs>
      </w:pPr>
      <w:hyperlink w:anchor="_Toc21373" w:history="1">
        <w:r>
          <w:rPr>
            <w:rFonts w:ascii="仿宋" w:eastAsia="仿宋" w:hAnsi="仿宋" w:cs="仿宋" w:hint="eastAsia"/>
            <w:lang w:eastAsia="zh-CN"/>
          </w:rPr>
          <w:t>(一)、产品/服务定位与特点</w:t>
        </w:r>
        <w:r>
          <w:tab/>
        </w:r>
        <w:r>
          <w:fldChar w:fldCharType="begin"/>
        </w:r>
        <w:r>
          <w:instrText xml:space="preserve"> PAGEREF _Toc21373 \h </w:instrText>
        </w:r>
        <w:r>
          <w:fldChar w:fldCharType="separate"/>
        </w:r>
        <w:r>
          <w:t>59</w:t>
        </w:r>
        <w:r>
          <w:fldChar w:fldCharType="end"/>
        </w:r>
      </w:hyperlink>
    </w:p>
    <w:p>
      <w:pPr>
        <w:pStyle w:val="TOC2"/>
        <w:tabs>
          <w:tab w:val="right" w:leader="dot" w:pos="8306"/>
        </w:tabs>
      </w:pPr>
      <w:hyperlink w:anchor="_Toc19343" w:history="1">
        <w:r>
          <w:rPr>
            <w:rFonts w:ascii="仿宋" w:eastAsia="仿宋" w:hAnsi="仿宋" w:cs="仿宋" w:hint="eastAsia"/>
            <w:lang w:eastAsia="zh-CN"/>
          </w:rPr>
          <w:t>(二)、市场定位与竞争分析</w:t>
        </w:r>
        <w:r>
          <w:tab/>
        </w:r>
        <w:r>
          <w:fldChar w:fldCharType="begin"/>
        </w:r>
        <w:r>
          <w:instrText xml:space="preserve"> PAGEREF _Toc19343 \h </w:instrText>
        </w:r>
        <w:r>
          <w:fldChar w:fldCharType="separate"/>
        </w:r>
        <w:r>
          <w:t>60</w:t>
        </w:r>
        <w:r>
          <w:fldChar w:fldCharType="end"/>
        </w:r>
      </w:hyperlink>
    </w:p>
    <w:p>
      <w:pPr>
        <w:pStyle w:val="TOC2"/>
        <w:tabs>
          <w:tab w:val="right" w:leader="dot" w:pos="8306"/>
        </w:tabs>
      </w:pPr>
      <w:hyperlink w:anchor="_Toc13207" w:history="1">
        <w:r>
          <w:rPr>
            <w:rFonts w:ascii="仿宋" w:eastAsia="仿宋" w:hAnsi="仿宋" w:cs="仿宋" w:hint="eastAsia"/>
            <w:lang w:eastAsia="zh-CN"/>
          </w:rPr>
          <w:t>(三)、营销渠道与策略</w:t>
        </w:r>
        <w:r>
          <w:tab/>
        </w:r>
        <w:r>
          <w:fldChar w:fldCharType="begin"/>
        </w:r>
        <w:r>
          <w:instrText xml:space="preserve"> PAGEREF _Toc13207 \h </w:instrText>
        </w:r>
        <w:r>
          <w:fldChar w:fldCharType="separate"/>
        </w:r>
        <w:r>
          <w:t>62</w:t>
        </w:r>
        <w:r>
          <w:fldChar w:fldCharType="end"/>
        </w:r>
      </w:hyperlink>
    </w:p>
    <w:p>
      <w:pPr>
        <w:pStyle w:val="TOC2"/>
        <w:tabs>
          <w:tab w:val="right" w:leader="dot" w:pos="8306"/>
        </w:tabs>
      </w:pPr>
      <w:hyperlink w:anchor="_Toc4026" w:history="1">
        <w:r>
          <w:rPr>
            <w:rFonts w:ascii="仿宋" w:eastAsia="仿宋" w:hAnsi="仿宋" w:cs="仿宋" w:hint="eastAsia"/>
            <w:lang w:eastAsia="zh-CN"/>
          </w:rPr>
          <w:t>(四)、推广与宣传活动</w:t>
        </w:r>
        <w:r>
          <w:tab/>
        </w:r>
        <w:r>
          <w:fldChar w:fldCharType="begin"/>
        </w:r>
        <w:r>
          <w:instrText xml:space="preserve"> PAGEREF _Toc4026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7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坚果炒货项目的主要产品是XXXX，预计年产值为XXX万元。这一产品在市场中占据着重要的地位，其广泛的应用范围使得该坚果炒货项目的市场前景非常广阔。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坚果炒货项目的xxx产品作为重要的原材料之一，将在多个领域发挥关键作用。其在建筑、交通、能源等方面的广泛应用将为整个产业链提供强大的支持，形成产业协同效应。坚果炒货项目的年产值XXX万XXX万XXX万万元不仅反映了其在市场上的巨大潜力，更预示着它对国民经济的积极贡献。这种关联度高、涉及面广的产业关系，使得该坚果炒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总征地面积为XXXX平方米，相当于约XX.XX亩，其中净用地面积为XXXX平方米，红线范围内相当于约XX.XX亩。这一用地规模充分考虑了坚果炒货项目的建设需求，保障了坚果炒货项目在合适的空间内得以充分发展。坚果炒货项目规划的总建筑面积为XXXX平方米，其中主体工程建设占XXXX平方米，计容建筑面积达XXXX平方米。预计建筑工程的投资将达到XXXX万元，为坚果炒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计划购置的设备共计XXXX台（套），设备购置费用为XXXX万元。这一设备购置计划充分考虑到坚果炒货项目的生产需求和技术要求，确保了坚果炒货项目在生产运营中具备先进的技术装备和高效的生产能力。设备的合理配置将为坚果炒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计划总投资为XXXX万元，预计年实现营业收入为XXXX万元。这一产能规模的设定旨在确保坚果炒货项目能够在投资与回报之间取得平衡，实现长期可持续的发展。坚果炒货项目的总投资充分考虑到各个方面的需求，包括用地建设、设备购置等多个环节，以确保坚果炒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9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058"/>
      <w:r>
        <w:rPr>
          <w:rFonts w:ascii="仿宋" w:eastAsia="仿宋" w:hAnsi="仿宋" w:cs="仿宋" w:hint="eastAsia"/>
          <w:lang w:eastAsia="zh-CN"/>
        </w:rPr>
        <w:t>(一)、坚果炒货行业分析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行业一直以来都是市场的关注焦点。行业内的发展趋势、竞争态势以及潜在机会都对坚果炒货项目的推进产生深远的影响。通过深入研究行业的整体概貌，我们将更好地理解行业的核心特征，为坚果炒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坚果炒货行业，技术一直是推动创新和发展的关键因素。我们将对当前技术趋势进行详尽分析，包括但不限于人工智能、大数据应用、先进制造技术等。这有助于坚果炒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坚果炒货项目成功的基础。我们将对主要竞争对手进行深入研究，包括其市场份额、产品特点、市场定位等。通过全面了解竞争对手的优势和劣势，坚果炒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109"/>
      <w:r>
        <w:rPr>
          <w:rFonts w:ascii="仿宋" w:eastAsia="仿宋" w:hAnsi="仿宋" w:cs="仿宋" w:hint="eastAsia"/>
          <w:sz w:val="28"/>
          <w:lang w:eastAsia="zh-CN"/>
        </w:rPr>
        <w:t>(二)、坚果炒货市场分析预测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通过对市场规模的深入调研，我们将预测坚果炒货市场未来的增长趋势。这包括市场的整体规模、各细分领域的发展趋势等。坚果炒货项目可以根据市场的扩张速度和潜在机会，制定更符合市场需求的发展策略。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坚果炒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坚果炒货项目实施过程中需要充分考虑的因素。我们将对市场风险进行全面评估，包括但不限于政策法规风险、市场竞争风险、技术变革风险等。通过对潜在风险的深入分析，坚果炒货项目可以制定相应的风险缓解策略，降低不确定性对坚果炒货项目的影响。</w:t>
      </w:r>
    </w:p>
    <w:p>
      <w:pPr>
        <w:pStyle w:val="Heading1"/>
        <w:ind w:firstLine="560" w:firstLineChars="200"/>
        <w:rPr>
          <w:rFonts w:ascii="仿宋" w:eastAsia="仿宋" w:hAnsi="仿宋" w:cs="仿宋" w:hint="eastAsia"/>
          <w:sz w:val="28"/>
          <w:lang w:eastAsia="zh-CN"/>
        </w:rPr>
      </w:pPr>
      <w:bookmarkStart w:id="8" w:name="_Toc32114"/>
      <w:r>
        <w:rPr>
          <w:rFonts w:ascii="仿宋" w:eastAsia="仿宋" w:hAnsi="仿宋" w:cs="仿宋" w:hint="eastAsia"/>
          <w:sz w:val="28"/>
          <w:lang w:eastAsia="zh-CN"/>
        </w:rPr>
        <w:t>三、坚果炒货项目可持续发展</w:t>
      </w:r>
      <w:bookmarkEnd w:id="8"/>
    </w:p>
    <w:p>
      <w:pPr>
        <w:pStyle w:val="Heading2"/>
        <w:rPr>
          <w:rFonts w:ascii="仿宋" w:eastAsia="仿宋" w:hAnsi="仿宋" w:cs="仿宋" w:hint="eastAsia"/>
          <w:lang w:eastAsia="zh-CN"/>
        </w:rPr>
      </w:pPr>
      <w:bookmarkStart w:id="9" w:name="_Toc1554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坚果炒货项目中，坚果炒货项目团队着眼于未来，明确了可持续发展的战略方向。制定的具体可持续发展目标包括降低资源使用、采用环保技术、最大化社会效益等。这一步骤不仅有助于坚果炒货项目在环保和社会责任方面达到最高标准，也为未来提供了明确的指引，确保坚果炒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可持续实践的融入坚果炒货项目管理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坚果炒货项目管理周期。从坚果炒货项目规划开始，坚果炒货项目团队就考虑了环境和社会的因素。在执行阶段，坚果炒货项目团队积极推动绿色技术的应用，优化资源利用。此外，关注员工的社会责任，通过培训和沟通活动提高员工对可持续发展的认知，使他们能够在日常工作中践行可持续实践。这些举措不仅为坚果炒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08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扎根于坚果炒货项目的可持续发展理念，我们深信环保与社会责任是坚果炒货项目成功的关键支柱。在坚果炒货项目的每一步，我们都致力于通过创新和实践，履行对环境和社会的坚定责任。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团队通过引入先进的环保技术、建立高效的废物处理系统以及推动能源节约措施，积极履行环保责任。定期的环保监测和评估确保坚果炒货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不仅致力于自身可持续发展，还注重对社会的回馈。通过支持社区坚果炒货项目、参与慈善事业、提供培训机会等方式，坚果炒货项目积极履行社会责任。与当地社区建立积极互动，关注员工的工作与生活平衡，以及员工的身心健康，是坚果炒货项目在社会责任层面的关键举措。这样的实践不仅增强了坚果炒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80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096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的技术管理特点体现在其创新导向。通过引入最先进的技术趋势和解决方案，坚果炒货项目致力于提升科技含量、提高质量和效率水平。这意味着我们将采用最新的工具和方法，确保坚果炒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坚果炒货项目技术管理的显著特征。通过整合不同领域的技术资源，我们实现了跨学科的协同工作。这有助于优化技术架构，提高整体效能。此外，整合性策略还促进了不同技术团队之间的紧密沟通和高效合作，确保坚果炒货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坚果炒货项目所采用的技术。通过不断优化技术方案，坚果炒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坚果炒货项目团队将在坚果炒货项目初期识别可能的技术风险，并采取相应的预防和应对措施。通过建立健全的风险评估机制，坚果炒货项目能够在实施过程中及时发现并解决潜在的技术问题，保障坚果炒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坚果炒货项目中，技术将成为坚果炒货项目成功的有力支持。这一深度剖析揭示了技术管理在坚果炒货项目实施中的关键作用，为坚果炒货项目的技术基础奠定了坚实的基础。</w:t>
      </w:r>
    </w:p>
    <w:p>
      <w:pPr>
        <w:pStyle w:val="Heading2"/>
        <w:ind w:firstLine="560" w:firstLineChars="200"/>
        <w:rPr>
          <w:rFonts w:ascii="仿宋" w:eastAsia="仿宋" w:hAnsi="仿宋" w:cs="仿宋" w:hint="eastAsia"/>
          <w:sz w:val="28"/>
          <w:lang w:eastAsia="zh-CN"/>
        </w:rPr>
      </w:pPr>
      <w:bookmarkStart w:id="13" w:name="_Toc13437"/>
      <w:r>
        <w:rPr>
          <w:rFonts w:ascii="仿宋" w:eastAsia="仿宋" w:hAnsi="仿宋" w:cs="仿宋" w:hint="eastAsia"/>
          <w:sz w:val="28"/>
          <w:lang w:eastAsia="zh-CN"/>
        </w:rPr>
        <w:t>(二)、坚果炒货项目工艺技术设计方案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坚果炒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坚果炒货项目将严格按照相关行业规范要求进行组织。通过有效控制产品质量，坚果炒货项目将致力于为顾客提供优质的坚果炒货项目产品和良好的服务。这体现了坚果炒货项目对于生产活动合规性和质量标准的高度重视，为坚果炒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坚果炒货项目注重生态效益和清洁生产原则。坚果炒货项目建设将紧密结合地方特色经济发展，与社会经济发展规划和区域环境保护规划方案相协调一致。通过与当地区域自然生态系统的结合，坚果炒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坚果炒货项目产品具有多样化的客户需求和个性化的特点。因此，坚果炒货项目产品规格品种多样，且单批生产数量较小。为满足这一特点，坚果炒货项目承办单位将建设先进的柔性制造生产线。通过广泛应用柔性制造技术，坚果炒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坚果炒货项目采用的技术具有较高的技术含量和自动化水平，处于国内先进水平。这一技术选用不仅体现了对生产效率、质量和环境友好性的高标准要求，同时为坚果炒货项目的可持续发展奠定了坚实的基础。</w:t>
      </w:r>
    </w:p>
    <w:p>
      <w:pPr>
        <w:pStyle w:val="Heading2"/>
        <w:ind w:firstLine="560" w:firstLineChars="200"/>
        <w:rPr>
          <w:rFonts w:ascii="仿宋" w:eastAsia="仿宋" w:hAnsi="仿宋" w:cs="仿宋" w:hint="eastAsia"/>
          <w:sz w:val="28"/>
          <w:lang w:eastAsia="zh-CN"/>
        </w:rPr>
      </w:pPr>
      <w:bookmarkStart w:id="14" w:name="_Toc2178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为确保坚果炒货项目的高效生产和技术实施，我们制定了一套精心设计的设备选型方案，以满足坚果炒货项目生产、质量和环保的要求。该方案的主要特点如下：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坚果炒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针对坚果炒货项目产品的多样性和小批量生产的特点，我们将建设柔性制造生产线。通过在设备选型中考虑柔性制造技术，可以灵活应对不同产品规格和生产需求，实现生产线的高度灵活性和适应性。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325"/>
      <w:r>
        <w:rPr>
          <w:rFonts w:ascii="仿宋" w:eastAsia="仿宋" w:hAnsi="仿宋" w:cs="仿宋" w:hint="eastAsia"/>
          <w:sz w:val="28"/>
          <w:lang w:eastAsia="zh-CN"/>
        </w:rPr>
        <w:t>五、坚果炒货项目绩效评估</w:t>
      </w:r>
      <w:bookmarkEnd w:id="15"/>
    </w:p>
    <w:p>
      <w:pPr>
        <w:pStyle w:val="Heading2"/>
        <w:rPr>
          <w:rFonts w:ascii="仿宋" w:eastAsia="仿宋" w:hAnsi="仿宋" w:cs="仿宋" w:hint="eastAsia"/>
          <w:lang w:eastAsia="zh-CN"/>
        </w:rPr>
      </w:pPr>
      <w:bookmarkStart w:id="16" w:name="_Toc223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坚果炒货项目中，我们设计了一套全面的绩效评估指标，以确保坚果炒货项目的可控和成功交付。这些指标跨足坚果炒货项目目标、成本、进度和质量等多个维度，为我们提供了全面洞察坚果炒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目标达成率是我们关注的首要指标。我们设定了明确的目标，并通过定期监测和评估，迅速发现并应对潜在的目标偏差。这为坚果炒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成本绩效是另一个核心关注点。通过实际成本与预算成本的对比分析，我们深入了解成本差异的原因，及时调整资源分配，保持坚果炒货项目在经济效益方面的合理水平。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坚果炒货项目进度作为关键的绩效指标之一，得到了精心的关注。我们制定了详细的坚果炒货项目进度计划，并设立了进度符合度指标，确保实际进度与计划进度保持一致。这使我们能够快速发现和解决潜在的进度问题，保持坚果炒货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坚果炒货项目绩效的不可或缺的一环。我们引入了一系列的质量标准和客户满意度指标，以确保坚果炒货项目交付的成果在质量上达到或超越预期水平。通过持续监测这些指标，我们努力提升坚果炒货项目整体质量水平，为坚果炒货项目的成功交付提供有力保障。通过这些科学且全面的绩效评估，我们能够更好地引导坚果炒货项目的持续改进，确保坚果炒货项目目标的顺利达成。</w:t>
      </w:r>
    </w:p>
    <w:p>
      <w:pPr>
        <w:pStyle w:val="Heading2"/>
        <w:ind w:firstLine="560" w:firstLineChars="200"/>
        <w:rPr>
          <w:rFonts w:ascii="仿宋" w:eastAsia="仿宋" w:hAnsi="仿宋" w:cs="仿宋" w:hint="eastAsia"/>
          <w:sz w:val="28"/>
          <w:lang w:eastAsia="zh-CN"/>
        </w:rPr>
      </w:pPr>
      <w:bookmarkStart w:id="17" w:name="_Toc1995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绩效评估是坚果炒货项目中的关键环节，为确保坚果炒货项目达到预期目标，我们采用了多层次、多维度的绩效评估方法。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坚果炒货项目的战略目标对齐，确保每个决策和行动都与坚果炒货项目整体目标保持一致。团队会定期召开战略对齐会议，审视当前工作与坚果炒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坚果炒货项目进度、质量、成本和风险等方面。这些指标通过数据收集和分析，为坚果炒货项目管理团队提供了客观的评估依据。例如，我们通过坚果炒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绩效评估不仅仅停留在坚果炒货项目内部，还考虑了坚果炒货项目对外部环境的影响。我们定期进行干系人满意度调查，以了解各利益相关方对坚果炒货项目的期望和满意度，并及时做出调整。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这种多层次、多角度的绩效评估方法，使得我们能够全面了解坚果炒货项目的运行状态，及时做出调整，确保坚果炒货项目在不断变化的环境中保持稳健前行。</w:t>
      </w:r>
    </w:p>
    <w:p>
      <w:pPr>
        <w:pStyle w:val="Heading2"/>
        <w:ind w:firstLine="560" w:firstLineChars="200"/>
        <w:rPr>
          <w:rFonts w:ascii="仿宋" w:eastAsia="仿宋" w:hAnsi="仿宋" w:cs="仿宋" w:hint="eastAsia"/>
          <w:sz w:val="28"/>
          <w:lang w:eastAsia="zh-CN"/>
        </w:rPr>
      </w:pPr>
      <w:bookmarkStart w:id="18" w:name="_Toc1159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为了确保坚果炒货项目的有效管理和不断优化，我们采用了精心设计的绩效评估周期。这个周期旨在实现灵活、实时和全面的评估，以适应坚果炒货项目执行中的各种挑战。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坚果炒货项目的不同需求，分为短期、中期和长期。短期评估关注每个迭代或工作周期，以及时发现和解决当前任务中的问题。中期评估涵盖几个迭代，深入了解整体坚果炒货项目的趋势和性能。长期评估则着眼于整个坚果炒货项目阶段，确保坚果炒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坚果炒货项目管理工具和协作平台，团队成员能够随时更新和分享坚果炒货项目数据。这种实时性的反馈机制使我们能够及时察觉潜在问题，快速调整，保持坚果炒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坚果炒货项目的决策制定密不可分。每个周期的坚果炒货项目回顾会议成为集体总结经验、识别问题深层次原因并找到创新解决方案的平台。这种定期的反思与调整机制使坚果炒货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0939"/>
      <w:r>
        <w:rPr>
          <w:rFonts w:ascii="仿宋" w:eastAsia="仿宋" w:hAnsi="仿宋" w:cs="仿宋" w:hint="eastAsia"/>
          <w:sz w:val="28"/>
          <w:lang w:eastAsia="zh-CN"/>
        </w:rPr>
        <w:t>六、坚果炒货项目土建工程</w:t>
      </w:r>
      <w:bookmarkEnd w:id="19"/>
    </w:p>
    <w:p>
      <w:pPr>
        <w:pStyle w:val="Heading2"/>
        <w:rPr>
          <w:rFonts w:ascii="仿宋" w:eastAsia="仿宋" w:hAnsi="仿宋" w:cs="仿宋" w:hint="eastAsia"/>
          <w:lang w:eastAsia="zh-CN"/>
        </w:rPr>
      </w:pPr>
      <w:bookmarkStart w:id="20" w:name="_Toc971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在坚果炒货项目的建筑工程设计中，我们将秉承一系列重要的设计原则，以确保坚果炒货项目建筑在功能、美观、可持续性等方面达到最佳效果。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首要原则是确保建筑的功能性得到最大化的发挥。我们将充分理解坚果炒货项目的实际需求，合理布局各个功能区域，保证建筑在满足业务需求的同时，提供高效的工作环境。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在建筑设计中，我们将综合考虑建设和运营成本。通过精细的经济效益分析，确保设计方案在高效利用资源的同时，对坚果炒货项目的长期盈利能力有积极的贡献。</w:t>
      </w:r>
    </w:p>
    <w:p>
      <w:pPr>
        <w:pStyle w:val="Heading2"/>
        <w:ind w:firstLine="560" w:firstLineChars="200"/>
        <w:rPr>
          <w:rFonts w:ascii="仿宋" w:eastAsia="仿宋" w:hAnsi="仿宋" w:cs="仿宋" w:hint="eastAsia"/>
          <w:sz w:val="28"/>
          <w:lang w:eastAsia="zh-CN"/>
        </w:rPr>
      </w:pPr>
      <w:bookmarkStart w:id="21" w:name="_Toc18406"/>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坚果炒货项目的土建工程设计中，我们将精准设定设计年限，结合坚果炒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https://d.book118.com/657122064145006026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坚果炒货项目规划设计方案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17138"/>
    <w:rsid w:val="1B6171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2206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2024-01-07T18:11:00Z</dcterms:created>
  <dcterms:modified xsi:type="dcterms:W3CDTF">2024-01-07T18:11:16Z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C907A6D160134D4E9DFD80F2583EE9A8_11</vt:lpwstr>
  </property>
  <property fmtid="{D5CDD505-2E9C-101B-9397-08002B2CF9AE}" pid="3" name="KSOProductBuildVer">
    <vt:lpwstr>2052-12.1.0.16120</vt:lpwstr>
  </property>
</Properties>
</file>