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4" w:history="1">
        <w:r>
          <w:rPr>
            <w:rFonts w:ascii="仿宋" w:eastAsia="仿宋" w:hAnsi="仿宋" w:cs="仿宋" w:hint="eastAsia"/>
            <w:lang w:eastAsia="zh-CN"/>
          </w:rPr>
          <w:t>前言</w:t>
        </w:r>
        <w:r>
          <w:tab/>
        </w:r>
        <w:r>
          <w:fldChar w:fldCharType="begin"/>
        </w:r>
        <w:r>
          <w:instrText xml:space="preserve"> PAGEREF _Toc21534 \h </w:instrText>
        </w:r>
        <w:r>
          <w:fldChar w:fldCharType="separate"/>
        </w:r>
        <w:r>
          <w:t>3</w:t>
        </w:r>
        <w:r>
          <w:fldChar w:fldCharType="end"/>
        </w:r>
      </w:hyperlink>
    </w:p>
    <w:p>
      <w:pPr>
        <w:pStyle w:val="TOC1"/>
        <w:tabs>
          <w:tab w:val="right" w:leader="dot" w:pos="8306"/>
        </w:tabs>
      </w:pPr>
      <w:hyperlink w:anchor="_Toc26278" w:history="1">
        <w:r>
          <w:rPr>
            <w:rFonts w:ascii="仿宋" w:eastAsia="仿宋" w:hAnsi="仿宋" w:cs="仿宋" w:hint="eastAsia"/>
            <w:lang w:eastAsia="zh-CN"/>
          </w:rPr>
          <w:t>一、环己酮项目文档管理</w:t>
        </w:r>
        <w:r>
          <w:tab/>
        </w:r>
        <w:r>
          <w:fldChar w:fldCharType="begin"/>
        </w:r>
        <w:r>
          <w:instrText xml:space="preserve"> PAGEREF _Toc26278 \h </w:instrText>
        </w:r>
        <w:r>
          <w:fldChar w:fldCharType="separate"/>
        </w:r>
        <w:r>
          <w:t>3</w:t>
        </w:r>
        <w:r>
          <w:fldChar w:fldCharType="end"/>
        </w:r>
      </w:hyperlink>
    </w:p>
    <w:p>
      <w:pPr>
        <w:pStyle w:val="TOC2"/>
        <w:tabs>
          <w:tab w:val="right" w:leader="dot" w:pos="8306"/>
        </w:tabs>
      </w:pPr>
      <w:hyperlink w:anchor="_Toc28209" w:history="1">
        <w:r>
          <w:rPr>
            <w:rFonts w:ascii="仿宋" w:eastAsia="仿宋" w:hAnsi="仿宋" w:cs="仿宋" w:hint="eastAsia"/>
            <w:lang w:eastAsia="zh-CN"/>
          </w:rPr>
          <w:t>(一)、文档编制与审查</w:t>
        </w:r>
        <w:r>
          <w:tab/>
        </w:r>
        <w:r>
          <w:fldChar w:fldCharType="begin"/>
        </w:r>
        <w:r>
          <w:instrText xml:space="preserve"> PAGEREF _Toc28209 \h </w:instrText>
        </w:r>
        <w:r>
          <w:fldChar w:fldCharType="separate"/>
        </w:r>
        <w:r>
          <w:t>3</w:t>
        </w:r>
        <w:r>
          <w:fldChar w:fldCharType="end"/>
        </w:r>
      </w:hyperlink>
    </w:p>
    <w:p>
      <w:pPr>
        <w:pStyle w:val="TOC2"/>
        <w:tabs>
          <w:tab w:val="right" w:leader="dot" w:pos="8306"/>
        </w:tabs>
      </w:pPr>
      <w:hyperlink w:anchor="_Toc21466" w:history="1">
        <w:r>
          <w:rPr>
            <w:rFonts w:ascii="仿宋" w:eastAsia="仿宋" w:hAnsi="仿宋" w:cs="仿宋" w:hint="eastAsia"/>
            <w:lang w:eastAsia="zh-CN"/>
          </w:rPr>
          <w:t>(二)、文档发布与分发</w:t>
        </w:r>
        <w:r>
          <w:tab/>
        </w:r>
        <w:r>
          <w:fldChar w:fldCharType="begin"/>
        </w:r>
        <w:r>
          <w:instrText xml:space="preserve"> PAGEREF _Toc21466 \h </w:instrText>
        </w:r>
        <w:r>
          <w:fldChar w:fldCharType="separate"/>
        </w:r>
        <w:r>
          <w:t>4</w:t>
        </w:r>
        <w:r>
          <w:fldChar w:fldCharType="end"/>
        </w:r>
      </w:hyperlink>
    </w:p>
    <w:p>
      <w:pPr>
        <w:pStyle w:val="TOC2"/>
        <w:tabs>
          <w:tab w:val="right" w:leader="dot" w:pos="8306"/>
        </w:tabs>
      </w:pPr>
      <w:hyperlink w:anchor="_Toc16629" w:history="1">
        <w:r>
          <w:rPr>
            <w:rFonts w:ascii="仿宋" w:eastAsia="仿宋" w:hAnsi="仿宋" w:cs="仿宋" w:hint="eastAsia"/>
            <w:lang w:eastAsia="zh-CN"/>
          </w:rPr>
          <w:t>(三)、文档存档与归档</w:t>
        </w:r>
        <w:r>
          <w:tab/>
        </w:r>
        <w:r>
          <w:fldChar w:fldCharType="begin"/>
        </w:r>
        <w:r>
          <w:instrText xml:space="preserve"> PAGEREF _Toc16629 \h </w:instrText>
        </w:r>
        <w:r>
          <w:fldChar w:fldCharType="separate"/>
        </w:r>
        <w:r>
          <w:t>5</w:t>
        </w:r>
        <w:r>
          <w:fldChar w:fldCharType="end"/>
        </w:r>
      </w:hyperlink>
    </w:p>
    <w:p>
      <w:pPr>
        <w:pStyle w:val="TOC1"/>
        <w:tabs>
          <w:tab w:val="right" w:leader="dot" w:pos="8306"/>
        </w:tabs>
      </w:pPr>
      <w:hyperlink w:anchor="_Toc9868" w:history="1">
        <w:r>
          <w:rPr>
            <w:rFonts w:ascii="仿宋" w:eastAsia="仿宋" w:hAnsi="仿宋" w:cs="仿宋" w:hint="eastAsia"/>
            <w:lang w:eastAsia="zh-CN"/>
          </w:rPr>
          <w:t>二、环己酮项目建设单位说明</w:t>
        </w:r>
        <w:r>
          <w:tab/>
        </w:r>
        <w:r>
          <w:fldChar w:fldCharType="begin"/>
        </w:r>
        <w:r>
          <w:instrText xml:space="preserve"> PAGEREF _Toc9868 \h </w:instrText>
        </w:r>
        <w:r>
          <w:fldChar w:fldCharType="separate"/>
        </w:r>
        <w:r>
          <w:t>6</w:t>
        </w:r>
        <w:r>
          <w:fldChar w:fldCharType="end"/>
        </w:r>
      </w:hyperlink>
    </w:p>
    <w:p>
      <w:pPr>
        <w:pStyle w:val="TOC2"/>
        <w:tabs>
          <w:tab w:val="right" w:leader="dot" w:pos="8306"/>
        </w:tabs>
      </w:pPr>
      <w:hyperlink w:anchor="_Toc6528" w:history="1">
        <w:r>
          <w:rPr>
            <w:rFonts w:ascii="仿宋" w:eastAsia="仿宋" w:hAnsi="仿宋" w:cs="仿宋" w:hint="eastAsia"/>
            <w:lang w:eastAsia="zh-CN"/>
          </w:rPr>
          <w:t>(一)、环己酮项目承办单位基本情况</w:t>
        </w:r>
        <w:r>
          <w:tab/>
        </w:r>
        <w:r>
          <w:fldChar w:fldCharType="begin"/>
        </w:r>
        <w:r>
          <w:instrText xml:space="preserve"> PAGEREF _Toc6528 \h </w:instrText>
        </w:r>
        <w:r>
          <w:fldChar w:fldCharType="separate"/>
        </w:r>
        <w:r>
          <w:t>6</w:t>
        </w:r>
        <w:r>
          <w:fldChar w:fldCharType="end"/>
        </w:r>
      </w:hyperlink>
    </w:p>
    <w:p>
      <w:pPr>
        <w:pStyle w:val="TOC2"/>
        <w:tabs>
          <w:tab w:val="right" w:leader="dot" w:pos="8306"/>
        </w:tabs>
      </w:pPr>
      <w:hyperlink w:anchor="_Toc5675" w:history="1">
        <w:r>
          <w:rPr>
            <w:rFonts w:ascii="仿宋" w:eastAsia="仿宋" w:hAnsi="仿宋" w:cs="仿宋" w:hint="eastAsia"/>
            <w:lang w:eastAsia="zh-CN"/>
          </w:rPr>
          <w:t>(二)、公司经济效益分析</w:t>
        </w:r>
        <w:r>
          <w:tab/>
        </w:r>
        <w:r>
          <w:fldChar w:fldCharType="begin"/>
        </w:r>
        <w:r>
          <w:instrText xml:space="preserve"> PAGEREF _Toc5675 \h </w:instrText>
        </w:r>
        <w:r>
          <w:fldChar w:fldCharType="separate"/>
        </w:r>
        <w:r>
          <w:t>7</w:t>
        </w:r>
        <w:r>
          <w:fldChar w:fldCharType="end"/>
        </w:r>
      </w:hyperlink>
    </w:p>
    <w:p>
      <w:pPr>
        <w:pStyle w:val="TOC1"/>
        <w:tabs>
          <w:tab w:val="right" w:leader="dot" w:pos="8306"/>
        </w:tabs>
      </w:pPr>
      <w:hyperlink w:anchor="_Toc7557" w:history="1">
        <w:r>
          <w:rPr>
            <w:rFonts w:ascii="仿宋" w:eastAsia="仿宋" w:hAnsi="仿宋" w:cs="仿宋" w:hint="eastAsia"/>
            <w:lang w:eastAsia="zh-CN"/>
          </w:rPr>
          <w:t>三、环己酮项目绩效评估</w:t>
        </w:r>
        <w:r>
          <w:tab/>
        </w:r>
        <w:r>
          <w:fldChar w:fldCharType="begin"/>
        </w:r>
        <w:r>
          <w:instrText xml:space="preserve"> PAGEREF _Toc7557 \h </w:instrText>
        </w:r>
        <w:r>
          <w:fldChar w:fldCharType="separate"/>
        </w:r>
        <w:r>
          <w:t>8</w:t>
        </w:r>
        <w:r>
          <w:fldChar w:fldCharType="end"/>
        </w:r>
      </w:hyperlink>
    </w:p>
    <w:p>
      <w:pPr>
        <w:pStyle w:val="TOC2"/>
        <w:tabs>
          <w:tab w:val="right" w:leader="dot" w:pos="8306"/>
        </w:tabs>
      </w:pPr>
      <w:hyperlink w:anchor="_Toc21907" w:history="1">
        <w:r>
          <w:rPr>
            <w:rFonts w:ascii="仿宋" w:eastAsia="仿宋" w:hAnsi="仿宋" w:cs="仿宋" w:hint="eastAsia"/>
            <w:lang w:eastAsia="zh-CN"/>
          </w:rPr>
          <w:t>(一)、绩效评估指标</w:t>
        </w:r>
        <w:r>
          <w:tab/>
        </w:r>
        <w:r>
          <w:fldChar w:fldCharType="begin"/>
        </w:r>
        <w:r>
          <w:instrText xml:space="preserve"> PAGEREF _Toc21907 \h </w:instrText>
        </w:r>
        <w:r>
          <w:fldChar w:fldCharType="separate"/>
        </w:r>
        <w:r>
          <w:t>8</w:t>
        </w:r>
        <w:r>
          <w:fldChar w:fldCharType="end"/>
        </w:r>
      </w:hyperlink>
    </w:p>
    <w:p>
      <w:pPr>
        <w:pStyle w:val="TOC2"/>
        <w:tabs>
          <w:tab w:val="right" w:leader="dot" w:pos="8306"/>
        </w:tabs>
      </w:pPr>
      <w:hyperlink w:anchor="_Toc12420" w:history="1">
        <w:r>
          <w:rPr>
            <w:rFonts w:ascii="仿宋" w:eastAsia="仿宋" w:hAnsi="仿宋" w:cs="仿宋" w:hint="eastAsia"/>
            <w:lang w:eastAsia="zh-CN"/>
          </w:rPr>
          <w:t>(二)、绩效评估方法</w:t>
        </w:r>
        <w:r>
          <w:tab/>
        </w:r>
        <w:r>
          <w:fldChar w:fldCharType="begin"/>
        </w:r>
        <w:r>
          <w:instrText xml:space="preserve"> PAGEREF _Toc12420 \h </w:instrText>
        </w:r>
        <w:r>
          <w:fldChar w:fldCharType="separate"/>
        </w:r>
        <w:r>
          <w:t>9</w:t>
        </w:r>
        <w:r>
          <w:fldChar w:fldCharType="end"/>
        </w:r>
      </w:hyperlink>
    </w:p>
    <w:p>
      <w:pPr>
        <w:pStyle w:val="TOC2"/>
        <w:tabs>
          <w:tab w:val="right" w:leader="dot" w:pos="8306"/>
        </w:tabs>
      </w:pPr>
      <w:hyperlink w:anchor="_Toc3603" w:history="1">
        <w:r>
          <w:rPr>
            <w:rFonts w:ascii="仿宋" w:eastAsia="仿宋" w:hAnsi="仿宋" w:cs="仿宋" w:hint="eastAsia"/>
            <w:lang w:eastAsia="zh-CN"/>
          </w:rPr>
          <w:t>(三)、绩效评估周期</w:t>
        </w:r>
        <w:r>
          <w:tab/>
        </w:r>
        <w:r>
          <w:fldChar w:fldCharType="begin"/>
        </w:r>
        <w:r>
          <w:instrText xml:space="preserve"> PAGEREF _Toc3603 \h </w:instrText>
        </w:r>
        <w:r>
          <w:fldChar w:fldCharType="separate"/>
        </w:r>
        <w:r>
          <w:t>10</w:t>
        </w:r>
        <w:r>
          <w:fldChar w:fldCharType="end"/>
        </w:r>
      </w:hyperlink>
    </w:p>
    <w:p>
      <w:pPr>
        <w:pStyle w:val="TOC1"/>
        <w:tabs>
          <w:tab w:val="right" w:leader="dot" w:pos="8306"/>
        </w:tabs>
      </w:pPr>
      <w:hyperlink w:anchor="_Toc817" w:history="1">
        <w:r>
          <w:rPr>
            <w:rFonts w:ascii="仿宋" w:eastAsia="仿宋" w:hAnsi="仿宋" w:cs="仿宋" w:hint="eastAsia"/>
            <w:lang w:eastAsia="zh-CN"/>
          </w:rPr>
          <w:t>四、环己酮项目选址可行性分析</w:t>
        </w:r>
        <w:r>
          <w:tab/>
        </w:r>
        <w:r>
          <w:fldChar w:fldCharType="begin"/>
        </w:r>
        <w:r>
          <w:instrText xml:space="preserve"> PAGEREF _Toc817 \h </w:instrText>
        </w:r>
        <w:r>
          <w:fldChar w:fldCharType="separate"/>
        </w:r>
        <w:r>
          <w:t>11</w:t>
        </w:r>
        <w:r>
          <w:fldChar w:fldCharType="end"/>
        </w:r>
      </w:hyperlink>
    </w:p>
    <w:p>
      <w:pPr>
        <w:pStyle w:val="TOC2"/>
        <w:tabs>
          <w:tab w:val="right" w:leader="dot" w:pos="8306"/>
        </w:tabs>
      </w:pPr>
      <w:hyperlink w:anchor="_Toc12195" w:history="1">
        <w:r>
          <w:rPr>
            <w:rFonts w:ascii="仿宋" w:eastAsia="仿宋" w:hAnsi="仿宋" w:cs="仿宋" w:hint="eastAsia"/>
            <w:lang w:eastAsia="zh-CN"/>
          </w:rPr>
          <w:t>(一)、环己酮项目选址</w:t>
        </w:r>
        <w:r>
          <w:tab/>
        </w:r>
        <w:r>
          <w:fldChar w:fldCharType="begin"/>
        </w:r>
        <w:r>
          <w:instrText xml:space="preserve"> PAGEREF _Toc12195 \h </w:instrText>
        </w:r>
        <w:r>
          <w:fldChar w:fldCharType="separate"/>
        </w:r>
        <w:r>
          <w:t>11</w:t>
        </w:r>
        <w:r>
          <w:fldChar w:fldCharType="end"/>
        </w:r>
      </w:hyperlink>
    </w:p>
    <w:p>
      <w:pPr>
        <w:pStyle w:val="TOC2"/>
        <w:tabs>
          <w:tab w:val="right" w:leader="dot" w:pos="8306"/>
        </w:tabs>
      </w:pPr>
      <w:hyperlink w:anchor="_Toc10070" w:history="1">
        <w:r>
          <w:rPr>
            <w:rFonts w:ascii="仿宋" w:eastAsia="仿宋" w:hAnsi="仿宋" w:cs="仿宋" w:hint="eastAsia"/>
            <w:lang w:eastAsia="zh-CN"/>
          </w:rPr>
          <w:t>(二)、用地控制指标</w:t>
        </w:r>
        <w:r>
          <w:tab/>
        </w:r>
        <w:r>
          <w:fldChar w:fldCharType="begin"/>
        </w:r>
        <w:r>
          <w:instrText xml:space="preserve"> PAGEREF _Toc10070 \h </w:instrText>
        </w:r>
        <w:r>
          <w:fldChar w:fldCharType="separate"/>
        </w:r>
        <w:r>
          <w:t>11</w:t>
        </w:r>
        <w:r>
          <w:fldChar w:fldCharType="end"/>
        </w:r>
      </w:hyperlink>
    </w:p>
    <w:p>
      <w:pPr>
        <w:pStyle w:val="TOC2"/>
        <w:tabs>
          <w:tab w:val="right" w:leader="dot" w:pos="8306"/>
        </w:tabs>
      </w:pPr>
      <w:hyperlink w:anchor="_Toc10199" w:history="1">
        <w:r>
          <w:rPr>
            <w:rFonts w:ascii="仿宋" w:eastAsia="仿宋" w:hAnsi="仿宋" w:cs="仿宋" w:hint="eastAsia"/>
            <w:lang w:eastAsia="zh-CN"/>
          </w:rPr>
          <w:t>(三)、节约用地措施</w:t>
        </w:r>
        <w:r>
          <w:tab/>
        </w:r>
        <w:r>
          <w:fldChar w:fldCharType="begin"/>
        </w:r>
        <w:r>
          <w:instrText xml:space="preserve"> PAGEREF _Toc10199 \h </w:instrText>
        </w:r>
        <w:r>
          <w:fldChar w:fldCharType="separate"/>
        </w:r>
        <w:r>
          <w:t>13</w:t>
        </w:r>
        <w:r>
          <w:fldChar w:fldCharType="end"/>
        </w:r>
      </w:hyperlink>
    </w:p>
    <w:p>
      <w:pPr>
        <w:pStyle w:val="TOC2"/>
        <w:tabs>
          <w:tab w:val="right" w:leader="dot" w:pos="8306"/>
        </w:tabs>
      </w:pPr>
      <w:hyperlink w:anchor="_Toc4986" w:history="1">
        <w:r>
          <w:rPr>
            <w:rFonts w:ascii="仿宋" w:eastAsia="仿宋" w:hAnsi="仿宋" w:cs="仿宋" w:hint="eastAsia"/>
            <w:lang w:eastAsia="zh-CN"/>
          </w:rPr>
          <w:t>(四)、总图布置方案</w:t>
        </w:r>
        <w:r>
          <w:tab/>
        </w:r>
        <w:r>
          <w:fldChar w:fldCharType="begin"/>
        </w:r>
        <w:r>
          <w:instrText xml:space="preserve"> PAGEREF _Toc4986 \h </w:instrText>
        </w:r>
        <w:r>
          <w:fldChar w:fldCharType="separate"/>
        </w:r>
        <w:r>
          <w:t>14</w:t>
        </w:r>
        <w:r>
          <w:fldChar w:fldCharType="end"/>
        </w:r>
      </w:hyperlink>
    </w:p>
    <w:p>
      <w:pPr>
        <w:pStyle w:val="TOC2"/>
        <w:tabs>
          <w:tab w:val="right" w:leader="dot" w:pos="8306"/>
        </w:tabs>
      </w:pPr>
      <w:hyperlink w:anchor="_Toc23885" w:history="1">
        <w:r>
          <w:rPr>
            <w:rFonts w:ascii="仿宋" w:eastAsia="仿宋" w:hAnsi="仿宋" w:cs="仿宋" w:hint="eastAsia"/>
            <w:lang w:eastAsia="zh-CN"/>
          </w:rPr>
          <w:t>(五)、选址综合评价</w:t>
        </w:r>
        <w:r>
          <w:tab/>
        </w:r>
        <w:r>
          <w:fldChar w:fldCharType="begin"/>
        </w:r>
        <w:r>
          <w:instrText xml:space="preserve"> PAGEREF _Toc23885 \h </w:instrText>
        </w:r>
        <w:r>
          <w:fldChar w:fldCharType="separate"/>
        </w:r>
        <w:r>
          <w:t>15</w:t>
        </w:r>
        <w:r>
          <w:fldChar w:fldCharType="end"/>
        </w:r>
      </w:hyperlink>
    </w:p>
    <w:p>
      <w:pPr>
        <w:pStyle w:val="TOC1"/>
        <w:tabs>
          <w:tab w:val="right" w:leader="dot" w:pos="8306"/>
        </w:tabs>
      </w:pPr>
      <w:hyperlink w:anchor="_Toc7445" w:history="1">
        <w:r>
          <w:rPr>
            <w:rFonts w:ascii="仿宋" w:eastAsia="仿宋" w:hAnsi="仿宋" w:cs="仿宋" w:hint="eastAsia"/>
            <w:lang w:eastAsia="zh-CN"/>
          </w:rPr>
          <w:t>五、环己酮项目建设背景及必要性分析</w:t>
        </w:r>
        <w:r>
          <w:tab/>
        </w:r>
        <w:r>
          <w:fldChar w:fldCharType="begin"/>
        </w:r>
        <w:r>
          <w:instrText xml:space="preserve"> PAGEREF _Toc7445 \h </w:instrText>
        </w:r>
        <w:r>
          <w:fldChar w:fldCharType="separate"/>
        </w:r>
        <w:r>
          <w:t>16</w:t>
        </w:r>
        <w:r>
          <w:fldChar w:fldCharType="end"/>
        </w:r>
      </w:hyperlink>
    </w:p>
    <w:p>
      <w:pPr>
        <w:pStyle w:val="TOC2"/>
        <w:tabs>
          <w:tab w:val="right" w:leader="dot" w:pos="8306"/>
        </w:tabs>
      </w:pPr>
      <w:hyperlink w:anchor="_Toc31655" w:history="1">
        <w:r>
          <w:rPr>
            <w:rFonts w:ascii="仿宋" w:eastAsia="仿宋" w:hAnsi="仿宋" w:cs="仿宋" w:hint="eastAsia"/>
            <w:lang w:eastAsia="zh-CN"/>
          </w:rPr>
          <w:t>(一)、环己酮项目背景分析</w:t>
        </w:r>
        <w:r>
          <w:tab/>
        </w:r>
        <w:r>
          <w:fldChar w:fldCharType="begin"/>
        </w:r>
        <w:r>
          <w:instrText xml:space="preserve"> PAGEREF _Toc31655 \h </w:instrText>
        </w:r>
        <w:r>
          <w:fldChar w:fldCharType="separate"/>
        </w:r>
        <w:r>
          <w:t>16</w:t>
        </w:r>
        <w:r>
          <w:fldChar w:fldCharType="end"/>
        </w:r>
      </w:hyperlink>
    </w:p>
    <w:p>
      <w:pPr>
        <w:pStyle w:val="TOC2"/>
        <w:tabs>
          <w:tab w:val="right" w:leader="dot" w:pos="8306"/>
        </w:tabs>
      </w:pPr>
      <w:hyperlink w:anchor="_Toc25887" w:history="1">
        <w:r>
          <w:rPr>
            <w:rFonts w:ascii="仿宋" w:eastAsia="仿宋" w:hAnsi="仿宋" w:cs="仿宋" w:hint="eastAsia"/>
            <w:lang w:eastAsia="zh-CN"/>
          </w:rPr>
          <w:t>(二)、环己酮项目建设必要性分析</w:t>
        </w:r>
        <w:r>
          <w:tab/>
        </w:r>
        <w:r>
          <w:fldChar w:fldCharType="begin"/>
        </w:r>
        <w:r>
          <w:instrText xml:space="preserve"> PAGEREF _Toc25887 \h </w:instrText>
        </w:r>
        <w:r>
          <w:fldChar w:fldCharType="separate"/>
        </w:r>
        <w:r>
          <w:t>18</w:t>
        </w:r>
        <w:r>
          <w:fldChar w:fldCharType="end"/>
        </w:r>
      </w:hyperlink>
    </w:p>
    <w:p>
      <w:pPr>
        <w:pStyle w:val="TOC1"/>
        <w:tabs>
          <w:tab w:val="right" w:leader="dot" w:pos="8306"/>
        </w:tabs>
      </w:pPr>
      <w:hyperlink w:anchor="_Toc15451" w:history="1">
        <w:r>
          <w:rPr>
            <w:rFonts w:ascii="仿宋" w:eastAsia="仿宋" w:hAnsi="仿宋" w:cs="仿宋" w:hint="eastAsia"/>
            <w:lang w:eastAsia="zh-CN"/>
          </w:rPr>
          <w:t>六、市场分析、调研</w:t>
        </w:r>
        <w:r>
          <w:tab/>
        </w:r>
        <w:r>
          <w:fldChar w:fldCharType="begin"/>
        </w:r>
        <w:r>
          <w:instrText xml:space="preserve"> PAGEREF _Toc15451 \h </w:instrText>
        </w:r>
        <w:r>
          <w:fldChar w:fldCharType="separate"/>
        </w:r>
        <w:r>
          <w:t>19</w:t>
        </w:r>
        <w:r>
          <w:fldChar w:fldCharType="end"/>
        </w:r>
      </w:hyperlink>
    </w:p>
    <w:p>
      <w:pPr>
        <w:pStyle w:val="TOC2"/>
        <w:tabs>
          <w:tab w:val="right" w:leader="dot" w:pos="8306"/>
        </w:tabs>
      </w:pPr>
      <w:hyperlink w:anchor="_Toc21037" w:history="1">
        <w:r>
          <w:rPr>
            <w:rFonts w:ascii="仿宋" w:eastAsia="仿宋" w:hAnsi="仿宋" w:cs="仿宋" w:hint="eastAsia"/>
            <w:lang w:eastAsia="zh-CN"/>
          </w:rPr>
          <w:t>(一)、环己酮行业分析</w:t>
        </w:r>
        <w:r>
          <w:tab/>
        </w:r>
        <w:r>
          <w:fldChar w:fldCharType="begin"/>
        </w:r>
        <w:r>
          <w:instrText xml:space="preserve"> PAGEREF _Toc21037 \h </w:instrText>
        </w:r>
        <w:r>
          <w:fldChar w:fldCharType="separate"/>
        </w:r>
        <w:r>
          <w:t>19</w:t>
        </w:r>
        <w:r>
          <w:fldChar w:fldCharType="end"/>
        </w:r>
      </w:hyperlink>
    </w:p>
    <w:p>
      <w:pPr>
        <w:pStyle w:val="TOC2"/>
        <w:tabs>
          <w:tab w:val="right" w:leader="dot" w:pos="8306"/>
        </w:tabs>
      </w:pPr>
      <w:hyperlink w:anchor="_Toc31441" w:history="1">
        <w:r>
          <w:rPr>
            <w:rFonts w:ascii="仿宋" w:eastAsia="仿宋" w:hAnsi="仿宋" w:cs="仿宋" w:hint="eastAsia"/>
            <w:lang w:eastAsia="zh-CN"/>
          </w:rPr>
          <w:t>(二)、环己酮市场分析预测</w:t>
        </w:r>
        <w:r>
          <w:tab/>
        </w:r>
        <w:r>
          <w:fldChar w:fldCharType="begin"/>
        </w:r>
        <w:r>
          <w:instrText xml:space="preserve"> PAGEREF _Toc31441 \h </w:instrText>
        </w:r>
        <w:r>
          <w:fldChar w:fldCharType="separate"/>
        </w:r>
        <w:r>
          <w:t>20</w:t>
        </w:r>
        <w:r>
          <w:fldChar w:fldCharType="end"/>
        </w:r>
      </w:hyperlink>
    </w:p>
    <w:p>
      <w:pPr>
        <w:pStyle w:val="TOC1"/>
        <w:tabs>
          <w:tab w:val="right" w:leader="dot" w:pos="8306"/>
        </w:tabs>
      </w:pPr>
      <w:hyperlink w:anchor="_Toc19592" w:history="1">
        <w:r>
          <w:rPr>
            <w:rFonts w:ascii="仿宋" w:eastAsia="仿宋" w:hAnsi="仿宋" w:cs="仿宋" w:hint="eastAsia"/>
            <w:lang w:eastAsia="zh-CN"/>
          </w:rPr>
          <w:t>七、环己酮项目人力资源培养与发展</w:t>
        </w:r>
        <w:r>
          <w:tab/>
        </w:r>
        <w:r>
          <w:fldChar w:fldCharType="begin"/>
        </w:r>
        <w:r>
          <w:instrText xml:space="preserve"> PAGEREF _Toc19592 \h </w:instrText>
        </w:r>
        <w:r>
          <w:fldChar w:fldCharType="separate"/>
        </w:r>
        <w:r>
          <w:t>21</w:t>
        </w:r>
        <w:r>
          <w:fldChar w:fldCharType="end"/>
        </w:r>
      </w:hyperlink>
    </w:p>
    <w:p>
      <w:pPr>
        <w:pStyle w:val="TOC2"/>
        <w:tabs>
          <w:tab w:val="right" w:leader="dot" w:pos="8306"/>
        </w:tabs>
      </w:pPr>
      <w:hyperlink w:anchor="_Toc5804" w:history="1">
        <w:r>
          <w:rPr>
            <w:rFonts w:ascii="仿宋" w:eastAsia="仿宋" w:hAnsi="仿宋" w:cs="仿宋" w:hint="eastAsia"/>
            <w:lang w:eastAsia="zh-CN"/>
          </w:rPr>
          <w:t>(一)、人才需求与规划</w:t>
        </w:r>
        <w:r>
          <w:tab/>
        </w:r>
        <w:r>
          <w:fldChar w:fldCharType="begin"/>
        </w:r>
        <w:r>
          <w:instrText xml:space="preserve"> PAGEREF _Toc5804 \h </w:instrText>
        </w:r>
        <w:r>
          <w:fldChar w:fldCharType="separate"/>
        </w:r>
        <w:r>
          <w:t>21</w:t>
        </w:r>
        <w:r>
          <w:fldChar w:fldCharType="end"/>
        </w:r>
      </w:hyperlink>
    </w:p>
    <w:p>
      <w:pPr>
        <w:pStyle w:val="TOC2"/>
        <w:tabs>
          <w:tab w:val="right" w:leader="dot" w:pos="8306"/>
        </w:tabs>
      </w:pPr>
      <w:hyperlink w:anchor="_Toc21465" w:history="1">
        <w:r>
          <w:rPr>
            <w:rFonts w:ascii="仿宋" w:eastAsia="仿宋" w:hAnsi="仿宋" w:cs="仿宋" w:hint="eastAsia"/>
            <w:lang w:eastAsia="zh-CN"/>
          </w:rPr>
          <w:t>(二)、培训与发展计划</w:t>
        </w:r>
        <w:r>
          <w:tab/>
        </w:r>
        <w:r>
          <w:fldChar w:fldCharType="begin"/>
        </w:r>
        <w:r>
          <w:instrText xml:space="preserve"> PAGEREF _Toc21465 \h </w:instrText>
        </w:r>
        <w:r>
          <w:fldChar w:fldCharType="separate"/>
        </w:r>
        <w:r>
          <w:t>21</w:t>
        </w:r>
        <w:r>
          <w:fldChar w:fldCharType="end"/>
        </w:r>
      </w:hyperlink>
    </w:p>
    <w:p>
      <w:pPr>
        <w:pStyle w:val="TOC1"/>
        <w:tabs>
          <w:tab w:val="right" w:leader="dot" w:pos="8306"/>
        </w:tabs>
      </w:pPr>
      <w:hyperlink w:anchor="_Toc32053" w:history="1">
        <w:r>
          <w:rPr>
            <w:rFonts w:ascii="仿宋" w:eastAsia="仿宋" w:hAnsi="仿宋" w:cs="仿宋" w:hint="eastAsia"/>
            <w:lang w:eastAsia="zh-CN"/>
          </w:rPr>
          <w:t>八、环己酮项目经营效益</w:t>
        </w:r>
        <w:r>
          <w:tab/>
        </w:r>
        <w:r>
          <w:fldChar w:fldCharType="begin"/>
        </w:r>
        <w:r>
          <w:instrText xml:space="preserve"> PAGEREF _Toc32053 \h </w:instrText>
        </w:r>
        <w:r>
          <w:fldChar w:fldCharType="separate"/>
        </w:r>
        <w:r>
          <w:t>22</w:t>
        </w:r>
        <w:r>
          <w:fldChar w:fldCharType="end"/>
        </w:r>
      </w:hyperlink>
    </w:p>
    <w:p>
      <w:pPr>
        <w:pStyle w:val="TOC2"/>
        <w:tabs>
          <w:tab w:val="right" w:leader="dot" w:pos="8306"/>
        </w:tabs>
      </w:pPr>
      <w:hyperlink w:anchor="_Toc868" w:history="1">
        <w:r>
          <w:rPr>
            <w:rFonts w:ascii="仿宋" w:eastAsia="仿宋" w:hAnsi="仿宋" w:cs="仿宋" w:hint="eastAsia"/>
            <w:lang w:eastAsia="zh-CN"/>
          </w:rPr>
          <w:t>(一)、经济评价财务测算</w:t>
        </w:r>
        <w:r>
          <w:tab/>
        </w:r>
        <w:r>
          <w:fldChar w:fldCharType="begin"/>
        </w:r>
        <w:r>
          <w:instrText xml:space="preserve"> PAGEREF _Toc868 \h </w:instrText>
        </w:r>
        <w:r>
          <w:fldChar w:fldCharType="separate"/>
        </w:r>
        <w:r>
          <w:t>22</w:t>
        </w:r>
        <w:r>
          <w:fldChar w:fldCharType="end"/>
        </w:r>
      </w:hyperlink>
    </w:p>
    <w:p>
      <w:pPr>
        <w:pStyle w:val="TOC2"/>
        <w:tabs>
          <w:tab w:val="right" w:leader="dot" w:pos="8306"/>
        </w:tabs>
      </w:pPr>
      <w:hyperlink w:anchor="_Toc15167" w:history="1">
        <w:r>
          <w:rPr>
            <w:rFonts w:ascii="仿宋" w:eastAsia="仿宋" w:hAnsi="仿宋" w:cs="仿宋" w:hint="eastAsia"/>
            <w:lang w:eastAsia="zh-CN"/>
          </w:rPr>
          <w:t>(二)、环己酮项目盈利能力分析</w:t>
        </w:r>
        <w:r>
          <w:tab/>
        </w:r>
        <w:r>
          <w:fldChar w:fldCharType="begin"/>
        </w:r>
        <w:r>
          <w:instrText xml:space="preserve"> PAGEREF _Toc15167 \h </w:instrText>
        </w:r>
        <w:r>
          <w:fldChar w:fldCharType="separate"/>
        </w:r>
        <w:r>
          <w:t>23</w:t>
        </w:r>
        <w:r>
          <w:fldChar w:fldCharType="end"/>
        </w:r>
      </w:hyperlink>
    </w:p>
    <w:p>
      <w:pPr>
        <w:pStyle w:val="TOC1"/>
        <w:tabs>
          <w:tab w:val="right" w:leader="dot" w:pos="8306"/>
        </w:tabs>
      </w:pPr>
      <w:hyperlink w:anchor="_Toc231" w:history="1">
        <w:r>
          <w:rPr>
            <w:rFonts w:ascii="仿宋" w:eastAsia="仿宋" w:hAnsi="仿宋" w:cs="仿宋" w:hint="eastAsia"/>
            <w:lang w:eastAsia="zh-CN"/>
          </w:rPr>
          <w:t>九、生产安全保护</w:t>
        </w:r>
        <w:r>
          <w:tab/>
        </w:r>
        <w:r>
          <w:fldChar w:fldCharType="begin"/>
        </w:r>
        <w:r>
          <w:instrText xml:space="preserve"> PAGEREF _Toc231 \h </w:instrText>
        </w:r>
        <w:r>
          <w:fldChar w:fldCharType="separate"/>
        </w:r>
        <w:r>
          <w:t>24</w:t>
        </w:r>
        <w:r>
          <w:fldChar w:fldCharType="end"/>
        </w:r>
      </w:hyperlink>
    </w:p>
    <w:p>
      <w:pPr>
        <w:pStyle w:val="TOC2"/>
        <w:tabs>
          <w:tab w:val="right" w:leader="dot" w:pos="8306"/>
        </w:tabs>
      </w:pPr>
      <w:hyperlink w:anchor="_Toc17145" w:history="1">
        <w:r>
          <w:rPr>
            <w:rFonts w:ascii="仿宋" w:eastAsia="仿宋" w:hAnsi="仿宋" w:cs="仿宋" w:hint="eastAsia"/>
            <w:lang w:eastAsia="zh-CN"/>
          </w:rPr>
          <w:t>(一)、消防安全</w:t>
        </w:r>
        <w:r>
          <w:tab/>
        </w:r>
        <w:r>
          <w:fldChar w:fldCharType="begin"/>
        </w:r>
        <w:r>
          <w:instrText xml:space="preserve"> PAGEREF _Toc17145 \h </w:instrText>
        </w:r>
        <w:r>
          <w:fldChar w:fldCharType="separate"/>
        </w:r>
        <w:r>
          <w:t>24</w:t>
        </w:r>
        <w:r>
          <w:fldChar w:fldCharType="end"/>
        </w:r>
      </w:hyperlink>
    </w:p>
    <w:p>
      <w:pPr>
        <w:pStyle w:val="TOC2"/>
        <w:tabs>
          <w:tab w:val="right" w:leader="dot" w:pos="8306"/>
        </w:tabs>
      </w:pPr>
      <w:hyperlink w:anchor="_Toc29586" w:history="1">
        <w:r>
          <w:rPr>
            <w:rFonts w:ascii="仿宋" w:eastAsia="仿宋" w:hAnsi="仿宋" w:cs="仿宋" w:hint="eastAsia"/>
            <w:lang w:eastAsia="zh-CN"/>
          </w:rPr>
          <w:t>(二)、防火防爆总图布置措施</w:t>
        </w:r>
        <w:r>
          <w:tab/>
        </w:r>
        <w:r>
          <w:fldChar w:fldCharType="begin"/>
        </w:r>
        <w:r>
          <w:instrText xml:space="preserve"> PAGEREF _Toc29586 \h </w:instrText>
        </w:r>
        <w:r>
          <w:fldChar w:fldCharType="separate"/>
        </w:r>
        <w:r>
          <w:t>25</w:t>
        </w:r>
        <w:r>
          <w:fldChar w:fldCharType="end"/>
        </w:r>
      </w:hyperlink>
    </w:p>
    <w:p>
      <w:pPr>
        <w:pStyle w:val="TOC2"/>
        <w:tabs>
          <w:tab w:val="right" w:leader="dot" w:pos="8306"/>
        </w:tabs>
      </w:pPr>
      <w:hyperlink w:anchor="_Toc11661" w:history="1">
        <w:r>
          <w:rPr>
            <w:rFonts w:ascii="仿宋" w:eastAsia="仿宋" w:hAnsi="仿宋" w:cs="仿宋" w:hint="eastAsia"/>
            <w:lang w:eastAsia="zh-CN"/>
          </w:rPr>
          <w:t>(三)、自然灾害防范措施</w:t>
        </w:r>
        <w:r>
          <w:tab/>
        </w:r>
        <w:r>
          <w:fldChar w:fldCharType="begin"/>
        </w:r>
        <w:r>
          <w:instrText xml:space="preserve"> PAGEREF _Toc11661 \h </w:instrText>
        </w:r>
        <w:r>
          <w:fldChar w:fldCharType="separate"/>
        </w:r>
        <w:r>
          <w:t>26</w:t>
        </w:r>
        <w:r>
          <w:fldChar w:fldCharType="end"/>
        </w:r>
      </w:hyperlink>
    </w:p>
    <w:p>
      <w:pPr>
        <w:pStyle w:val="TOC2"/>
        <w:tabs>
          <w:tab w:val="right" w:leader="dot" w:pos="8306"/>
        </w:tabs>
      </w:pPr>
      <w:hyperlink w:anchor="_Toc19388" w:history="1">
        <w:r>
          <w:rPr>
            <w:rFonts w:ascii="仿宋" w:eastAsia="仿宋" w:hAnsi="仿宋" w:cs="仿宋" w:hint="eastAsia"/>
            <w:lang w:eastAsia="zh-CN"/>
          </w:rPr>
          <w:t>(四)、安全色及安全标志使用要求</w:t>
        </w:r>
        <w:r>
          <w:tab/>
        </w:r>
        <w:r>
          <w:fldChar w:fldCharType="begin"/>
        </w:r>
        <w:r>
          <w:instrText xml:space="preserve"> PAGEREF _Toc19388 \h </w:instrText>
        </w:r>
        <w:r>
          <w:fldChar w:fldCharType="separate"/>
        </w:r>
        <w:r>
          <w:t>27</w:t>
        </w:r>
        <w:r>
          <w:fldChar w:fldCharType="end"/>
        </w:r>
      </w:hyperlink>
    </w:p>
    <w:p>
      <w:pPr>
        <w:pStyle w:val="TOC2"/>
        <w:tabs>
          <w:tab w:val="right" w:leader="dot" w:pos="8306"/>
        </w:tabs>
      </w:pPr>
      <w:hyperlink w:anchor="_Toc15998" w:history="1">
        <w:r>
          <w:rPr>
            <w:rFonts w:ascii="仿宋" w:eastAsia="仿宋" w:hAnsi="仿宋" w:cs="仿宋" w:hint="eastAsia"/>
            <w:lang w:eastAsia="zh-CN"/>
          </w:rPr>
          <w:t>(五)、防尘防毒措施</w:t>
        </w:r>
        <w:r>
          <w:tab/>
        </w:r>
        <w:r>
          <w:fldChar w:fldCharType="begin"/>
        </w:r>
        <w:r>
          <w:instrText xml:space="preserve"> PAGEREF _Toc15998 \h </w:instrText>
        </w:r>
        <w:r>
          <w:fldChar w:fldCharType="separate"/>
        </w:r>
        <w:r>
          <w:t>28</w:t>
        </w:r>
        <w:r>
          <w:fldChar w:fldCharType="end"/>
        </w:r>
      </w:hyperlink>
    </w:p>
    <w:p>
      <w:pPr>
        <w:pStyle w:val="TOC2"/>
        <w:tabs>
          <w:tab w:val="right" w:leader="dot" w:pos="8306"/>
        </w:tabs>
      </w:pPr>
      <w:hyperlink w:anchor="_Toc10557" w:history="1">
        <w:r>
          <w:rPr>
            <w:rFonts w:ascii="仿宋" w:eastAsia="仿宋" w:hAnsi="仿宋" w:cs="仿宋" w:hint="eastAsia"/>
            <w:lang w:eastAsia="zh-CN"/>
          </w:rPr>
          <w:t>(六)、防静电、触电防护及防雷措施</w:t>
        </w:r>
        <w:r>
          <w:tab/>
        </w:r>
        <w:r>
          <w:fldChar w:fldCharType="begin"/>
        </w:r>
        <w:r>
          <w:instrText xml:space="preserve"> PAGEREF _Toc10557 \h </w:instrText>
        </w:r>
        <w:r>
          <w:fldChar w:fldCharType="separate"/>
        </w:r>
        <w:r>
          <w:t>29</w:t>
        </w:r>
        <w:r>
          <w:fldChar w:fldCharType="end"/>
        </w:r>
      </w:hyperlink>
    </w:p>
    <w:p>
      <w:pPr>
        <w:pStyle w:val="TOC2"/>
        <w:tabs>
          <w:tab w:val="right" w:leader="dot" w:pos="8306"/>
        </w:tabs>
      </w:pPr>
      <w:hyperlink w:anchor="_Toc24348" w:history="1">
        <w:r>
          <w:rPr>
            <w:rFonts w:ascii="仿宋" w:eastAsia="仿宋" w:hAnsi="仿宋" w:cs="仿宋" w:hint="eastAsia"/>
            <w:lang w:eastAsia="zh-CN"/>
          </w:rPr>
          <w:t>(七)、机械设备安全保障措施</w:t>
        </w:r>
        <w:r>
          <w:tab/>
        </w:r>
        <w:r>
          <w:fldChar w:fldCharType="begin"/>
        </w:r>
        <w:r>
          <w:instrText xml:space="preserve"> PAGEREF _Toc24348 \h </w:instrText>
        </w:r>
        <w:r>
          <w:fldChar w:fldCharType="separate"/>
        </w:r>
        <w:r>
          <w:t>30</w:t>
        </w:r>
        <w:r>
          <w:fldChar w:fldCharType="end"/>
        </w:r>
      </w:hyperlink>
    </w:p>
    <w:p>
      <w:pPr>
        <w:pStyle w:val="TOC1"/>
        <w:tabs>
          <w:tab w:val="right" w:leader="dot" w:pos="8306"/>
        </w:tabs>
      </w:pPr>
      <w:hyperlink w:anchor="_Toc23959" w:history="1">
        <w:r>
          <w:rPr>
            <w:rFonts w:ascii="仿宋" w:eastAsia="仿宋" w:hAnsi="仿宋" w:cs="仿宋" w:hint="eastAsia"/>
            <w:lang w:eastAsia="zh-CN"/>
          </w:rPr>
          <w:t>十、环己酮项目投资规划</w:t>
        </w:r>
        <w:r>
          <w:tab/>
        </w:r>
        <w:r>
          <w:fldChar w:fldCharType="begin"/>
        </w:r>
        <w:r>
          <w:instrText xml:space="preserve"> PAGEREF _Toc23959 \h </w:instrText>
        </w:r>
        <w:r>
          <w:fldChar w:fldCharType="separate"/>
        </w:r>
        <w:r>
          <w:t>32</w:t>
        </w:r>
        <w:r>
          <w:fldChar w:fldCharType="end"/>
        </w:r>
      </w:hyperlink>
    </w:p>
    <w:p>
      <w:pPr>
        <w:pStyle w:val="TOC2"/>
        <w:tabs>
          <w:tab w:val="right" w:leader="dot" w:pos="8306"/>
        </w:tabs>
      </w:pPr>
      <w:hyperlink w:anchor="_Toc14994" w:history="1">
        <w:r>
          <w:rPr>
            <w:rFonts w:ascii="仿宋" w:eastAsia="仿宋" w:hAnsi="仿宋" w:cs="仿宋" w:hint="eastAsia"/>
            <w:lang w:eastAsia="zh-CN"/>
          </w:rPr>
          <w:t>(一)、环己酮项目总投资估算</w:t>
        </w:r>
        <w:r>
          <w:tab/>
        </w:r>
        <w:r>
          <w:fldChar w:fldCharType="begin"/>
        </w:r>
        <w:r>
          <w:instrText xml:space="preserve"> PAGEREF _Toc14994 \h </w:instrText>
        </w:r>
        <w:r>
          <w:fldChar w:fldCharType="separate"/>
        </w:r>
        <w:r>
          <w:t>32</w:t>
        </w:r>
        <w:r>
          <w:fldChar w:fldCharType="end"/>
        </w:r>
      </w:hyperlink>
    </w:p>
    <w:p>
      <w:pPr>
        <w:pStyle w:val="TOC2"/>
        <w:tabs>
          <w:tab w:val="right" w:leader="dot" w:pos="8306"/>
        </w:tabs>
      </w:pPr>
      <w:hyperlink w:anchor="_Toc12364" w:history="1">
        <w:r>
          <w:rPr>
            <w:rFonts w:ascii="仿宋" w:eastAsia="仿宋" w:hAnsi="仿宋" w:cs="仿宋" w:hint="eastAsia"/>
            <w:lang w:eastAsia="zh-CN"/>
          </w:rPr>
          <w:t>(二)、资金筹措</w:t>
        </w:r>
        <w:r>
          <w:tab/>
        </w:r>
        <w:r>
          <w:fldChar w:fldCharType="begin"/>
        </w:r>
        <w:r>
          <w:instrText xml:space="preserve"> PAGEREF _Toc12364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65" w:history="1">
        <w:r>
          <w:rPr>
            <w:rFonts w:ascii="仿宋" w:eastAsia="仿宋" w:hAnsi="仿宋" w:cs="仿宋" w:hint="eastAsia"/>
            <w:lang w:eastAsia="zh-CN"/>
          </w:rPr>
          <w:t>十一、环己酮项目技术管理</w:t>
        </w:r>
        <w:r>
          <w:tab/>
        </w:r>
        <w:r>
          <w:fldChar w:fldCharType="begin"/>
        </w:r>
        <w:r>
          <w:instrText xml:space="preserve"> PAGEREF _Toc10065 \h </w:instrText>
        </w:r>
        <w:r>
          <w:fldChar w:fldCharType="separate"/>
        </w:r>
        <w:r>
          <w:t>34</w:t>
        </w:r>
        <w:r>
          <w:fldChar w:fldCharType="end"/>
        </w:r>
      </w:hyperlink>
    </w:p>
    <w:p>
      <w:pPr>
        <w:pStyle w:val="TOC2"/>
        <w:tabs>
          <w:tab w:val="right" w:leader="dot" w:pos="8306"/>
        </w:tabs>
      </w:pPr>
      <w:hyperlink w:anchor="_Toc32538" w:history="1">
        <w:r>
          <w:rPr>
            <w:rFonts w:ascii="仿宋" w:eastAsia="仿宋" w:hAnsi="仿宋" w:cs="仿宋" w:hint="eastAsia"/>
            <w:lang w:eastAsia="zh-CN"/>
          </w:rPr>
          <w:t>(一)、技术方案选用方向</w:t>
        </w:r>
        <w:r>
          <w:tab/>
        </w:r>
        <w:r>
          <w:fldChar w:fldCharType="begin"/>
        </w:r>
        <w:r>
          <w:instrText xml:space="preserve"> PAGEREF _Toc32538 \h </w:instrText>
        </w:r>
        <w:r>
          <w:fldChar w:fldCharType="separate"/>
        </w:r>
        <w:r>
          <w:t>34</w:t>
        </w:r>
        <w:r>
          <w:fldChar w:fldCharType="end"/>
        </w:r>
      </w:hyperlink>
    </w:p>
    <w:p>
      <w:pPr>
        <w:pStyle w:val="TOC2"/>
        <w:tabs>
          <w:tab w:val="right" w:leader="dot" w:pos="8306"/>
        </w:tabs>
      </w:pPr>
      <w:hyperlink w:anchor="_Toc12519" w:history="1">
        <w:r>
          <w:rPr>
            <w:rFonts w:ascii="仿宋" w:eastAsia="仿宋" w:hAnsi="仿宋" w:cs="仿宋" w:hint="eastAsia"/>
            <w:lang w:eastAsia="zh-CN"/>
          </w:rPr>
          <w:t>(二)、工艺技术方案选用原则</w:t>
        </w:r>
        <w:r>
          <w:tab/>
        </w:r>
        <w:r>
          <w:fldChar w:fldCharType="begin"/>
        </w:r>
        <w:r>
          <w:instrText xml:space="preserve"> PAGEREF _Toc12519 \h </w:instrText>
        </w:r>
        <w:r>
          <w:fldChar w:fldCharType="separate"/>
        </w:r>
        <w:r>
          <w:t>35</w:t>
        </w:r>
        <w:r>
          <w:fldChar w:fldCharType="end"/>
        </w:r>
      </w:hyperlink>
    </w:p>
    <w:p>
      <w:pPr>
        <w:pStyle w:val="TOC2"/>
        <w:tabs>
          <w:tab w:val="right" w:leader="dot" w:pos="8306"/>
        </w:tabs>
      </w:pPr>
      <w:hyperlink w:anchor="_Toc24825" w:history="1">
        <w:r>
          <w:rPr>
            <w:rFonts w:ascii="仿宋" w:eastAsia="仿宋" w:hAnsi="仿宋" w:cs="仿宋" w:hint="eastAsia"/>
            <w:lang w:eastAsia="zh-CN"/>
          </w:rPr>
          <w:t>(三)、工艺技术方案要求</w:t>
        </w:r>
        <w:r>
          <w:tab/>
        </w:r>
        <w:r>
          <w:fldChar w:fldCharType="begin"/>
        </w:r>
        <w:r>
          <w:instrText xml:space="preserve"> PAGEREF _Toc24825 \h </w:instrText>
        </w:r>
        <w:r>
          <w:fldChar w:fldCharType="separate"/>
        </w:r>
        <w:r>
          <w:t>37</w:t>
        </w:r>
        <w:r>
          <w:fldChar w:fldCharType="end"/>
        </w:r>
      </w:hyperlink>
    </w:p>
    <w:p>
      <w:pPr>
        <w:pStyle w:val="TOC1"/>
        <w:tabs>
          <w:tab w:val="right" w:leader="dot" w:pos="8306"/>
        </w:tabs>
      </w:pPr>
      <w:hyperlink w:anchor="_Toc28038" w:history="1">
        <w:r>
          <w:rPr>
            <w:rFonts w:ascii="仿宋" w:eastAsia="仿宋" w:hAnsi="仿宋" w:cs="仿宋" w:hint="eastAsia"/>
            <w:lang w:eastAsia="zh-CN"/>
          </w:rPr>
          <w:t>十二、环己酮项目创新与研发</w:t>
        </w:r>
        <w:r>
          <w:tab/>
        </w:r>
        <w:r>
          <w:fldChar w:fldCharType="begin"/>
        </w:r>
        <w:r>
          <w:instrText xml:space="preserve"> PAGEREF _Toc28038 \h </w:instrText>
        </w:r>
        <w:r>
          <w:fldChar w:fldCharType="separate"/>
        </w:r>
        <w:r>
          <w:t>40</w:t>
        </w:r>
        <w:r>
          <w:fldChar w:fldCharType="end"/>
        </w:r>
      </w:hyperlink>
    </w:p>
    <w:p>
      <w:pPr>
        <w:pStyle w:val="TOC2"/>
        <w:tabs>
          <w:tab w:val="right" w:leader="dot" w:pos="8306"/>
        </w:tabs>
      </w:pPr>
      <w:hyperlink w:anchor="_Toc27142" w:history="1">
        <w:r>
          <w:rPr>
            <w:rFonts w:ascii="仿宋" w:eastAsia="仿宋" w:hAnsi="仿宋" w:cs="仿宋" w:hint="eastAsia"/>
            <w:lang w:eastAsia="zh-CN"/>
          </w:rPr>
          <w:t>(一)、创新策略与方向</w:t>
        </w:r>
        <w:r>
          <w:tab/>
        </w:r>
        <w:r>
          <w:fldChar w:fldCharType="begin"/>
        </w:r>
        <w:r>
          <w:instrText xml:space="preserve"> PAGEREF _Toc27142 \h </w:instrText>
        </w:r>
        <w:r>
          <w:fldChar w:fldCharType="separate"/>
        </w:r>
        <w:r>
          <w:t>40</w:t>
        </w:r>
        <w:r>
          <w:fldChar w:fldCharType="end"/>
        </w:r>
      </w:hyperlink>
    </w:p>
    <w:p>
      <w:pPr>
        <w:pStyle w:val="TOC2"/>
        <w:tabs>
          <w:tab w:val="right" w:leader="dot" w:pos="8306"/>
        </w:tabs>
      </w:pPr>
      <w:hyperlink w:anchor="_Toc25795" w:history="1">
        <w:r>
          <w:rPr>
            <w:rFonts w:ascii="仿宋" w:eastAsia="仿宋" w:hAnsi="仿宋" w:cs="仿宋" w:hint="eastAsia"/>
            <w:lang w:eastAsia="zh-CN"/>
          </w:rPr>
          <w:t>(二)、研发规划与投入</w:t>
        </w:r>
        <w:r>
          <w:tab/>
        </w:r>
        <w:r>
          <w:fldChar w:fldCharType="begin"/>
        </w:r>
        <w:r>
          <w:instrText xml:space="preserve"> PAGEREF _Toc25795 \h </w:instrText>
        </w:r>
        <w:r>
          <w:fldChar w:fldCharType="separate"/>
        </w:r>
        <w:r>
          <w:t>41</w:t>
        </w:r>
        <w:r>
          <w:fldChar w:fldCharType="end"/>
        </w:r>
      </w:hyperlink>
    </w:p>
    <w:p>
      <w:pPr>
        <w:pStyle w:val="TOC1"/>
        <w:tabs>
          <w:tab w:val="right" w:leader="dot" w:pos="8306"/>
        </w:tabs>
      </w:pPr>
      <w:hyperlink w:anchor="_Toc24511" w:history="1">
        <w:r>
          <w:rPr>
            <w:rFonts w:ascii="仿宋" w:eastAsia="仿宋" w:hAnsi="仿宋" w:cs="仿宋" w:hint="eastAsia"/>
            <w:lang w:eastAsia="zh-CN"/>
          </w:rPr>
          <w:t>十三、环己酮项目实施保障措施</w:t>
        </w:r>
        <w:r>
          <w:tab/>
        </w:r>
        <w:r>
          <w:fldChar w:fldCharType="begin"/>
        </w:r>
        <w:r>
          <w:instrText xml:space="preserve"> PAGEREF _Toc24511 \h </w:instrText>
        </w:r>
        <w:r>
          <w:fldChar w:fldCharType="separate"/>
        </w:r>
        <w:r>
          <w:t>43</w:t>
        </w:r>
        <w:r>
          <w:fldChar w:fldCharType="end"/>
        </w:r>
      </w:hyperlink>
    </w:p>
    <w:p>
      <w:pPr>
        <w:pStyle w:val="TOC2"/>
        <w:tabs>
          <w:tab w:val="right" w:leader="dot" w:pos="8306"/>
        </w:tabs>
      </w:pPr>
      <w:hyperlink w:anchor="_Toc14684" w:history="1">
        <w:r>
          <w:rPr>
            <w:rFonts w:ascii="仿宋" w:eastAsia="仿宋" w:hAnsi="仿宋" w:cs="仿宋" w:hint="eastAsia"/>
            <w:lang w:eastAsia="zh-CN"/>
          </w:rPr>
          <w:t>(一)、环己酮项目实施保障机制</w:t>
        </w:r>
        <w:r>
          <w:tab/>
        </w:r>
        <w:r>
          <w:fldChar w:fldCharType="begin"/>
        </w:r>
        <w:r>
          <w:instrText xml:space="preserve"> PAGEREF _Toc14684 \h </w:instrText>
        </w:r>
        <w:r>
          <w:fldChar w:fldCharType="separate"/>
        </w:r>
        <w:r>
          <w:t>43</w:t>
        </w:r>
        <w:r>
          <w:fldChar w:fldCharType="end"/>
        </w:r>
      </w:hyperlink>
    </w:p>
    <w:p>
      <w:pPr>
        <w:pStyle w:val="TOC2"/>
        <w:tabs>
          <w:tab w:val="right" w:leader="dot" w:pos="8306"/>
        </w:tabs>
      </w:pPr>
      <w:hyperlink w:anchor="_Toc26694" w:history="1">
        <w:r>
          <w:rPr>
            <w:rFonts w:ascii="仿宋" w:eastAsia="仿宋" w:hAnsi="仿宋" w:cs="仿宋" w:hint="eastAsia"/>
            <w:lang w:eastAsia="zh-CN"/>
          </w:rPr>
          <w:t>(二)、环己酮项目法律合规要求</w:t>
        </w:r>
        <w:r>
          <w:tab/>
        </w:r>
        <w:r>
          <w:fldChar w:fldCharType="begin"/>
        </w:r>
        <w:r>
          <w:instrText xml:space="preserve"> PAGEREF _Toc26694 \h </w:instrText>
        </w:r>
        <w:r>
          <w:fldChar w:fldCharType="separate"/>
        </w:r>
        <w:r>
          <w:t>46</w:t>
        </w:r>
        <w:r>
          <w:fldChar w:fldCharType="end"/>
        </w:r>
      </w:hyperlink>
    </w:p>
    <w:p>
      <w:pPr>
        <w:pStyle w:val="TOC2"/>
        <w:tabs>
          <w:tab w:val="right" w:leader="dot" w:pos="8306"/>
        </w:tabs>
      </w:pPr>
      <w:hyperlink w:anchor="_Toc5626" w:history="1">
        <w:r>
          <w:rPr>
            <w:rFonts w:ascii="仿宋" w:eastAsia="仿宋" w:hAnsi="仿宋" w:cs="仿宋" w:hint="eastAsia"/>
            <w:lang w:eastAsia="zh-CN"/>
          </w:rPr>
          <w:t>(三)、环己酮项目合同管理与法律事务</w:t>
        </w:r>
        <w:r>
          <w:tab/>
        </w:r>
        <w:r>
          <w:fldChar w:fldCharType="begin"/>
        </w:r>
        <w:r>
          <w:instrText xml:space="preserve"> PAGEREF _Toc5626 \h </w:instrText>
        </w:r>
        <w:r>
          <w:fldChar w:fldCharType="separate"/>
        </w:r>
        <w:r>
          <w:t>50</w:t>
        </w:r>
        <w:r>
          <w:fldChar w:fldCharType="end"/>
        </w:r>
      </w:hyperlink>
    </w:p>
    <w:p>
      <w:pPr>
        <w:pStyle w:val="TOC2"/>
        <w:tabs>
          <w:tab w:val="right" w:leader="dot" w:pos="8306"/>
        </w:tabs>
      </w:pPr>
      <w:hyperlink w:anchor="_Toc21626" w:history="1">
        <w:r>
          <w:rPr>
            <w:rFonts w:ascii="仿宋" w:eastAsia="仿宋" w:hAnsi="仿宋" w:cs="仿宋" w:hint="eastAsia"/>
            <w:lang w:eastAsia="zh-CN"/>
          </w:rPr>
          <w:t>(四)、环己酮项目知识产权保护策略</w:t>
        </w:r>
        <w:r>
          <w:tab/>
        </w:r>
        <w:r>
          <w:fldChar w:fldCharType="begin"/>
        </w:r>
        <w:r>
          <w:instrText xml:space="preserve"> PAGEREF _Toc21626 \h </w:instrText>
        </w:r>
        <w:r>
          <w:fldChar w:fldCharType="separate"/>
        </w:r>
        <w:r>
          <w:t>56</w:t>
        </w:r>
        <w:r>
          <w:fldChar w:fldCharType="end"/>
        </w:r>
      </w:hyperlink>
    </w:p>
    <w:p>
      <w:pPr>
        <w:pStyle w:val="TOC1"/>
        <w:tabs>
          <w:tab w:val="right" w:leader="dot" w:pos="8306"/>
        </w:tabs>
      </w:pPr>
      <w:hyperlink w:anchor="_Toc7506" w:history="1">
        <w:r>
          <w:rPr>
            <w:rFonts w:ascii="仿宋" w:eastAsia="仿宋" w:hAnsi="仿宋" w:cs="仿宋" w:hint="eastAsia"/>
            <w:lang w:eastAsia="zh-CN"/>
          </w:rPr>
          <w:t>十四、质量管理体系</w:t>
        </w:r>
        <w:r>
          <w:tab/>
        </w:r>
        <w:r>
          <w:fldChar w:fldCharType="begin"/>
        </w:r>
        <w:r>
          <w:instrText xml:space="preserve"> PAGEREF _Toc7506 \h </w:instrText>
        </w:r>
        <w:r>
          <w:fldChar w:fldCharType="separate"/>
        </w:r>
        <w:r>
          <w:t>59</w:t>
        </w:r>
        <w:r>
          <w:fldChar w:fldCharType="end"/>
        </w:r>
      </w:hyperlink>
    </w:p>
    <w:p>
      <w:pPr>
        <w:pStyle w:val="TOC2"/>
        <w:tabs>
          <w:tab w:val="right" w:leader="dot" w:pos="8306"/>
        </w:tabs>
      </w:pPr>
      <w:hyperlink w:anchor="_Toc25647" w:history="1">
        <w:r>
          <w:rPr>
            <w:rFonts w:ascii="仿宋" w:eastAsia="仿宋" w:hAnsi="仿宋" w:cs="仿宋" w:hint="eastAsia"/>
            <w:lang w:eastAsia="zh-CN"/>
          </w:rPr>
          <w:t>(一)、质量目标与方针</w:t>
        </w:r>
        <w:r>
          <w:tab/>
        </w:r>
        <w:r>
          <w:fldChar w:fldCharType="begin"/>
        </w:r>
        <w:r>
          <w:instrText xml:space="preserve"> PAGEREF _Toc25647 \h </w:instrText>
        </w:r>
        <w:r>
          <w:fldChar w:fldCharType="separate"/>
        </w:r>
        <w:r>
          <w:t>59</w:t>
        </w:r>
        <w:r>
          <w:fldChar w:fldCharType="end"/>
        </w:r>
      </w:hyperlink>
    </w:p>
    <w:p>
      <w:pPr>
        <w:pStyle w:val="TOC2"/>
        <w:tabs>
          <w:tab w:val="right" w:leader="dot" w:pos="8306"/>
        </w:tabs>
      </w:pPr>
      <w:hyperlink w:anchor="_Toc24602" w:history="1">
        <w:r>
          <w:rPr>
            <w:rFonts w:ascii="仿宋" w:eastAsia="仿宋" w:hAnsi="仿宋" w:cs="仿宋" w:hint="eastAsia"/>
            <w:lang w:eastAsia="zh-CN"/>
          </w:rPr>
          <w:t>(二)、质量管理责任</w:t>
        </w:r>
        <w:r>
          <w:tab/>
        </w:r>
        <w:r>
          <w:fldChar w:fldCharType="begin"/>
        </w:r>
        <w:r>
          <w:instrText xml:space="preserve"> PAGEREF _Toc24602 \h </w:instrText>
        </w:r>
        <w:r>
          <w:fldChar w:fldCharType="separate"/>
        </w:r>
        <w:r>
          <w:t>60</w:t>
        </w:r>
        <w:r>
          <w:fldChar w:fldCharType="end"/>
        </w:r>
      </w:hyperlink>
    </w:p>
    <w:p>
      <w:pPr>
        <w:pStyle w:val="TOC2"/>
        <w:tabs>
          <w:tab w:val="right" w:leader="dot" w:pos="8306"/>
        </w:tabs>
      </w:pPr>
      <w:hyperlink w:anchor="_Toc7370" w:history="1">
        <w:r>
          <w:rPr>
            <w:rFonts w:ascii="仿宋" w:eastAsia="仿宋" w:hAnsi="仿宋" w:cs="仿宋" w:hint="eastAsia"/>
            <w:lang w:eastAsia="zh-CN"/>
          </w:rPr>
          <w:t>(三)、质量管理体系文件</w:t>
        </w:r>
        <w:r>
          <w:tab/>
        </w:r>
        <w:r>
          <w:fldChar w:fldCharType="begin"/>
        </w:r>
        <w:r>
          <w:instrText xml:space="preserve"> PAGEREF _Toc7370 \h </w:instrText>
        </w:r>
        <w:r>
          <w:fldChar w:fldCharType="separate"/>
        </w:r>
        <w:r>
          <w:t>61</w:t>
        </w:r>
        <w:r>
          <w:fldChar w:fldCharType="end"/>
        </w:r>
      </w:hyperlink>
    </w:p>
    <w:p>
      <w:pPr>
        <w:pStyle w:val="TOC2"/>
        <w:tabs>
          <w:tab w:val="right" w:leader="dot" w:pos="8306"/>
        </w:tabs>
      </w:pPr>
      <w:hyperlink w:anchor="_Toc12183" w:history="1">
        <w:r>
          <w:rPr>
            <w:rFonts w:ascii="仿宋" w:eastAsia="仿宋" w:hAnsi="仿宋" w:cs="仿宋" w:hint="eastAsia"/>
            <w:lang w:eastAsia="zh-CN"/>
          </w:rPr>
          <w:t>(四)、质量培训与教育</w:t>
        </w:r>
        <w:r>
          <w:tab/>
        </w:r>
        <w:r>
          <w:fldChar w:fldCharType="begin"/>
        </w:r>
        <w:r>
          <w:instrText xml:space="preserve"> PAGEREF _Toc12183 \h </w:instrText>
        </w:r>
        <w:r>
          <w:fldChar w:fldCharType="separate"/>
        </w:r>
        <w:r>
          <w:t>63</w:t>
        </w:r>
        <w:r>
          <w:fldChar w:fldCharType="end"/>
        </w:r>
      </w:hyperlink>
    </w:p>
    <w:p>
      <w:pPr>
        <w:pStyle w:val="TOC2"/>
        <w:tabs>
          <w:tab w:val="right" w:leader="dot" w:pos="8306"/>
        </w:tabs>
      </w:pPr>
      <w:hyperlink w:anchor="_Toc19974" w:history="1">
        <w:r>
          <w:rPr>
            <w:rFonts w:ascii="仿宋" w:eastAsia="仿宋" w:hAnsi="仿宋" w:cs="仿宋" w:hint="eastAsia"/>
            <w:lang w:eastAsia="zh-CN"/>
          </w:rPr>
          <w:t>(五)、质量审核与评价</w:t>
        </w:r>
        <w:r>
          <w:tab/>
        </w:r>
        <w:r>
          <w:fldChar w:fldCharType="begin"/>
        </w:r>
        <w:r>
          <w:instrText xml:space="preserve"> PAGEREF _Toc19974 \h </w:instrText>
        </w:r>
        <w:r>
          <w:fldChar w:fldCharType="separate"/>
        </w:r>
        <w:r>
          <w:t>64</w:t>
        </w:r>
        <w:r>
          <w:fldChar w:fldCharType="end"/>
        </w:r>
      </w:hyperlink>
    </w:p>
    <w:p>
      <w:pPr>
        <w:pStyle w:val="TOC2"/>
        <w:tabs>
          <w:tab w:val="right" w:leader="dot" w:pos="8306"/>
        </w:tabs>
      </w:pPr>
      <w:hyperlink w:anchor="_Toc6629" w:history="1">
        <w:r>
          <w:rPr>
            <w:rFonts w:ascii="仿宋" w:eastAsia="仿宋" w:hAnsi="仿宋" w:cs="仿宋" w:hint="eastAsia"/>
            <w:lang w:eastAsia="zh-CN"/>
          </w:rPr>
          <w:t>(六)、不符合与纠正措施</w:t>
        </w:r>
        <w:r>
          <w:tab/>
        </w:r>
        <w:r>
          <w:fldChar w:fldCharType="begin"/>
        </w:r>
        <w:r>
          <w:instrText xml:space="preserve"> PAGEREF _Toc6629 \h </w:instrText>
        </w:r>
        <w:r>
          <w:fldChar w:fldCharType="separate"/>
        </w:r>
        <w:r>
          <w:t>65</w:t>
        </w:r>
        <w:r>
          <w:fldChar w:fldCharType="end"/>
        </w:r>
      </w:hyperlink>
    </w:p>
    <w:p>
      <w:pPr>
        <w:pStyle w:val="TOC1"/>
        <w:tabs>
          <w:tab w:val="right" w:leader="dot" w:pos="8306"/>
        </w:tabs>
      </w:pPr>
      <w:hyperlink w:anchor="_Toc32184" w:history="1">
        <w:r>
          <w:rPr>
            <w:rFonts w:ascii="仿宋" w:eastAsia="仿宋" w:hAnsi="仿宋" w:cs="仿宋" w:hint="eastAsia"/>
            <w:lang w:eastAsia="zh-CN"/>
          </w:rPr>
          <w:t>十五、供应链管理</w:t>
        </w:r>
        <w:r>
          <w:tab/>
        </w:r>
        <w:r>
          <w:fldChar w:fldCharType="begin"/>
        </w:r>
        <w:r>
          <w:instrText xml:space="preserve"> PAGEREF _Toc32184 \h </w:instrText>
        </w:r>
        <w:r>
          <w:fldChar w:fldCharType="separate"/>
        </w:r>
        <w:r>
          <w:t>66</w:t>
        </w:r>
        <w:r>
          <w:fldChar w:fldCharType="end"/>
        </w:r>
      </w:hyperlink>
    </w:p>
    <w:p>
      <w:pPr>
        <w:pStyle w:val="TOC2"/>
        <w:tabs>
          <w:tab w:val="right" w:leader="dot" w:pos="8306"/>
        </w:tabs>
      </w:pPr>
      <w:hyperlink w:anchor="_Toc1309" w:history="1">
        <w:r>
          <w:rPr>
            <w:rFonts w:ascii="仿宋" w:eastAsia="仿宋" w:hAnsi="仿宋" w:cs="仿宋" w:hint="eastAsia"/>
            <w:lang w:eastAsia="zh-CN"/>
          </w:rPr>
          <w:t>(一)、供应链战略规划</w:t>
        </w:r>
        <w:r>
          <w:tab/>
        </w:r>
        <w:r>
          <w:fldChar w:fldCharType="begin"/>
        </w:r>
        <w:r>
          <w:instrText xml:space="preserve"> PAGEREF _Toc1309 \h </w:instrText>
        </w:r>
        <w:r>
          <w:fldChar w:fldCharType="separate"/>
        </w:r>
        <w:r>
          <w:t>66</w:t>
        </w:r>
        <w:r>
          <w:fldChar w:fldCharType="end"/>
        </w:r>
      </w:hyperlink>
    </w:p>
    <w:p>
      <w:pPr>
        <w:pStyle w:val="TOC2"/>
        <w:tabs>
          <w:tab w:val="right" w:leader="dot" w:pos="8306"/>
        </w:tabs>
      </w:pPr>
      <w:hyperlink w:anchor="_Toc31426" w:history="1">
        <w:r>
          <w:rPr>
            <w:rFonts w:ascii="仿宋" w:eastAsia="仿宋" w:hAnsi="仿宋" w:cs="仿宋" w:hint="eastAsia"/>
            <w:lang w:eastAsia="zh-CN"/>
          </w:rPr>
          <w:t>(二)、供应商选择与合作</w:t>
        </w:r>
        <w:r>
          <w:tab/>
        </w:r>
        <w:r>
          <w:fldChar w:fldCharType="begin"/>
        </w:r>
        <w:r>
          <w:instrText xml:space="preserve"> PAGEREF _Toc31426 \h </w:instrText>
        </w:r>
        <w:r>
          <w:fldChar w:fldCharType="separate"/>
        </w:r>
        <w:r>
          <w:t>68</w:t>
        </w:r>
        <w:r>
          <w:fldChar w:fldCharType="end"/>
        </w:r>
      </w:hyperlink>
    </w:p>
    <w:p>
      <w:pPr>
        <w:pStyle w:val="TOC2"/>
        <w:tabs>
          <w:tab w:val="right" w:leader="dot" w:pos="8306"/>
        </w:tabs>
      </w:pPr>
      <w:hyperlink w:anchor="_Toc18692" w:history="1">
        <w:r>
          <w:rPr>
            <w:rFonts w:ascii="仿宋" w:eastAsia="仿宋" w:hAnsi="仿宋" w:cs="仿宋" w:hint="eastAsia"/>
            <w:lang w:eastAsia="zh-CN"/>
          </w:rPr>
          <w:t>(三)、物流与库存管理</w:t>
        </w:r>
        <w:r>
          <w:tab/>
        </w:r>
        <w:r>
          <w:fldChar w:fldCharType="begin"/>
        </w:r>
        <w:r>
          <w:instrText xml:space="preserve"> PAGEREF _Toc18692 \h </w:instrText>
        </w:r>
        <w:r>
          <w:fldChar w:fldCharType="separate"/>
        </w:r>
        <w:r>
          <w:t>69</w:t>
        </w:r>
        <w:r>
          <w:fldChar w:fldCharType="end"/>
        </w:r>
      </w:hyperlink>
    </w:p>
    <w:p>
      <w:pPr>
        <w:pStyle w:val="TOC1"/>
        <w:tabs>
          <w:tab w:val="right" w:leader="dot" w:pos="8306"/>
        </w:tabs>
      </w:pPr>
      <w:hyperlink w:anchor="_Toc6300" w:history="1">
        <w:r>
          <w:rPr>
            <w:rFonts w:ascii="仿宋" w:eastAsia="仿宋" w:hAnsi="仿宋" w:cs="仿宋" w:hint="eastAsia"/>
            <w:lang w:eastAsia="zh-CN"/>
          </w:rPr>
          <w:t>十六、环己酮项目变更管理</w:t>
        </w:r>
        <w:r>
          <w:tab/>
        </w:r>
        <w:r>
          <w:fldChar w:fldCharType="begin"/>
        </w:r>
        <w:r>
          <w:instrText xml:space="preserve"> PAGEREF _Toc6300 \h </w:instrText>
        </w:r>
        <w:r>
          <w:fldChar w:fldCharType="separate"/>
        </w:r>
        <w:r>
          <w:t>70</w:t>
        </w:r>
        <w:r>
          <w:fldChar w:fldCharType="end"/>
        </w:r>
      </w:hyperlink>
    </w:p>
    <w:p>
      <w:pPr>
        <w:pStyle w:val="TOC2"/>
        <w:tabs>
          <w:tab w:val="right" w:leader="dot" w:pos="8306"/>
        </w:tabs>
      </w:pPr>
      <w:hyperlink w:anchor="_Toc25327" w:history="1">
        <w:r>
          <w:rPr>
            <w:rFonts w:ascii="仿宋" w:eastAsia="仿宋" w:hAnsi="仿宋" w:cs="仿宋" w:hint="eastAsia"/>
            <w:lang w:eastAsia="zh-CN"/>
          </w:rPr>
          <w:t>(一)、变更申请与评估</w:t>
        </w:r>
        <w:r>
          <w:tab/>
        </w:r>
        <w:r>
          <w:fldChar w:fldCharType="begin"/>
        </w:r>
        <w:r>
          <w:instrText xml:space="preserve"> PAGEREF _Toc25327 \h </w:instrText>
        </w:r>
        <w:r>
          <w:fldChar w:fldCharType="separate"/>
        </w:r>
        <w:r>
          <w:t>70</w:t>
        </w:r>
        <w:r>
          <w:fldChar w:fldCharType="end"/>
        </w:r>
      </w:hyperlink>
    </w:p>
    <w:p>
      <w:pPr>
        <w:pStyle w:val="TOC2"/>
        <w:tabs>
          <w:tab w:val="right" w:leader="dot" w:pos="8306"/>
        </w:tabs>
      </w:pPr>
      <w:hyperlink w:anchor="_Toc24596" w:history="1">
        <w:r>
          <w:rPr>
            <w:rFonts w:ascii="仿宋" w:eastAsia="仿宋" w:hAnsi="仿宋" w:cs="仿宋" w:hint="eastAsia"/>
            <w:lang w:eastAsia="zh-CN"/>
          </w:rPr>
          <w:t>(二)、变更实施与控制</w:t>
        </w:r>
        <w:r>
          <w:tab/>
        </w:r>
        <w:r>
          <w:fldChar w:fldCharType="begin"/>
        </w:r>
        <w:r>
          <w:instrText xml:space="preserve"> PAGEREF _Toc24596 \h </w:instrText>
        </w:r>
        <w:r>
          <w:fldChar w:fldCharType="separate"/>
        </w:r>
        <w:r>
          <w:t>71</w:t>
        </w:r>
        <w:r>
          <w:fldChar w:fldCharType="end"/>
        </w:r>
      </w:hyperlink>
    </w:p>
    <w:p>
      <w:pPr>
        <w:pStyle w:val="TOC1"/>
        <w:tabs>
          <w:tab w:val="right" w:leader="dot" w:pos="8306"/>
        </w:tabs>
      </w:pPr>
      <w:hyperlink w:anchor="_Toc32249" w:history="1">
        <w:r>
          <w:rPr>
            <w:rFonts w:ascii="仿宋" w:eastAsia="仿宋" w:hAnsi="仿宋" w:cs="仿宋" w:hint="eastAsia"/>
            <w:lang w:eastAsia="zh-CN"/>
          </w:rPr>
          <w:t>十七、环己酮项目实施时间节点</w:t>
        </w:r>
        <w:r>
          <w:tab/>
        </w:r>
        <w:r>
          <w:fldChar w:fldCharType="begin"/>
        </w:r>
        <w:r>
          <w:instrText xml:space="preserve"> PAGEREF _Toc32249 \h </w:instrText>
        </w:r>
        <w:r>
          <w:fldChar w:fldCharType="separate"/>
        </w:r>
        <w:r>
          <w:t>72</w:t>
        </w:r>
        <w:r>
          <w:fldChar w:fldCharType="end"/>
        </w:r>
      </w:hyperlink>
    </w:p>
    <w:p>
      <w:pPr>
        <w:pStyle w:val="TOC2"/>
        <w:tabs>
          <w:tab w:val="right" w:leader="dot" w:pos="8306"/>
        </w:tabs>
      </w:pPr>
      <w:hyperlink w:anchor="_Toc10046" w:history="1">
        <w:r>
          <w:rPr>
            <w:rFonts w:ascii="仿宋" w:eastAsia="仿宋" w:hAnsi="仿宋" w:cs="仿宋" w:hint="eastAsia"/>
            <w:lang w:eastAsia="zh-CN"/>
          </w:rPr>
          <w:t>(一)、环己酮项目启动阶段时间节点</w:t>
        </w:r>
        <w:r>
          <w:tab/>
        </w:r>
        <w:r>
          <w:fldChar w:fldCharType="begin"/>
        </w:r>
        <w:r>
          <w:instrText xml:space="preserve"> PAGEREF _Toc10046 \h </w:instrText>
        </w:r>
        <w:r>
          <w:fldChar w:fldCharType="separate"/>
        </w:r>
        <w:r>
          <w:t>72</w:t>
        </w:r>
        <w:r>
          <w:fldChar w:fldCharType="end"/>
        </w:r>
      </w:hyperlink>
    </w:p>
    <w:p>
      <w:pPr>
        <w:pStyle w:val="TOC2"/>
        <w:tabs>
          <w:tab w:val="right" w:leader="dot" w:pos="8306"/>
        </w:tabs>
      </w:pPr>
      <w:hyperlink w:anchor="_Toc6596" w:history="1">
        <w:r>
          <w:rPr>
            <w:rFonts w:ascii="仿宋" w:eastAsia="仿宋" w:hAnsi="仿宋" w:cs="仿宋" w:hint="eastAsia"/>
            <w:lang w:eastAsia="zh-CN"/>
          </w:rPr>
          <w:t>(二)、环己酮项目执行阶段时间节点</w:t>
        </w:r>
        <w:r>
          <w:tab/>
        </w:r>
        <w:r>
          <w:fldChar w:fldCharType="begin"/>
        </w:r>
        <w:r>
          <w:instrText xml:space="preserve"> PAGEREF _Toc6596 \h </w:instrText>
        </w:r>
        <w:r>
          <w:fldChar w:fldCharType="separate"/>
        </w:r>
        <w:r>
          <w:t>73</w:t>
        </w:r>
        <w:r>
          <w:fldChar w:fldCharType="end"/>
        </w:r>
      </w:hyperlink>
    </w:p>
    <w:p>
      <w:pPr>
        <w:pStyle w:val="TOC2"/>
        <w:tabs>
          <w:tab w:val="right" w:leader="dot" w:pos="8306"/>
        </w:tabs>
      </w:pPr>
      <w:hyperlink w:anchor="_Toc20901" w:history="1">
        <w:r>
          <w:rPr>
            <w:rFonts w:ascii="仿宋" w:eastAsia="仿宋" w:hAnsi="仿宋" w:cs="仿宋" w:hint="eastAsia"/>
            <w:lang w:eastAsia="zh-CN"/>
          </w:rPr>
          <w:t>(三)、环己酮项目完成阶段时间节点</w:t>
        </w:r>
        <w:r>
          <w:tab/>
        </w:r>
        <w:r>
          <w:fldChar w:fldCharType="begin"/>
        </w:r>
        <w:r>
          <w:instrText xml:space="preserve"> PAGEREF _Toc20901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78"/>
      <w:r>
        <w:rPr>
          <w:rFonts w:ascii="仿宋" w:eastAsia="仿宋" w:hAnsi="仿宋" w:cs="仿宋" w:hint="eastAsia"/>
          <w:sz w:val="28"/>
          <w:lang w:eastAsia="zh-CN"/>
        </w:rPr>
        <w:t>一、环己酮项目文档管理</w:t>
      </w:r>
      <w:bookmarkEnd w:id="2"/>
    </w:p>
    <w:p>
      <w:pPr>
        <w:pStyle w:val="Heading2"/>
        <w:rPr>
          <w:rFonts w:ascii="仿宋" w:eastAsia="仿宋" w:hAnsi="仿宋" w:cs="仿宋" w:hint="eastAsia"/>
          <w:lang w:eastAsia="zh-CN"/>
        </w:rPr>
      </w:pPr>
      <w:bookmarkStart w:id="3" w:name="_Toc282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环己酮项目高度重视文档的质量和准确性，以支持环己酮项目的各项活动和决策。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文档的编制始于环己酮项目计划的初期，我们制定了详细的文档编制计划，明确了每个文档的内容、格式和编写责任人。在环己酮项目启动阶段，我们首先编制了环己酮项目章程，明确定义了环己酮项目的目标、范围、风险等关键要素。随后，环己酮项目团队根据计划陆续编制了需求文档、设计文档、测试文档等各类文档，确保环己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己酮项目管理中的重要环节，旨在确保环己酮项目文档符合质量标准和环己酮项目需求。在环己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除了内部审查，我们还进行了外部审查，邀请环己酮项目相关利益方和专业领域的专家对文档进行独立审查。这有助于获取更全面、客观的反馈，确保环己酮项目文档不仅符合内部标准，也满足外部需求。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环己酮项目在文档编制与审查方面建立了严格的管理机制，通过规范的流程和多维度的审查，确保环己酮项目文档的质量、准确性和可靠性，为环己酮项目的顺利推进提供了有力支持。</w:t>
      </w:r>
    </w:p>
    <w:p>
      <w:pPr>
        <w:pStyle w:val="Heading2"/>
        <w:ind w:firstLine="560" w:firstLineChars="200"/>
        <w:rPr>
          <w:rFonts w:ascii="仿宋" w:eastAsia="仿宋" w:hAnsi="仿宋" w:cs="仿宋" w:hint="eastAsia"/>
          <w:sz w:val="28"/>
          <w:lang w:eastAsia="zh-CN"/>
        </w:rPr>
      </w:pPr>
      <w:bookmarkStart w:id="4" w:name="_Toc214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在环己酮项目中，我们致力于优化文档发布与分发过程，以确保信息的高效传递和团队间协作的顺畅进行。以下是我们采取的关键优化策略：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我们通过多渠道发布文档，包括电子邮件、环己酮项目管理平台、内部网站等，以满足不同团队成员的偏好和需求。多渠道发布确保了信息的全面覆盖。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我们采用了精细的权限控制，确保只有授权人员可以访问敏感信息。这种安全措施保护了环己酮项目文档的机密性，防止了未经授权的信息泄露。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6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文档存档与归档是环己酮项目生命周期中一个至关重要的环节，直接关系到环己酮项目信息的长期保存和历史记录的完整性。在环己酮项目中，我们实施了一系列有效的文档存档与归档管理策略：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868"/>
      <w:r>
        <w:rPr>
          <w:rFonts w:ascii="仿宋" w:eastAsia="仿宋" w:hAnsi="仿宋" w:cs="仿宋" w:hint="eastAsia"/>
          <w:sz w:val="28"/>
          <w:lang w:eastAsia="zh-CN"/>
        </w:rPr>
        <w:t>二、环己酮项目建设单位说明</w:t>
      </w:r>
      <w:bookmarkEnd w:id="6"/>
    </w:p>
    <w:p>
      <w:pPr>
        <w:pStyle w:val="Heading2"/>
        <w:rPr>
          <w:rFonts w:ascii="仿宋" w:eastAsia="仿宋" w:hAnsi="仿宋" w:cs="仿宋" w:hint="eastAsia"/>
          <w:lang w:eastAsia="zh-CN"/>
        </w:rPr>
      </w:pPr>
      <w:bookmarkStart w:id="7" w:name="_Toc6528"/>
      <w:r>
        <w:rPr>
          <w:rFonts w:ascii="仿宋" w:eastAsia="仿宋" w:hAnsi="仿宋" w:cs="仿宋" w:hint="eastAsia"/>
          <w:lang w:eastAsia="zh-CN"/>
        </w:rPr>
        <w:t>(一)、环己酮项目承办单位基本情况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567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己酮项目承办单位的XXXX，我们着眼于实现可持续的经济效益。通过技术创新和解决方案的提供，公司预计在环己酮项目执行期间将获得可观的收入增长。这一收入来源主要包括环己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同时，我们注重成本控制和效率提升，以确保环己酮项目的可持续盈利。透过精细的管理和资源优化，公司期望实现环己酮项目利润最大化。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己酮项目实施进行全面的投资评估，包括环己酮项目启动阶段的资金投入和后续运营成本。通过对环己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己酮项目实施过程中具备足够的资金流动性，公司将进行详尽的现金流分析。这包括资金需求的合理预测、环己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7557"/>
      <w:r>
        <w:rPr>
          <w:rFonts w:ascii="仿宋" w:eastAsia="仿宋" w:hAnsi="仿宋" w:cs="仿宋" w:hint="eastAsia"/>
          <w:sz w:val="28"/>
          <w:lang w:eastAsia="zh-CN"/>
        </w:rPr>
        <w:t>三、环己酮项目绩效评估</w:t>
      </w:r>
      <w:bookmarkEnd w:id="9"/>
    </w:p>
    <w:p>
      <w:pPr>
        <w:pStyle w:val="Heading2"/>
        <w:rPr>
          <w:rFonts w:ascii="仿宋" w:eastAsia="仿宋" w:hAnsi="仿宋" w:cs="仿宋" w:hint="eastAsia"/>
          <w:lang w:eastAsia="zh-CN"/>
        </w:rPr>
      </w:pPr>
      <w:bookmarkStart w:id="10" w:name="_Toc2190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在环己酮项目中，我们设计了一套全面的绩效评估指标，以确保环己酮项目的可控和成功交付。这些指标跨足环己酮项目目标、成本、进度和质量等多个维度，为我们提供了全面洞察环己酮项目的健康状况。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目标达成率是我们关注的首要指标。我们设定了明确的目标，并通过定期监测和评估，迅速发现并应对潜在的目标偏差。这为环己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成本绩效是另一个核心关注点。通过实际成本与预算成本的对比分析，我们深入了解成本差异的原因，及时调整资源分配，保持环己酮项目在经济效益方面的合理水平。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进度作为关键的绩效指标之一，得到了精心的关注。我们制定了详细的环己酮项目进度计划，并设立了进度符合度指标，确保实际进度与计划进度保持一致。这使我们能够快速发现和解决潜在的进度问题，保持环己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己酮项目绩效的不可或缺的一环。我们引入了一系列的质量标准和客户满意度指标，以确保环己酮项目交付的成果在质量上达到或超越预期水平。通过持续监测这些指标，我们努力提升环己酮项目整体质量水平，为环己酮项目的成功交付提供有力保障。通过这些科学且全面的绩效评估，我们能够更好地引导环己酮项目的持续改进，确保环己酮项目目标的顺利达成。</w:t>
      </w:r>
    </w:p>
    <w:p>
      <w:pPr>
        <w:pStyle w:val="Heading2"/>
        <w:ind w:firstLine="560" w:firstLineChars="200"/>
        <w:rPr>
          <w:rFonts w:ascii="仿宋" w:eastAsia="仿宋" w:hAnsi="仿宋" w:cs="仿宋" w:hint="eastAsia"/>
          <w:sz w:val="28"/>
          <w:lang w:eastAsia="zh-CN"/>
        </w:rPr>
      </w:pPr>
      <w:bookmarkStart w:id="11" w:name="_Toc1242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绩效评估是环己酮项目中的关键环节，为确保环己酮项目达到预期目标，我们采用了多层次、多维度的绩效评估方法。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己酮项目的战略目标对齐，确保每个决策和行动都与环己酮项目整体目标保持一致。团队会定期召开战略对齐会议，审视当前工作与环己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己酮项目进度、质量、成本和风险等方面。这些指标通过数据收集和分析，为环己酮项目管理团队提供了客观的评估依据。例如，我们通过环己酮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绩效评估不仅仅停留在环己酮项目内部，还考虑了环己酮项目对外部环境的影响。我们定期进行干系人满意度调查，以了解各利益相关方对环己酮项目的期望和满意度，并及时做出调整。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这种多层次、多角度的绩效评估方法，使得我们能够全面了解环己酮项目的运行状态，及时做出调整，确保环己酮项目在不断变化的环境中保持稳健前行。</w:t>
      </w:r>
    </w:p>
    <w:p>
      <w:pPr>
        <w:pStyle w:val="Heading2"/>
        <w:ind w:firstLine="560" w:firstLineChars="200"/>
        <w:rPr>
          <w:rFonts w:ascii="仿宋" w:eastAsia="仿宋" w:hAnsi="仿宋" w:cs="仿宋" w:hint="eastAsia"/>
          <w:sz w:val="28"/>
          <w:lang w:eastAsia="zh-CN"/>
        </w:rPr>
      </w:pPr>
      <w:bookmarkStart w:id="12" w:name="_Toc360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为了确保环己酮项目的有效管理和不断优化，我们采用了精心设计的绩效评估周期。这个周期旨在实现灵活、实时和全面的评估，以适应环己酮项目执行中的各种挑战。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己酮项目的不同需求，分为短期、中期和长期。短期评估关注每个迭代或工作周期，以及时发现和解决当前任务中的问题。中期评估涵盖几个迭代，深入了解整体环己酮项目的趋势和性能。长期评估则着眼于整个环己酮项目阶段，确保环己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己酮项目管理工具和协作平台，团队成员能够随时更新和分享环己酮项目数据。这种实时性的反馈机制使我们能够及时察觉潜在问题，快速调整，保持环己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己酮项目的决策制定密不可分。每个周期的环己酮项目回顾会议成为集体总结经验、识别问题深层次原因并找到创新解决方案的平台。这种定期的反思与调整机制使环己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17"/>
      <w:r>
        <w:rPr>
          <w:rFonts w:ascii="仿宋" w:eastAsia="仿宋" w:hAnsi="仿宋" w:cs="仿宋" w:hint="eastAsia"/>
          <w:sz w:val="28"/>
          <w:lang w:eastAsia="zh-CN"/>
        </w:rPr>
        <w:t>四、环己酮项目选址可行性分析</w:t>
      </w:r>
      <w:bookmarkEnd w:id="13"/>
    </w:p>
    <w:p>
      <w:pPr>
        <w:pStyle w:val="Heading2"/>
        <w:rPr>
          <w:rFonts w:ascii="仿宋" w:eastAsia="仿宋" w:hAnsi="仿宋" w:cs="仿宋" w:hint="eastAsia"/>
          <w:lang w:eastAsia="zh-CN"/>
        </w:rPr>
      </w:pPr>
      <w:bookmarkStart w:id="14" w:name="_Toc12195"/>
      <w:r>
        <w:rPr>
          <w:rFonts w:ascii="仿宋" w:eastAsia="仿宋" w:hAnsi="仿宋" w:cs="仿宋" w:hint="eastAsia"/>
          <w:lang w:eastAsia="zh-CN"/>
        </w:rPr>
        <w:t>(一)、环己酮项目选址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该环己酮项目选址位于XX省XX市XX区XXX街道</w:t>
      </w:r>
    </w:p>
    <w:p>
      <w:pPr>
        <w:pStyle w:val="Heading2"/>
        <w:ind w:firstLine="560" w:firstLineChars="200"/>
        <w:rPr>
          <w:rFonts w:ascii="仿宋" w:eastAsia="仿宋" w:hAnsi="仿宋" w:cs="仿宋" w:hint="eastAsia"/>
          <w:sz w:val="28"/>
          <w:lang w:eastAsia="zh-CN"/>
        </w:rPr>
      </w:pPr>
      <w:bookmarkStart w:id="15" w:name="_Toc1007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环己酮项目的征地面积将根据环己酮项目的实际规模和需求进行精确规划。具体面积XXX平方米，旨在确保环己酮项目不仅能够满足当前的发展需求，还能够预留空间以适应未来的扩展。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净用地面积是在征地面积基础上去除不可利用面积后的实际可开发用地。具体面积XXX平方米，考虑到环保、交通、安全等多方面因素，以确保环己酮项目在整体利用效率上达到最优。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环己酮项目计划建设的建筑总规模具体面积XXX平方米。这一规模的确定综合考虑了环己酮项目的性质、规模，以及城市规划的相关要求，确保建筑布局与周边环境协调一致。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绿地率是环己酮项目用地中被规划为绿地的比例。具体面积XXX平方米，旨在通过合理规划绿地，改善环己酮项目周边环境，提升居民生活质量，并符合城市整体绿化规划。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容积率是用地上可以建设的建筑总体积与用地面积之比。具体面积XXX，通过合理的容积率规划，确保环己酮项目建筑规模与周边环境和谐共生。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确保环己酮项目选址与当地城市规划相一致，具体面积XXX平方米。通过与城市规划部门深入沟通，确保环己酮项目不仅符合城市的整体发展方向，还能够融入城市的发展布局，为城市的长远发展贡献力量。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充分了解并确保环己酮项目选址符合当地产业政策，具体面积XXX平方米。这包括环己酮项目对当地经济的促进作用，以及对相关产业的带动效应，确保环己酮项目与地方政府的产业政策保持一致，促进共赢合作。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用地总体要求必须符合环保和可持续发展的原则，具体面积XXX平方米。通过采用绿色建筑设计、节能减排等措施，确保环己酮项目在建设和运营过程中对环境的影响最小化，达到可持续发展的要求。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确保环己酮项目选址具备必要的公共设施配套，具体面积XXX平方米。这包括交通便利性、教育、医疗等基础设施，以提高居民生活品质，使得环己酮项目选址更具吸引力。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考虑用地总体要求对当地社会稳定性的影响，具体面积XXX平方米。通过深入了解当地社区反馈，确保环己酮项目的选址和建设过程对当地社会和谐稳定产生积极作用。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己酮项目选址不仅符合法规和规划，还在实际操作中具有可行性。这一全面规划将为环己酮项目的成功实施提供坚实的基础，确保环己酮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19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己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己酮项目的设备规划和空间设计中，我们将采取灵活设备布局的措施。设备布局将根据实际需求进行灵活设计，避免不必要的浪费。通过合理规划设备摆放位置，我们将提高设备的利用率，减少设备间距，以确保环己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己酮项目内部引入共享设施的概念，例如共享会议室、办公区等。通过这种方式，我们可以减少对资源的重复建设，提高资源共享效率，从而减小环己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98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己酮项目的总图布置中，我们将不同功能区域进行明确的规划，以最大程度满足环己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388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我们首先关注市场因素，包括潜在客户分布、竞争对手位置、市场需求等。通过深入的市场调研，我们能够更准确地评估选址对于市场开拓和产品销售的影响，确保环己酮项目能够在有利的市场环境中蓬勃发展。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环己酮项目对环境的影响是综合评价的重要因素之一。我们将详细考虑选址周边的自然环境、生态保护区、水源地等情况，确保环己酮项目的建设和运营对环境影响最小化，并符合当地的环保法规标准。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对选址的评价还需充分考虑当地政府的产业政策和法规。我们将详细了解环己酮项目所在地的相关政策，确保环己酮项目的规划和运营与当地法规相符，降低不必要的法律风险。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考虑到社会稳定性对企业运营的重要性，我们将评估选址地区的社会安全情况、劳工关系、社区反馈等方面，以确保环己酮项目的建设和运营不会受到社会稳定性的负面影响。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最后，我们将综合考虑用地成本，包括土地购置费用、土地开发成本等。通过对用地成本的详细评估，我们能够做出更为精确的经济效益分析，为环己酮项目的投资决策提供有力支持。</w:t>
      </w:r>
    </w:p>
    <w:p>
      <w:pPr>
        <w:pStyle w:val="Heading1"/>
        <w:ind w:firstLine="560" w:firstLineChars="200"/>
        <w:rPr>
          <w:rFonts w:ascii="仿宋" w:eastAsia="仿宋" w:hAnsi="仿宋" w:cs="仿宋" w:hint="eastAsia"/>
          <w:sz w:val="28"/>
          <w:lang w:eastAsia="zh-CN"/>
        </w:rPr>
      </w:pPr>
      <w:bookmarkStart w:id="19" w:name="_Toc7445"/>
      <w:r>
        <w:rPr>
          <w:rFonts w:ascii="仿宋" w:eastAsia="仿宋" w:hAnsi="仿宋" w:cs="仿宋" w:hint="eastAsia"/>
          <w:sz w:val="28"/>
          <w:lang w:eastAsia="zh-CN"/>
        </w:rPr>
        <w:t>五、环己酮项目建设背景及必要性分析</w:t>
      </w:r>
      <w:bookmarkEnd w:id="19"/>
    </w:p>
    <w:p>
      <w:pPr>
        <w:pStyle w:val="Heading2"/>
        <w:rPr>
          <w:rFonts w:ascii="仿宋" w:eastAsia="仿宋" w:hAnsi="仿宋" w:cs="仿宋" w:hint="eastAsia"/>
          <w:lang w:eastAsia="zh-CN"/>
        </w:rPr>
      </w:pPr>
      <w:bookmarkStart w:id="20" w:name="_Toc31655"/>
      <w:r>
        <w:rPr>
          <w:rFonts w:ascii="仿宋" w:eastAsia="仿宋" w:hAnsi="仿宋" w:cs="仿宋" w:hint="eastAsia"/>
          <w:lang w:eastAsia="zh-CN"/>
        </w:rPr>
        <w:t>(一)、环己酮项目背景分析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己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https://d.book118.com/657125042150006043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945A92"/>
    <w:rsid w:val="53945A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2504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2024-02-18T08:48:00Z</dcterms:created>
  <dcterms:modified xsi:type="dcterms:W3CDTF">2024-02-18T08:49:00Z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E48EC564E318473DBC5F8DCFC88A9120_11</vt:lpwstr>
  </property>
  <property fmtid="{D5CDD505-2E9C-101B-9397-08002B2CF9AE}" pid="3" name="KSOProductBuildVer">
    <vt:lpwstr>2052-12.1.0.16250</vt:lpwstr>
  </property>
</Properties>
</file>