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阿维菌素项目规划设计纲要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72" w:history="1">
        <w:r>
          <w:rPr>
            <w:rFonts w:ascii="仿宋" w:eastAsia="仿宋" w:hAnsi="仿宋" w:cs="仿宋" w:hint="eastAsia"/>
            <w:lang w:eastAsia="zh-CN"/>
          </w:rPr>
          <w:t>前言</w:t>
        </w:r>
        <w:r>
          <w:tab/>
        </w:r>
        <w:r>
          <w:fldChar w:fldCharType="begin"/>
        </w:r>
        <w:r>
          <w:instrText xml:space="preserve"> PAGEREF _Toc12372 \h </w:instrText>
        </w:r>
        <w:r>
          <w:fldChar w:fldCharType="separate"/>
        </w:r>
        <w:r>
          <w:t>3</w:t>
        </w:r>
        <w:r>
          <w:fldChar w:fldCharType="end"/>
        </w:r>
      </w:hyperlink>
    </w:p>
    <w:p>
      <w:pPr>
        <w:pStyle w:val="TOC1"/>
        <w:tabs>
          <w:tab w:val="right" w:leader="dot" w:pos="8306"/>
        </w:tabs>
      </w:pPr>
      <w:hyperlink w:anchor="_Toc10519" w:history="1">
        <w:r>
          <w:rPr>
            <w:rFonts w:ascii="仿宋" w:eastAsia="仿宋" w:hAnsi="仿宋" w:cs="仿宋" w:hint="eastAsia"/>
            <w:lang w:eastAsia="zh-CN"/>
          </w:rPr>
          <w:t>一、阿维菌素项目选址可行性分析</w:t>
        </w:r>
        <w:r>
          <w:tab/>
        </w:r>
        <w:r>
          <w:fldChar w:fldCharType="begin"/>
        </w:r>
        <w:r>
          <w:instrText xml:space="preserve"> PAGEREF _Toc10519 \h </w:instrText>
        </w:r>
        <w:r>
          <w:fldChar w:fldCharType="separate"/>
        </w:r>
        <w:r>
          <w:t>3</w:t>
        </w:r>
        <w:r>
          <w:fldChar w:fldCharType="end"/>
        </w:r>
      </w:hyperlink>
    </w:p>
    <w:p>
      <w:pPr>
        <w:pStyle w:val="TOC2"/>
        <w:tabs>
          <w:tab w:val="right" w:leader="dot" w:pos="8306"/>
        </w:tabs>
      </w:pPr>
      <w:hyperlink w:anchor="_Toc23690" w:history="1">
        <w:r>
          <w:rPr>
            <w:rFonts w:ascii="仿宋" w:eastAsia="仿宋" w:hAnsi="仿宋" w:cs="仿宋" w:hint="eastAsia"/>
            <w:lang w:eastAsia="zh-CN"/>
          </w:rPr>
          <w:t>(一)、阿维菌素项目选址</w:t>
        </w:r>
        <w:r>
          <w:tab/>
        </w:r>
        <w:r>
          <w:fldChar w:fldCharType="begin"/>
        </w:r>
        <w:r>
          <w:instrText xml:space="preserve"> PAGEREF _Toc23690 \h </w:instrText>
        </w:r>
        <w:r>
          <w:fldChar w:fldCharType="separate"/>
        </w:r>
        <w:r>
          <w:t>3</w:t>
        </w:r>
        <w:r>
          <w:fldChar w:fldCharType="end"/>
        </w:r>
      </w:hyperlink>
    </w:p>
    <w:p>
      <w:pPr>
        <w:pStyle w:val="TOC2"/>
        <w:tabs>
          <w:tab w:val="right" w:leader="dot" w:pos="8306"/>
        </w:tabs>
      </w:pPr>
      <w:hyperlink w:anchor="_Toc14122" w:history="1">
        <w:r>
          <w:rPr>
            <w:rFonts w:ascii="仿宋" w:eastAsia="仿宋" w:hAnsi="仿宋" w:cs="仿宋" w:hint="eastAsia"/>
            <w:lang w:eastAsia="zh-CN"/>
          </w:rPr>
          <w:t>(二)、用地控制指标</w:t>
        </w:r>
        <w:r>
          <w:tab/>
        </w:r>
        <w:r>
          <w:fldChar w:fldCharType="begin"/>
        </w:r>
        <w:r>
          <w:instrText xml:space="preserve"> PAGEREF _Toc14122 \h </w:instrText>
        </w:r>
        <w:r>
          <w:fldChar w:fldCharType="separate"/>
        </w:r>
        <w:r>
          <w:t>3</w:t>
        </w:r>
        <w:r>
          <w:fldChar w:fldCharType="end"/>
        </w:r>
      </w:hyperlink>
    </w:p>
    <w:p>
      <w:pPr>
        <w:pStyle w:val="TOC2"/>
        <w:tabs>
          <w:tab w:val="right" w:leader="dot" w:pos="8306"/>
        </w:tabs>
      </w:pPr>
      <w:hyperlink w:anchor="_Toc7638" w:history="1">
        <w:r>
          <w:rPr>
            <w:rFonts w:ascii="仿宋" w:eastAsia="仿宋" w:hAnsi="仿宋" w:cs="仿宋" w:hint="eastAsia"/>
            <w:lang w:eastAsia="zh-CN"/>
          </w:rPr>
          <w:t>(三)、节约用地措施</w:t>
        </w:r>
        <w:r>
          <w:tab/>
        </w:r>
        <w:r>
          <w:fldChar w:fldCharType="begin"/>
        </w:r>
        <w:r>
          <w:instrText xml:space="preserve"> PAGEREF _Toc7638 \h </w:instrText>
        </w:r>
        <w:r>
          <w:fldChar w:fldCharType="separate"/>
        </w:r>
        <w:r>
          <w:t>5</w:t>
        </w:r>
        <w:r>
          <w:fldChar w:fldCharType="end"/>
        </w:r>
      </w:hyperlink>
    </w:p>
    <w:p>
      <w:pPr>
        <w:pStyle w:val="TOC2"/>
        <w:tabs>
          <w:tab w:val="right" w:leader="dot" w:pos="8306"/>
        </w:tabs>
      </w:pPr>
      <w:hyperlink w:anchor="_Toc17885" w:history="1">
        <w:r>
          <w:rPr>
            <w:rFonts w:ascii="仿宋" w:eastAsia="仿宋" w:hAnsi="仿宋" w:cs="仿宋" w:hint="eastAsia"/>
            <w:lang w:eastAsia="zh-CN"/>
          </w:rPr>
          <w:t>(四)、总图布置方案</w:t>
        </w:r>
        <w:r>
          <w:tab/>
        </w:r>
        <w:r>
          <w:fldChar w:fldCharType="begin"/>
        </w:r>
        <w:r>
          <w:instrText xml:space="preserve"> PAGEREF _Toc17885 \h </w:instrText>
        </w:r>
        <w:r>
          <w:fldChar w:fldCharType="separate"/>
        </w:r>
        <w:r>
          <w:t>6</w:t>
        </w:r>
        <w:r>
          <w:fldChar w:fldCharType="end"/>
        </w:r>
      </w:hyperlink>
    </w:p>
    <w:p>
      <w:pPr>
        <w:pStyle w:val="TOC2"/>
        <w:tabs>
          <w:tab w:val="right" w:leader="dot" w:pos="8306"/>
        </w:tabs>
      </w:pPr>
      <w:hyperlink w:anchor="_Toc14998" w:history="1">
        <w:r>
          <w:rPr>
            <w:rFonts w:ascii="仿宋" w:eastAsia="仿宋" w:hAnsi="仿宋" w:cs="仿宋" w:hint="eastAsia"/>
            <w:lang w:eastAsia="zh-CN"/>
          </w:rPr>
          <w:t>(五)、选址综合评价</w:t>
        </w:r>
        <w:r>
          <w:tab/>
        </w:r>
        <w:r>
          <w:fldChar w:fldCharType="begin"/>
        </w:r>
        <w:r>
          <w:instrText xml:space="preserve"> PAGEREF _Toc14998 \h </w:instrText>
        </w:r>
        <w:r>
          <w:fldChar w:fldCharType="separate"/>
        </w:r>
        <w:r>
          <w:t>7</w:t>
        </w:r>
        <w:r>
          <w:fldChar w:fldCharType="end"/>
        </w:r>
      </w:hyperlink>
    </w:p>
    <w:p>
      <w:pPr>
        <w:pStyle w:val="TOC1"/>
        <w:tabs>
          <w:tab w:val="right" w:leader="dot" w:pos="8306"/>
        </w:tabs>
      </w:pPr>
      <w:hyperlink w:anchor="_Toc21298" w:history="1">
        <w:r>
          <w:rPr>
            <w:rFonts w:ascii="仿宋" w:eastAsia="仿宋" w:hAnsi="仿宋" w:cs="仿宋" w:hint="eastAsia"/>
            <w:lang w:eastAsia="zh-CN"/>
          </w:rPr>
          <w:t>二、产品规划分析</w:t>
        </w:r>
        <w:r>
          <w:tab/>
        </w:r>
        <w:r>
          <w:fldChar w:fldCharType="begin"/>
        </w:r>
        <w:r>
          <w:instrText xml:space="preserve"> PAGEREF _Toc21298 \h </w:instrText>
        </w:r>
        <w:r>
          <w:fldChar w:fldCharType="separate"/>
        </w:r>
        <w:r>
          <w:t>8</w:t>
        </w:r>
        <w:r>
          <w:fldChar w:fldCharType="end"/>
        </w:r>
      </w:hyperlink>
    </w:p>
    <w:p>
      <w:pPr>
        <w:pStyle w:val="TOC2"/>
        <w:tabs>
          <w:tab w:val="right" w:leader="dot" w:pos="8306"/>
        </w:tabs>
      </w:pPr>
      <w:hyperlink w:anchor="_Toc11639" w:history="1">
        <w:r>
          <w:rPr>
            <w:rFonts w:ascii="仿宋" w:eastAsia="仿宋" w:hAnsi="仿宋" w:cs="仿宋" w:hint="eastAsia"/>
            <w:lang w:eastAsia="zh-CN"/>
          </w:rPr>
          <w:t>(一)、产品规划</w:t>
        </w:r>
        <w:r>
          <w:tab/>
        </w:r>
        <w:r>
          <w:fldChar w:fldCharType="begin"/>
        </w:r>
        <w:r>
          <w:instrText xml:space="preserve"> PAGEREF _Toc11639 \h </w:instrText>
        </w:r>
        <w:r>
          <w:fldChar w:fldCharType="separate"/>
        </w:r>
        <w:r>
          <w:t>8</w:t>
        </w:r>
        <w:r>
          <w:fldChar w:fldCharType="end"/>
        </w:r>
      </w:hyperlink>
    </w:p>
    <w:p>
      <w:pPr>
        <w:pStyle w:val="TOC2"/>
        <w:tabs>
          <w:tab w:val="right" w:leader="dot" w:pos="8306"/>
        </w:tabs>
      </w:pPr>
      <w:hyperlink w:anchor="_Toc22796" w:history="1">
        <w:r>
          <w:rPr>
            <w:rFonts w:ascii="仿宋" w:eastAsia="仿宋" w:hAnsi="仿宋" w:cs="仿宋" w:hint="eastAsia"/>
            <w:lang w:eastAsia="zh-CN"/>
          </w:rPr>
          <w:t>(二)、建设规模</w:t>
        </w:r>
        <w:r>
          <w:tab/>
        </w:r>
        <w:r>
          <w:fldChar w:fldCharType="begin"/>
        </w:r>
        <w:r>
          <w:instrText xml:space="preserve"> PAGEREF _Toc22796 \h </w:instrText>
        </w:r>
        <w:r>
          <w:fldChar w:fldCharType="separate"/>
        </w:r>
        <w:r>
          <w:t>9</w:t>
        </w:r>
        <w:r>
          <w:fldChar w:fldCharType="end"/>
        </w:r>
      </w:hyperlink>
    </w:p>
    <w:p>
      <w:pPr>
        <w:pStyle w:val="TOC1"/>
        <w:tabs>
          <w:tab w:val="right" w:leader="dot" w:pos="8306"/>
        </w:tabs>
      </w:pPr>
      <w:hyperlink w:anchor="_Toc29462" w:history="1">
        <w:r>
          <w:rPr>
            <w:rFonts w:ascii="仿宋" w:eastAsia="仿宋" w:hAnsi="仿宋" w:cs="仿宋" w:hint="eastAsia"/>
            <w:lang w:eastAsia="zh-CN"/>
          </w:rPr>
          <w:t>三、阿维菌素项目文档管理</w:t>
        </w:r>
        <w:r>
          <w:tab/>
        </w:r>
        <w:r>
          <w:fldChar w:fldCharType="begin"/>
        </w:r>
        <w:r>
          <w:instrText xml:space="preserve"> PAGEREF _Toc29462 \h </w:instrText>
        </w:r>
        <w:r>
          <w:fldChar w:fldCharType="separate"/>
        </w:r>
        <w:r>
          <w:t>10</w:t>
        </w:r>
        <w:r>
          <w:fldChar w:fldCharType="end"/>
        </w:r>
      </w:hyperlink>
    </w:p>
    <w:p>
      <w:pPr>
        <w:pStyle w:val="TOC2"/>
        <w:tabs>
          <w:tab w:val="right" w:leader="dot" w:pos="8306"/>
        </w:tabs>
      </w:pPr>
      <w:hyperlink w:anchor="_Toc10956" w:history="1">
        <w:r>
          <w:rPr>
            <w:rFonts w:ascii="仿宋" w:eastAsia="仿宋" w:hAnsi="仿宋" w:cs="仿宋" w:hint="eastAsia"/>
            <w:lang w:eastAsia="zh-CN"/>
          </w:rPr>
          <w:t>(一)、文档编制与审查</w:t>
        </w:r>
        <w:r>
          <w:tab/>
        </w:r>
        <w:r>
          <w:fldChar w:fldCharType="begin"/>
        </w:r>
        <w:r>
          <w:instrText xml:space="preserve"> PAGEREF _Toc10956 \h </w:instrText>
        </w:r>
        <w:r>
          <w:fldChar w:fldCharType="separate"/>
        </w:r>
        <w:r>
          <w:t>10</w:t>
        </w:r>
        <w:r>
          <w:fldChar w:fldCharType="end"/>
        </w:r>
      </w:hyperlink>
    </w:p>
    <w:p>
      <w:pPr>
        <w:pStyle w:val="TOC2"/>
        <w:tabs>
          <w:tab w:val="right" w:leader="dot" w:pos="8306"/>
        </w:tabs>
      </w:pPr>
      <w:hyperlink w:anchor="_Toc7580" w:history="1">
        <w:r>
          <w:rPr>
            <w:rFonts w:ascii="仿宋" w:eastAsia="仿宋" w:hAnsi="仿宋" w:cs="仿宋" w:hint="eastAsia"/>
            <w:lang w:eastAsia="zh-CN"/>
          </w:rPr>
          <w:t>(二)、文档发布与分发</w:t>
        </w:r>
        <w:r>
          <w:tab/>
        </w:r>
        <w:r>
          <w:fldChar w:fldCharType="begin"/>
        </w:r>
        <w:r>
          <w:instrText xml:space="preserve"> PAGEREF _Toc7580 \h </w:instrText>
        </w:r>
        <w:r>
          <w:fldChar w:fldCharType="separate"/>
        </w:r>
        <w:r>
          <w:t>11</w:t>
        </w:r>
        <w:r>
          <w:fldChar w:fldCharType="end"/>
        </w:r>
      </w:hyperlink>
    </w:p>
    <w:p>
      <w:pPr>
        <w:pStyle w:val="TOC2"/>
        <w:tabs>
          <w:tab w:val="right" w:leader="dot" w:pos="8306"/>
        </w:tabs>
      </w:pPr>
      <w:hyperlink w:anchor="_Toc13570" w:history="1">
        <w:r>
          <w:rPr>
            <w:rFonts w:ascii="仿宋" w:eastAsia="仿宋" w:hAnsi="仿宋" w:cs="仿宋" w:hint="eastAsia"/>
            <w:lang w:eastAsia="zh-CN"/>
          </w:rPr>
          <w:t>(三)、文档存档与归档</w:t>
        </w:r>
        <w:r>
          <w:tab/>
        </w:r>
        <w:r>
          <w:fldChar w:fldCharType="begin"/>
        </w:r>
        <w:r>
          <w:instrText xml:space="preserve"> PAGEREF _Toc13570 \h </w:instrText>
        </w:r>
        <w:r>
          <w:fldChar w:fldCharType="separate"/>
        </w:r>
        <w:r>
          <w:t>12</w:t>
        </w:r>
        <w:r>
          <w:fldChar w:fldCharType="end"/>
        </w:r>
      </w:hyperlink>
    </w:p>
    <w:p>
      <w:pPr>
        <w:pStyle w:val="TOC1"/>
        <w:tabs>
          <w:tab w:val="right" w:leader="dot" w:pos="8306"/>
        </w:tabs>
      </w:pPr>
      <w:hyperlink w:anchor="_Toc9793" w:history="1">
        <w:r>
          <w:rPr>
            <w:rFonts w:ascii="仿宋" w:eastAsia="仿宋" w:hAnsi="仿宋" w:cs="仿宋" w:hint="eastAsia"/>
            <w:lang w:eastAsia="zh-CN"/>
          </w:rPr>
          <w:t>四、工艺说明</w:t>
        </w:r>
        <w:r>
          <w:tab/>
        </w:r>
        <w:r>
          <w:fldChar w:fldCharType="begin"/>
        </w:r>
        <w:r>
          <w:instrText xml:space="preserve"> PAGEREF _Toc9793 \h </w:instrText>
        </w:r>
        <w:r>
          <w:fldChar w:fldCharType="separate"/>
        </w:r>
        <w:r>
          <w:t>13</w:t>
        </w:r>
        <w:r>
          <w:fldChar w:fldCharType="end"/>
        </w:r>
      </w:hyperlink>
    </w:p>
    <w:p>
      <w:pPr>
        <w:pStyle w:val="TOC2"/>
        <w:tabs>
          <w:tab w:val="right" w:leader="dot" w:pos="8306"/>
        </w:tabs>
      </w:pPr>
      <w:hyperlink w:anchor="_Toc22370" w:history="1">
        <w:r>
          <w:rPr>
            <w:rFonts w:ascii="仿宋" w:eastAsia="仿宋" w:hAnsi="仿宋" w:cs="仿宋" w:hint="eastAsia"/>
            <w:lang w:eastAsia="zh-CN"/>
          </w:rPr>
          <w:t>(一)、技术管理特点</w:t>
        </w:r>
        <w:r>
          <w:tab/>
        </w:r>
        <w:r>
          <w:fldChar w:fldCharType="begin"/>
        </w:r>
        <w:r>
          <w:instrText xml:space="preserve"> PAGEREF _Toc22370 \h </w:instrText>
        </w:r>
        <w:r>
          <w:fldChar w:fldCharType="separate"/>
        </w:r>
        <w:r>
          <w:t>13</w:t>
        </w:r>
        <w:r>
          <w:fldChar w:fldCharType="end"/>
        </w:r>
      </w:hyperlink>
    </w:p>
    <w:p>
      <w:pPr>
        <w:pStyle w:val="TOC2"/>
        <w:tabs>
          <w:tab w:val="right" w:leader="dot" w:pos="8306"/>
        </w:tabs>
      </w:pPr>
      <w:hyperlink w:anchor="_Toc29655" w:history="1">
        <w:r>
          <w:rPr>
            <w:rFonts w:ascii="仿宋" w:eastAsia="仿宋" w:hAnsi="仿宋" w:cs="仿宋" w:hint="eastAsia"/>
            <w:lang w:eastAsia="zh-CN"/>
          </w:rPr>
          <w:t>(二)、阿维菌素项目工艺技术设计方案</w:t>
        </w:r>
        <w:r>
          <w:tab/>
        </w:r>
        <w:r>
          <w:fldChar w:fldCharType="begin"/>
        </w:r>
        <w:r>
          <w:instrText xml:space="preserve"> PAGEREF _Toc29655 \h </w:instrText>
        </w:r>
        <w:r>
          <w:fldChar w:fldCharType="separate"/>
        </w:r>
        <w:r>
          <w:t>15</w:t>
        </w:r>
        <w:r>
          <w:fldChar w:fldCharType="end"/>
        </w:r>
      </w:hyperlink>
    </w:p>
    <w:p>
      <w:pPr>
        <w:pStyle w:val="TOC2"/>
        <w:tabs>
          <w:tab w:val="right" w:leader="dot" w:pos="8306"/>
        </w:tabs>
      </w:pPr>
      <w:hyperlink w:anchor="_Toc5019" w:history="1">
        <w:r>
          <w:rPr>
            <w:rFonts w:ascii="仿宋" w:eastAsia="仿宋" w:hAnsi="仿宋" w:cs="仿宋" w:hint="eastAsia"/>
            <w:lang w:eastAsia="zh-CN"/>
          </w:rPr>
          <w:t>(三)、设备选型方案</w:t>
        </w:r>
        <w:r>
          <w:tab/>
        </w:r>
        <w:r>
          <w:fldChar w:fldCharType="begin"/>
        </w:r>
        <w:r>
          <w:instrText xml:space="preserve"> PAGEREF _Toc5019 \h </w:instrText>
        </w:r>
        <w:r>
          <w:fldChar w:fldCharType="separate"/>
        </w:r>
        <w:r>
          <w:t>16</w:t>
        </w:r>
        <w:r>
          <w:fldChar w:fldCharType="end"/>
        </w:r>
      </w:hyperlink>
    </w:p>
    <w:p>
      <w:pPr>
        <w:pStyle w:val="TOC1"/>
        <w:tabs>
          <w:tab w:val="right" w:leader="dot" w:pos="8306"/>
        </w:tabs>
      </w:pPr>
      <w:hyperlink w:anchor="_Toc1747" w:history="1">
        <w:r>
          <w:rPr>
            <w:rFonts w:ascii="仿宋" w:eastAsia="仿宋" w:hAnsi="仿宋" w:cs="仿宋" w:hint="eastAsia"/>
            <w:lang w:eastAsia="zh-CN"/>
          </w:rPr>
          <w:t>五、阿维菌素项目可持续发展</w:t>
        </w:r>
        <w:r>
          <w:tab/>
        </w:r>
        <w:r>
          <w:fldChar w:fldCharType="begin"/>
        </w:r>
        <w:r>
          <w:instrText xml:space="preserve"> PAGEREF _Toc1747 \h </w:instrText>
        </w:r>
        <w:r>
          <w:fldChar w:fldCharType="separate"/>
        </w:r>
        <w:r>
          <w:t>17</w:t>
        </w:r>
        <w:r>
          <w:fldChar w:fldCharType="end"/>
        </w:r>
      </w:hyperlink>
    </w:p>
    <w:p>
      <w:pPr>
        <w:pStyle w:val="TOC2"/>
        <w:tabs>
          <w:tab w:val="right" w:leader="dot" w:pos="8306"/>
        </w:tabs>
      </w:pPr>
      <w:hyperlink w:anchor="_Toc24526" w:history="1">
        <w:r>
          <w:rPr>
            <w:rFonts w:ascii="仿宋" w:eastAsia="仿宋" w:hAnsi="仿宋" w:cs="仿宋" w:hint="eastAsia"/>
            <w:lang w:eastAsia="zh-CN"/>
          </w:rPr>
          <w:t>(一)、可持续战略与实践</w:t>
        </w:r>
        <w:r>
          <w:tab/>
        </w:r>
        <w:r>
          <w:fldChar w:fldCharType="begin"/>
        </w:r>
        <w:r>
          <w:instrText xml:space="preserve"> PAGEREF _Toc24526 \h </w:instrText>
        </w:r>
        <w:r>
          <w:fldChar w:fldCharType="separate"/>
        </w:r>
        <w:r>
          <w:t>17</w:t>
        </w:r>
        <w:r>
          <w:fldChar w:fldCharType="end"/>
        </w:r>
      </w:hyperlink>
    </w:p>
    <w:p>
      <w:pPr>
        <w:pStyle w:val="TOC2"/>
        <w:tabs>
          <w:tab w:val="right" w:leader="dot" w:pos="8306"/>
        </w:tabs>
      </w:pPr>
      <w:hyperlink w:anchor="_Toc32361" w:history="1">
        <w:r>
          <w:rPr>
            <w:rFonts w:ascii="仿宋" w:eastAsia="仿宋" w:hAnsi="仿宋" w:cs="仿宋" w:hint="eastAsia"/>
            <w:lang w:eastAsia="zh-CN"/>
          </w:rPr>
          <w:t>(二)、环保与社会责任</w:t>
        </w:r>
        <w:r>
          <w:tab/>
        </w:r>
        <w:r>
          <w:fldChar w:fldCharType="begin"/>
        </w:r>
        <w:r>
          <w:instrText xml:space="preserve"> PAGEREF _Toc32361 \h </w:instrText>
        </w:r>
        <w:r>
          <w:fldChar w:fldCharType="separate"/>
        </w:r>
        <w:r>
          <w:t>18</w:t>
        </w:r>
        <w:r>
          <w:fldChar w:fldCharType="end"/>
        </w:r>
      </w:hyperlink>
    </w:p>
    <w:p>
      <w:pPr>
        <w:pStyle w:val="TOC1"/>
        <w:tabs>
          <w:tab w:val="right" w:leader="dot" w:pos="8306"/>
        </w:tabs>
      </w:pPr>
      <w:hyperlink w:anchor="_Toc8614" w:history="1">
        <w:r>
          <w:rPr>
            <w:rFonts w:ascii="仿宋" w:eastAsia="仿宋" w:hAnsi="仿宋" w:cs="仿宋" w:hint="eastAsia"/>
            <w:lang w:eastAsia="zh-CN"/>
          </w:rPr>
          <w:t>六、阿维菌素项目概论</w:t>
        </w:r>
        <w:r>
          <w:tab/>
        </w:r>
        <w:r>
          <w:fldChar w:fldCharType="begin"/>
        </w:r>
        <w:r>
          <w:instrText xml:space="preserve"> PAGEREF _Toc8614 \h </w:instrText>
        </w:r>
        <w:r>
          <w:fldChar w:fldCharType="separate"/>
        </w:r>
        <w:r>
          <w:t>19</w:t>
        </w:r>
        <w:r>
          <w:fldChar w:fldCharType="end"/>
        </w:r>
      </w:hyperlink>
    </w:p>
    <w:p>
      <w:pPr>
        <w:pStyle w:val="TOC2"/>
        <w:tabs>
          <w:tab w:val="right" w:leader="dot" w:pos="8306"/>
        </w:tabs>
      </w:pPr>
      <w:hyperlink w:anchor="_Toc1971" w:history="1">
        <w:r>
          <w:rPr>
            <w:rFonts w:ascii="仿宋" w:eastAsia="仿宋" w:hAnsi="仿宋" w:cs="仿宋" w:hint="eastAsia"/>
            <w:lang w:eastAsia="zh-CN"/>
          </w:rPr>
          <w:t>(一)、阿维菌素项目概况</w:t>
        </w:r>
        <w:r>
          <w:tab/>
        </w:r>
        <w:r>
          <w:fldChar w:fldCharType="begin"/>
        </w:r>
        <w:r>
          <w:instrText xml:space="preserve"> PAGEREF _Toc1971 \h </w:instrText>
        </w:r>
        <w:r>
          <w:fldChar w:fldCharType="separate"/>
        </w:r>
        <w:r>
          <w:t>19</w:t>
        </w:r>
        <w:r>
          <w:fldChar w:fldCharType="end"/>
        </w:r>
      </w:hyperlink>
    </w:p>
    <w:p>
      <w:pPr>
        <w:pStyle w:val="TOC2"/>
        <w:tabs>
          <w:tab w:val="right" w:leader="dot" w:pos="8306"/>
        </w:tabs>
      </w:pPr>
      <w:hyperlink w:anchor="_Toc16238" w:history="1">
        <w:r>
          <w:rPr>
            <w:rFonts w:ascii="仿宋" w:eastAsia="仿宋" w:hAnsi="仿宋" w:cs="仿宋" w:hint="eastAsia"/>
            <w:lang w:eastAsia="zh-CN"/>
          </w:rPr>
          <w:t>(二)、阿维菌素项目目标</w:t>
        </w:r>
        <w:r>
          <w:tab/>
        </w:r>
        <w:r>
          <w:fldChar w:fldCharType="begin"/>
        </w:r>
        <w:r>
          <w:instrText xml:space="preserve"> PAGEREF _Toc16238 \h </w:instrText>
        </w:r>
        <w:r>
          <w:fldChar w:fldCharType="separate"/>
        </w:r>
        <w:r>
          <w:t>21</w:t>
        </w:r>
        <w:r>
          <w:fldChar w:fldCharType="end"/>
        </w:r>
      </w:hyperlink>
    </w:p>
    <w:p>
      <w:pPr>
        <w:pStyle w:val="TOC2"/>
        <w:tabs>
          <w:tab w:val="right" w:leader="dot" w:pos="8306"/>
        </w:tabs>
      </w:pPr>
      <w:hyperlink w:anchor="_Toc3845" w:history="1">
        <w:r>
          <w:rPr>
            <w:rFonts w:ascii="仿宋" w:eastAsia="仿宋" w:hAnsi="仿宋" w:cs="仿宋" w:hint="eastAsia"/>
            <w:lang w:eastAsia="zh-CN"/>
          </w:rPr>
          <w:t>(三)、阿维菌素项目提出的理由</w:t>
        </w:r>
        <w:r>
          <w:tab/>
        </w:r>
        <w:r>
          <w:fldChar w:fldCharType="begin"/>
        </w:r>
        <w:r>
          <w:instrText xml:space="preserve"> PAGEREF _Toc3845 \h </w:instrText>
        </w:r>
        <w:r>
          <w:fldChar w:fldCharType="separate"/>
        </w:r>
        <w:r>
          <w:t>22</w:t>
        </w:r>
        <w:r>
          <w:fldChar w:fldCharType="end"/>
        </w:r>
      </w:hyperlink>
    </w:p>
    <w:p>
      <w:pPr>
        <w:pStyle w:val="TOC2"/>
        <w:tabs>
          <w:tab w:val="right" w:leader="dot" w:pos="8306"/>
        </w:tabs>
      </w:pPr>
      <w:hyperlink w:anchor="_Toc24214" w:history="1">
        <w:r>
          <w:rPr>
            <w:rFonts w:ascii="仿宋" w:eastAsia="仿宋" w:hAnsi="仿宋" w:cs="仿宋" w:hint="eastAsia"/>
            <w:lang w:eastAsia="zh-CN"/>
          </w:rPr>
          <w:t>(四)、阿维菌素项目意义</w:t>
        </w:r>
        <w:r>
          <w:tab/>
        </w:r>
        <w:r>
          <w:fldChar w:fldCharType="begin"/>
        </w:r>
        <w:r>
          <w:instrText xml:space="preserve"> PAGEREF _Toc24214 \h </w:instrText>
        </w:r>
        <w:r>
          <w:fldChar w:fldCharType="separate"/>
        </w:r>
        <w:r>
          <w:t>23</w:t>
        </w:r>
        <w:r>
          <w:fldChar w:fldCharType="end"/>
        </w:r>
      </w:hyperlink>
    </w:p>
    <w:p>
      <w:pPr>
        <w:pStyle w:val="TOC2"/>
        <w:tabs>
          <w:tab w:val="right" w:leader="dot" w:pos="8306"/>
        </w:tabs>
      </w:pPr>
      <w:hyperlink w:anchor="_Toc3283" w:history="1">
        <w:r>
          <w:rPr>
            <w:rFonts w:ascii="仿宋" w:eastAsia="仿宋" w:hAnsi="仿宋" w:cs="仿宋" w:hint="eastAsia"/>
            <w:lang w:eastAsia="zh-CN"/>
          </w:rPr>
          <w:t>(五)、阿维菌素项目背景</w:t>
        </w:r>
        <w:r>
          <w:tab/>
        </w:r>
        <w:r>
          <w:fldChar w:fldCharType="begin"/>
        </w:r>
        <w:r>
          <w:instrText xml:space="preserve"> PAGEREF _Toc3283 \h </w:instrText>
        </w:r>
        <w:r>
          <w:fldChar w:fldCharType="separate"/>
        </w:r>
        <w:r>
          <w:t>24</w:t>
        </w:r>
        <w:r>
          <w:fldChar w:fldCharType="end"/>
        </w:r>
      </w:hyperlink>
    </w:p>
    <w:p>
      <w:pPr>
        <w:pStyle w:val="TOC1"/>
        <w:tabs>
          <w:tab w:val="right" w:leader="dot" w:pos="8306"/>
        </w:tabs>
      </w:pPr>
      <w:hyperlink w:anchor="_Toc25467" w:history="1">
        <w:r>
          <w:rPr>
            <w:rFonts w:ascii="仿宋" w:eastAsia="仿宋" w:hAnsi="仿宋" w:cs="仿宋" w:hint="eastAsia"/>
            <w:lang w:eastAsia="zh-CN"/>
          </w:rPr>
          <w:t>七、阿维菌素项目技术管理</w:t>
        </w:r>
        <w:r>
          <w:tab/>
        </w:r>
        <w:r>
          <w:fldChar w:fldCharType="begin"/>
        </w:r>
        <w:r>
          <w:instrText xml:space="preserve"> PAGEREF _Toc25467 \h </w:instrText>
        </w:r>
        <w:r>
          <w:fldChar w:fldCharType="separate"/>
        </w:r>
        <w:r>
          <w:t>25</w:t>
        </w:r>
        <w:r>
          <w:fldChar w:fldCharType="end"/>
        </w:r>
      </w:hyperlink>
    </w:p>
    <w:p>
      <w:pPr>
        <w:pStyle w:val="TOC2"/>
        <w:tabs>
          <w:tab w:val="right" w:leader="dot" w:pos="8306"/>
        </w:tabs>
      </w:pPr>
      <w:hyperlink w:anchor="_Toc21207" w:history="1">
        <w:r>
          <w:rPr>
            <w:rFonts w:ascii="仿宋" w:eastAsia="仿宋" w:hAnsi="仿宋" w:cs="仿宋" w:hint="eastAsia"/>
            <w:lang w:eastAsia="zh-CN"/>
          </w:rPr>
          <w:t>(一)、技术方案选用方向</w:t>
        </w:r>
        <w:r>
          <w:tab/>
        </w:r>
        <w:r>
          <w:fldChar w:fldCharType="begin"/>
        </w:r>
        <w:r>
          <w:instrText xml:space="preserve"> PAGEREF _Toc21207 \h </w:instrText>
        </w:r>
        <w:r>
          <w:fldChar w:fldCharType="separate"/>
        </w:r>
        <w:r>
          <w:t>25</w:t>
        </w:r>
        <w:r>
          <w:fldChar w:fldCharType="end"/>
        </w:r>
      </w:hyperlink>
    </w:p>
    <w:p>
      <w:pPr>
        <w:pStyle w:val="TOC2"/>
        <w:tabs>
          <w:tab w:val="right" w:leader="dot" w:pos="8306"/>
        </w:tabs>
      </w:pPr>
      <w:hyperlink w:anchor="_Toc9338" w:history="1">
        <w:r>
          <w:rPr>
            <w:rFonts w:ascii="仿宋" w:eastAsia="仿宋" w:hAnsi="仿宋" w:cs="仿宋" w:hint="eastAsia"/>
            <w:lang w:eastAsia="zh-CN"/>
          </w:rPr>
          <w:t>(二)、工艺技术方案选用原则</w:t>
        </w:r>
        <w:r>
          <w:tab/>
        </w:r>
        <w:r>
          <w:fldChar w:fldCharType="begin"/>
        </w:r>
        <w:r>
          <w:instrText xml:space="preserve"> PAGEREF _Toc9338 \h </w:instrText>
        </w:r>
        <w:r>
          <w:fldChar w:fldCharType="separate"/>
        </w:r>
        <w:r>
          <w:t>27</w:t>
        </w:r>
        <w:r>
          <w:fldChar w:fldCharType="end"/>
        </w:r>
      </w:hyperlink>
    </w:p>
    <w:p>
      <w:pPr>
        <w:pStyle w:val="TOC2"/>
        <w:tabs>
          <w:tab w:val="right" w:leader="dot" w:pos="8306"/>
        </w:tabs>
      </w:pPr>
      <w:hyperlink w:anchor="_Toc9048" w:history="1">
        <w:r>
          <w:rPr>
            <w:rFonts w:ascii="仿宋" w:eastAsia="仿宋" w:hAnsi="仿宋" w:cs="仿宋" w:hint="eastAsia"/>
            <w:lang w:eastAsia="zh-CN"/>
          </w:rPr>
          <w:t>(三)、工艺技术方案要求</w:t>
        </w:r>
        <w:r>
          <w:tab/>
        </w:r>
        <w:r>
          <w:fldChar w:fldCharType="begin"/>
        </w:r>
        <w:r>
          <w:instrText xml:space="preserve"> PAGEREF _Toc9048 \h </w:instrText>
        </w:r>
        <w:r>
          <w:fldChar w:fldCharType="separate"/>
        </w:r>
        <w:r>
          <w:t>29</w:t>
        </w:r>
        <w:r>
          <w:fldChar w:fldCharType="end"/>
        </w:r>
      </w:hyperlink>
    </w:p>
    <w:p>
      <w:pPr>
        <w:pStyle w:val="TOC1"/>
        <w:tabs>
          <w:tab w:val="right" w:leader="dot" w:pos="8306"/>
        </w:tabs>
      </w:pPr>
      <w:hyperlink w:anchor="_Toc4758" w:history="1">
        <w:r>
          <w:rPr>
            <w:rFonts w:ascii="仿宋" w:eastAsia="仿宋" w:hAnsi="仿宋" w:cs="仿宋" w:hint="eastAsia"/>
            <w:lang w:eastAsia="zh-CN"/>
          </w:rPr>
          <w:t>八、阿维菌素项目财务管理</w:t>
        </w:r>
        <w:r>
          <w:tab/>
        </w:r>
        <w:r>
          <w:fldChar w:fldCharType="begin"/>
        </w:r>
        <w:r>
          <w:instrText xml:space="preserve"> PAGEREF _Toc4758 \h </w:instrText>
        </w:r>
        <w:r>
          <w:fldChar w:fldCharType="separate"/>
        </w:r>
        <w:r>
          <w:t>31</w:t>
        </w:r>
        <w:r>
          <w:fldChar w:fldCharType="end"/>
        </w:r>
      </w:hyperlink>
    </w:p>
    <w:p>
      <w:pPr>
        <w:pStyle w:val="TOC2"/>
        <w:tabs>
          <w:tab w:val="right" w:leader="dot" w:pos="8306"/>
        </w:tabs>
      </w:pPr>
      <w:hyperlink w:anchor="_Toc27589" w:history="1">
        <w:r>
          <w:rPr>
            <w:rFonts w:ascii="仿宋" w:eastAsia="仿宋" w:hAnsi="仿宋" w:cs="仿宋" w:hint="eastAsia"/>
            <w:lang w:eastAsia="zh-CN"/>
          </w:rPr>
          <w:t>(一)、资金需求大</w:t>
        </w:r>
        <w:r>
          <w:tab/>
        </w:r>
        <w:r>
          <w:fldChar w:fldCharType="begin"/>
        </w:r>
        <w:r>
          <w:instrText xml:space="preserve"> PAGEREF _Toc27589 \h </w:instrText>
        </w:r>
        <w:r>
          <w:fldChar w:fldCharType="separate"/>
        </w:r>
        <w:r>
          <w:t>31</w:t>
        </w:r>
        <w:r>
          <w:fldChar w:fldCharType="end"/>
        </w:r>
      </w:hyperlink>
    </w:p>
    <w:p>
      <w:pPr>
        <w:pStyle w:val="TOC2"/>
        <w:tabs>
          <w:tab w:val="right" w:leader="dot" w:pos="8306"/>
        </w:tabs>
      </w:pPr>
      <w:hyperlink w:anchor="_Toc27696" w:history="1">
        <w:r>
          <w:rPr>
            <w:rFonts w:ascii="仿宋" w:eastAsia="仿宋" w:hAnsi="仿宋" w:cs="仿宋" w:hint="eastAsia"/>
            <w:lang w:eastAsia="zh-CN"/>
          </w:rPr>
          <w:t>(二)、研发周期长</w:t>
        </w:r>
        <w:r>
          <w:tab/>
        </w:r>
        <w:r>
          <w:fldChar w:fldCharType="begin"/>
        </w:r>
        <w:r>
          <w:instrText xml:space="preserve"> PAGEREF _Toc27696 \h </w:instrText>
        </w:r>
        <w:r>
          <w:fldChar w:fldCharType="separate"/>
        </w:r>
        <w:r>
          <w:t>32</w:t>
        </w:r>
        <w:r>
          <w:fldChar w:fldCharType="end"/>
        </w:r>
      </w:hyperlink>
    </w:p>
    <w:p>
      <w:pPr>
        <w:pStyle w:val="TOC2"/>
        <w:tabs>
          <w:tab w:val="right" w:leader="dot" w:pos="8306"/>
        </w:tabs>
      </w:pPr>
      <w:hyperlink w:anchor="_Toc1276" w:history="1">
        <w:r>
          <w:rPr>
            <w:rFonts w:ascii="仿宋" w:eastAsia="仿宋" w:hAnsi="仿宋" w:cs="仿宋" w:hint="eastAsia"/>
            <w:lang w:eastAsia="zh-CN"/>
          </w:rPr>
          <w:t>(三)、市场风险大</w:t>
        </w:r>
        <w:r>
          <w:tab/>
        </w:r>
        <w:r>
          <w:fldChar w:fldCharType="begin"/>
        </w:r>
        <w:r>
          <w:instrText xml:space="preserve"> PAGEREF _Toc1276 \h </w:instrText>
        </w:r>
        <w:r>
          <w:fldChar w:fldCharType="separate"/>
        </w:r>
        <w:r>
          <w:t>34</w:t>
        </w:r>
        <w:r>
          <w:fldChar w:fldCharType="end"/>
        </w:r>
      </w:hyperlink>
    </w:p>
    <w:p>
      <w:pPr>
        <w:pStyle w:val="TOC2"/>
        <w:tabs>
          <w:tab w:val="right" w:leader="dot" w:pos="8306"/>
        </w:tabs>
      </w:pPr>
      <w:hyperlink w:anchor="_Toc29348" w:history="1">
        <w:r>
          <w:rPr>
            <w:rFonts w:ascii="仿宋" w:eastAsia="仿宋" w:hAnsi="仿宋" w:cs="仿宋" w:hint="eastAsia"/>
            <w:lang w:eastAsia="zh-CN"/>
          </w:rPr>
          <w:t>(四)、利润率高</w:t>
        </w:r>
        <w:r>
          <w:tab/>
        </w:r>
        <w:r>
          <w:fldChar w:fldCharType="begin"/>
        </w:r>
        <w:r>
          <w:instrText xml:space="preserve"> PAGEREF _Toc29348 \h </w:instrText>
        </w:r>
        <w:r>
          <w:fldChar w:fldCharType="separate"/>
        </w:r>
        <w:r>
          <w:t>36</w:t>
        </w:r>
        <w:r>
          <w:fldChar w:fldCharType="end"/>
        </w:r>
      </w:hyperlink>
    </w:p>
    <w:p>
      <w:pPr>
        <w:pStyle w:val="TOC1"/>
        <w:tabs>
          <w:tab w:val="right" w:leader="dot" w:pos="8306"/>
        </w:tabs>
      </w:pPr>
      <w:hyperlink w:anchor="_Toc12021" w:history="1">
        <w:r>
          <w:rPr>
            <w:rFonts w:ascii="仿宋" w:eastAsia="仿宋" w:hAnsi="仿宋" w:cs="仿宋" w:hint="eastAsia"/>
            <w:lang w:eastAsia="zh-CN"/>
          </w:rPr>
          <w:t>九、阿维菌素项目计划安排</w:t>
        </w:r>
        <w:r>
          <w:tab/>
        </w:r>
        <w:r>
          <w:fldChar w:fldCharType="begin"/>
        </w:r>
        <w:r>
          <w:instrText xml:space="preserve"> PAGEREF _Toc12021 \h </w:instrText>
        </w:r>
        <w:r>
          <w:fldChar w:fldCharType="separate"/>
        </w:r>
        <w:r>
          <w:t>38</w:t>
        </w:r>
        <w:r>
          <w:fldChar w:fldCharType="end"/>
        </w:r>
      </w:hyperlink>
    </w:p>
    <w:p>
      <w:pPr>
        <w:pStyle w:val="TOC2"/>
        <w:tabs>
          <w:tab w:val="right" w:leader="dot" w:pos="8306"/>
        </w:tabs>
      </w:pPr>
      <w:hyperlink w:anchor="_Toc8661" w:history="1">
        <w:r>
          <w:rPr>
            <w:rFonts w:ascii="仿宋" w:eastAsia="仿宋" w:hAnsi="仿宋" w:cs="仿宋" w:hint="eastAsia"/>
            <w:lang w:eastAsia="zh-CN"/>
          </w:rPr>
          <w:t>(一)、建设周期</w:t>
        </w:r>
        <w:r>
          <w:tab/>
        </w:r>
        <w:r>
          <w:fldChar w:fldCharType="begin"/>
        </w:r>
        <w:r>
          <w:instrText xml:space="preserve"> PAGEREF _Toc8661 \h </w:instrText>
        </w:r>
        <w:r>
          <w:fldChar w:fldCharType="separate"/>
        </w:r>
        <w:r>
          <w:t>38</w:t>
        </w:r>
        <w:r>
          <w:fldChar w:fldCharType="end"/>
        </w:r>
      </w:hyperlink>
    </w:p>
    <w:p>
      <w:pPr>
        <w:pStyle w:val="TOC2"/>
        <w:tabs>
          <w:tab w:val="right" w:leader="dot" w:pos="8306"/>
        </w:tabs>
      </w:pPr>
      <w:hyperlink w:anchor="_Toc27312" w:history="1">
        <w:r>
          <w:rPr>
            <w:rFonts w:ascii="仿宋" w:eastAsia="仿宋" w:hAnsi="仿宋" w:cs="仿宋" w:hint="eastAsia"/>
            <w:lang w:eastAsia="zh-CN"/>
          </w:rPr>
          <w:t>(二)、建设进度</w:t>
        </w:r>
        <w:r>
          <w:tab/>
        </w:r>
        <w:r>
          <w:fldChar w:fldCharType="begin"/>
        </w:r>
        <w:r>
          <w:instrText xml:space="preserve"> PAGEREF _Toc27312 \h </w:instrText>
        </w:r>
        <w:r>
          <w:fldChar w:fldCharType="separate"/>
        </w:r>
        <w:r>
          <w:t>39</w:t>
        </w:r>
        <w:r>
          <w:fldChar w:fldCharType="end"/>
        </w:r>
      </w:hyperlink>
    </w:p>
    <w:p>
      <w:pPr>
        <w:pStyle w:val="TOC2"/>
        <w:tabs>
          <w:tab w:val="right" w:leader="dot" w:pos="8306"/>
        </w:tabs>
      </w:pPr>
      <w:hyperlink w:anchor="_Toc8412" w:history="1">
        <w:r>
          <w:rPr>
            <w:rFonts w:ascii="仿宋" w:eastAsia="仿宋" w:hAnsi="仿宋" w:cs="仿宋" w:hint="eastAsia"/>
            <w:lang w:eastAsia="zh-CN"/>
          </w:rPr>
          <w:t>(三)、进度安排注意事项</w:t>
        </w:r>
        <w:r>
          <w:tab/>
        </w:r>
        <w:r>
          <w:fldChar w:fldCharType="begin"/>
        </w:r>
        <w:r>
          <w:instrText xml:space="preserve"> PAGEREF _Toc8412 \h </w:instrText>
        </w:r>
        <w:r>
          <w:fldChar w:fldCharType="separate"/>
        </w:r>
        <w:r>
          <w:t>40</w:t>
        </w:r>
        <w:r>
          <w:fldChar w:fldCharType="end"/>
        </w:r>
      </w:hyperlink>
    </w:p>
    <w:p>
      <w:pPr>
        <w:pStyle w:val="TOC2"/>
        <w:tabs>
          <w:tab w:val="right" w:leader="dot" w:pos="8306"/>
        </w:tabs>
      </w:pPr>
      <w:hyperlink w:anchor="_Toc11407" w:history="1">
        <w:r>
          <w:rPr>
            <w:rFonts w:ascii="仿宋" w:eastAsia="仿宋" w:hAnsi="仿宋" w:cs="仿宋" w:hint="eastAsia"/>
            <w:lang w:eastAsia="zh-CN"/>
          </w:rPr>
          <w:t>(四)、人力资源配置</w:t>
        </w:r>
        <w:r>
          <w:tab/>
        </w:r>
        <w:r>
          <w:fldChar w:fldCharType="begin"/>
        </w:r>
        <w:r>
          <w:instrText xml:space="preserve"> PAGEREF _Toc11407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51" w:history="1">
        <w:r>
          <w:rPr>
            <w:rFonts w:ascii="仿宋" w:eastAsia="仿宋" w:hAnsi="仿宋" w:cs="仿宋" w:hint="eastAsia"/>
            <w:lang w:eastAsia="zh-CN"/>
          </w:rPr>
          <w:t>十、阿维菌素项目经营效益</w:t>
        </w:r>
        <w:r>
          <w:tab/>
        </w:r>
        <w:r>
          <w:fldChar w:fldCharType="begin"/>
        </w:r>
        <w:r>
          <w:instrText xml:space="preserve"> PAGEREF _Toc7551 \h </w:instrText>
        </w:r>
        <w:r>
          <w:fldChar w:fldCharType="separate"/>
        </w:r>
        <w:r>
          <w:t>42</w:t>
        </w:r>
        <w:r>
          <w:fldChar w:fldCharType="end"/>
        </w:r>
      </w:hyperlink>
    </w:p>
    <w:p>
      <w:pPr>
        <w:pStyle w:val="TOC2"/>
        <w:tabs>
          <w:tab w:val="right" w:leader="dot" w:pos="8306"/>
        </w:tabs>
      </w:pPr>
      <w:hyperlink w:anchor="_Toc29317" w:history="1">
        <w:r>
          <w:rPr>
            <w:rFonts w:ascii="仿宋" w:eastAsia="仿宋" w:hAnsi="仿宋" w:cs="仿宋" w:hint="eastAsia"/>
            <w:lang w:eastAsia="zh-CN"/>
          </w:rPr>
          <w:t>(一)、经济评价财务测算</w:t>
        </w:r>
        <w:r>
          <w:tab/>
        </w:r>
        <w:r>
          <w:fldChar w:fldCharType="begin"/>
        </w:r>
        <w:r>
          <w:instrText xml:space="preserve"> PAGEREF _Toc29317 \h </w:instrText>
        </w:r>
        <w:r>
          <w:fldChar w:fldCharType="separate"/>
        </w:r>
        <w:r>
          <w:t>42</w:t>
        </w:r>
        <w:r>
          <w:fldChar w:fldCharType="end"/>
        </w:r>
      </w:hyperlink>
    </w:p>
    <w:p>
      <w:pPr>
        <w:pStyle w:val="TOC2"/>
        <w:tabs>
          <w:tab w:val="right" w:leader="dot" w:pos="8306"/>
        </w:tabs>
      </w:pPr>
      <w:hyperlink w:anchor="_Toc4126" w:history="1">
        <w:r>
          <w:rPr>
            <w:rFonts w:ascii="仿宋" w:eastAsia="仿宋" w:hAnsi="仿宋" w:cs="仿宋" w:hint="eastAsia"/>
            <w:lang w:eastAsia="zh-CN"/>
          </w:rPr>
          <w:t>(二)、阿维菌素项目盈利能力分析</w:t>
        </w:r>
        <w:r>
          <w:tab/>
        </w:r>
        <w:r>
          <w:fldChar w:fldCharType="begin"/>
        </w:r>
        <w:r>
          <w:instrText xml:space="preserve"> PAGEREF _Toc4126 \h </w:instrText>
        </w:r>
        <w:r>
          <w:fldChar w:fldCharType="separate"/>
        </w:r>
        <w:r>
          <w:t>44</w:t>
        </w:r>
        <w:r>
          <w:fldChar w:fldCharType="end"/>
        </w:r>
      </w:hyperlink>
    </w:p>
    <w:p>
      <w:pPr>
        <w:pStyle w:val="TOC1"/>
        <w:tabs>
          <w:tab w:val="right" w:leader="dot" w:pos="8306"/>
        </w:tabs>
      </w:pPr>
      <w:hyperlink w:anchor="_Toc25796" w:history="1">
        <w:r>
          <w:rPr>
            <w:rFonts w:ascii="仿宋" w:eastAsia="仿宋" w:hAnsi="仿宋" w:cs="仿宋" w:hint="eastAsia"/>
            <w:lang w:eastAsia="zh-CN"/>
          </w:rPr>
          <w:t>十一、阿维菌素项目人力资源管理</w:t>
        </w:r>
        <w:r>
          <w:tab/>
        </w:r>
        <w:r>
          <w:fldChar w:fldCharType="begin"/>
        </w:r>
        <w:r>
          <w:instrText xml:space="preserve"> PAGEREF _Toc25796 \h </w:instrText>
        </w:r>
        <w:r>
          <w:fldChar w:fldCharType="separate"/>
        </w:r>
        <w:r>
          <w:t>44</w:t>
        </w:r>
        <w:r>
          <w:fldChar w:fldCharType="end"/>
        </w:r>
      </w:hyperlink>
    </w:p>
    <w:p>
      <w:pPr>
        <w:pStyle w:val="TOC2"/>
        <w:tabs>
          <w:tab w:val="right" w:leader="dot" w:pos="8306"/>
        </w:tabs>
      </w:pPr>
      <w:hyperlink w:anchor="_Toc5167" w:history="1">
        <w:r>
          <w:rPr>
            <w:rFonts w:ascii="仿宋" w:eastAsia="仿宋" w:hAnsi="仿宋" w:cs="仿宋" w:hint="eastAsia"/>
            <w:lang w:eastAsia="zh-CN"/>
          </w:rPr>
          <w:t>(一)、建立健全的预算管理制度</w:t>
        </w:r>
        <w:r>
          <w:tab/>
        </w:r>
        <w:r>
          <w:fldChar w:fldCharType="begin"/>
        </w:r>
        <w:r>
          <w:instrText xml:space="preserve"> PAGEREF _Toc5167 \h </w:instrText>
        </w:r>
        <w:r>
          <w:fldChar w:fldCharType="separate"/>
        </w:r>
        <w:r>
          <w:t>44</w:t>
        </w:r>
        <w:r>
          <w:fldChar w:fldCharType="end"/>
        </w:r>
      </w:hyperlink>
    </w:p>
    <w:p>
      <w:pPr>
        <w:pStyle w:val="TOC2"/>
        <w:tabs>
          <w:tab w:val="right" w:leader="dot" w:pos="8306"/>
        </w:tabs>
      </w:pPr>
      <w:hyperlink w:anchor="_Toc7372" w:history="1">
        <w:r>
          <w:rPr>
            <w:rFonts w:ascii="仿宋" w:eastAsia="仿宋" w:hAnsi="仿宋" w:cs="仿宋" w:hint="eastAsia"/>
            <w:lang w:eastAsia="zh-CN"/>
          </w:rPr>
          <w:t>(二)、加强资金流动监控</w:t>
        </w:r>
        <w:r>
          <w:tab/>
        </w:r>
        <w:r>
          <w:fldChar w:fldCharType="begin"/>
        </w:r>
        <w:r>
          <w:instrText xml:space="preserve"> PAGEREF _Toc7372 \h </w:instrText>
        </w:r>
        <w:r>
          <w:fldChar w:fldCharType="separate"/>
        </w:r>
        <w:r>
          <w:t>46</w:t>
        </w:r>
        <w:r>
          <w:fldChar w:fldCharType="end"/>
        </w:r>
      </w:hyperlink>
    </w:p>
    <w:p>
      <w:pPr>
        <w:pStyle w:val="TOC2"/>
        <w:tabs>
          <w:tab w:val="right" w:leader="dot" w:pos="8306"/>
        </w:tabs>
      </w:pPr>
      <w:hyperlink w:anchor="_Toc8583" w:history="1">
        <w:r>
          <w:rPr>
            <w:rFonts w:ascii="仿宋" w:eastAsia="仿宋" w:hAnsi="仿宋" w:cs="仿宋" w:hint="eastAsia"/>
            <w:lang w:eastAsia="zh-CN"/>
          </w:rPr>
          <w:t>(三)、制定完善的风险控制机制</w:t>
        </w:r>
        <w:r>
          <w:tab/>
        </w:r>
        <w:r>
          <w:fldChar w:fldCharType="begin"/>
        </w:r>
        <w:r>
          <w:instrText xml:space="preserve"> PAGEREF _Toc8583 \h </w:instrText>
        </w:r>
        <w:r>
          <w:fldChar w:fldCharType="separate"/>
        </w:r>
        <w:r>
          <w:t>47</w:t>
        </w:r>
        <w:r>
          <w:fldChar w:fldCharType="end"/>
        </w:r>
      </w:hyperlink>
    </w:p>
    <w:p>
      <w:pPr>
        <w:pStyle w:val="TOC2"/>
        <w:tabs>
          <w:tab w:val="right" w:leader="dot" w:pos="8306"/>
        </w:tabs>
      </w:pPr>
      <w:hyperlink w:anchor="_Toc19983" w:history="1">
        <w:r>
          <w:rPr>
            <w:rFonts w:ascii="仿宋" w:eastAsia="仿宋" w:hAnsi="仿宋" w:cs="仿宋" w:hint="eastAsia"/>
            <w:lang w:eastAsia="zh-CN"/>
          </w:rPr>
          <w:t>(四)、优化成本管理</w:t>
        </w:r>
        <w:r>
          <w:tab/>
        </w:r>
        <w:r>
          <w:fldChar w:fldCharType="begin"/>
        </w:r>
        <w:r>
          <w:instrText xml:space="preserve"> PAGEREF _Toc19983 \h </w:instrText>
        </w:r>
        <w:r>
          <w:fldChar w:fldCharType="separate"/>
        </w:r>
        <w:r>
          <w:t>48</w:t>
        </w:r>
        <w:r>
          <w:fldChar w:fldCharType="end"/>
        </w:r>
      </w:hyperlink>
    </w:p>
    <w:p>
      <w:pPr>
        <w:pStyle w:val="TOC1"/>
        <w:tabs>
          <w:tab w:val="right" w:leader="dot" w:pos="8306"/>
        </w:tabs>
      </w:pPr>
      <w:hyperlink w:anchor="_Toc5377" w:history="1">
        <w:r>
          <w:rPr>
            <w:rFonts w:ascii="仿宋" w:eastAsia="仿宋" w:hAnsi="仿宋" w:cs="仿宋" w:hint="eastAsia"/>
            <w:lang w:eastAsia="zh-CN"/>
          </w:rPr>
          <w:t>十二、阿维菌素项目创新与研发</w:t>
        </w:r>
        <w:r>
          <w:tab/>
        </w:r>
        <w:r>
          <w:fldChar w:fldCharType="begin"/>
        </w:r>
        <w:r>
          <w:instrText xml:space="preserve"> PAGEREF _Toc5377 \h </w:instrText>
        </w:r>
        <w:r>
          <w:fldChar w:fldCharType="separate"/>
        </w:r>
        <w:r>
          <w:t>50</w:t>
        </w:r>
        <w:r>
          <w:fldChar w:fldCharType="end"/>
        </w:r>
      </w:hyperlink>
    </w:p>
    <w:p>
      <w:pPr>
        <w:pStyle w:val="TOC2"/>
        <w:tabs>
          <w:tab w:val="right" w:leader="dot" w:pos="8306"/>
        </w:tabs>
      </w:pPr>
      <w:hyperlink w:anchor="_Toc9340" w:history="1">
        <w:r>
          <w:rPr>
            <w:rFonts w:ascii="仿宋" w:eastAsia="仿宋" w:hAnsi="仿宋" w:cs="仿宋" w:hint="eastAsia"/>
            <w:lang w:eastAsia="zh-CN"/>
          </w:rPr>
          <w:t>(一)、创新策略与方向</w:t>
        </w:r>
        <w:r>
          <w:tab/>
        </w:r>
        <w:r>
          <w:fldChar w:fldCharType="begin"/>
        </w:r>
        <w:r>
          <w:instrText xml:space="preserve"> PAGEREF _Toc9340 \h </w:instrText>
        </w:r>
        <w:r>
          <w:fldChar w:fldCharType="separate"/>
        </w:r>
        <w:r>
          <w:t>50</w:t>
        </w:r>
        <w:r>
          <w:fldChar w:fldCharType="end"/>
        </w:r>
      </w:hyperlink>
    </w:p>
    <w:p>
      <w:pPr>
        <w:pStyle w:val="TOC2"/>
        <w:tabs>
          <w:tab w:val="right" w:leader="dot" w:pos="8306"/>
        </w:tabs>
      </w:pPr>
      <w:hyperlink w:anchor="_Toc11074" w:history="1">
        <w:r>
          <w:rPr>
            <w:rFonts w:ascii="仿宋" w:eastAsia="仿宋" w:hAnsi="仿宋" w:cs="仿宋" w:hint="eastAsia"/>
            <w:lang w:eastAsia="zh-CN"/>
          </w:rPr>
          <w:t>(二)、研发规划与投入</w:t>
        </w:r>
        <w:r>
          <w:tab/>
        </w:r>
        <w:r>
          <w:fldChar w:fldCharType="begin"/>
        </w:r>
        <w:r>
          <w:instrText xml:space="preserve"> PAGEREF _Toc11074 \h </w:instrText>
        </w:r>
        <w:r>
          <w:fldChar w:fldCharType="separate"/>
        </w:r>
        <w:r>
          <w:t>51</w:t>
        </w:r>
        <w:r>
          <w:fldChar w:fldCharType="end"/>
        </w:r>
      </w:hyperlink>
    </w:p>
    <w:p>
      <w:pPr>
        <w:pStyle w:val="TOC1"/>
        <w:tabs>
          <w:tab w:val="right" w:leader="dot" w:pos="8306"/>
        </w:tabs>
      </w:pPr>
      <w:hyperlink w:anchor="_Toc4282" w:history="1">
        <w:r>
          <w:rPr>
            <w:rFonts w:ascii="仿宋" w:eastAsia="仿宋" w:hAnsi="仿宋" w:cs="仿宋" w:hint="eastAsia"/>
            <w:lang w:eastAsia="zh-CN"/>
          </w:rPr>
          <w:t>十三、阿维菌素项目治理与监督</w:t>
        </w:r>
        <w:r>
          <w:tab/>
        </w:r>
        <w:r>
          <w:fldChar w:fldCharType="begin"/>
        </w:r>
        <w:r>
          <w:instrText xml:space="preserve"> PAGEREF _Toc4282 \h </w:instrText>
        </w:r>
        <w:r>
          <w:fldChar w:fldCharType="separate"/>
        </w:r>
        <w:r>
          <w:t>53</w:t>
        </w:r>
        <w:r>
          <w:fldChar w:fldCharType="end"/>
        </w:r>
      </w:hyperlink>
    </w:p>
    <w:p>
      <w:pPr>
        <w:pStyle w:val="TOC2"/>
        <w:tabs>
          <w:tab w:val="right" w:leader="dot" w:pos="8306"/>
        </w:tabs>
      </w:pPr>
      <w:hyperlink w:anchor="_Toc26278" w:history="1">
        <w:r>
          <w:rPr>
            <w:rFonts w:ascii="仿宋" w:eastAsia="仿宋" w:hAnsi="仿宋" w:cs="仿宋" w:hint="eastAsia"/>
            <w:lang w:eastAsia="zh-CN"/>
          </w:rPr>
          <w:t>(一)、阿维菌素项目治理结构</w:t>
        </w:r>
        <w:r>
          <w:tab/>
        </w:r>
        <w:r>
          <w:fldChar w:fldCharType="begin"/>
        </w:r>
        <w:r>
          <w:instrText xml:space="preserve"> PAGEREF _Toc26278 \h </w:instrText>
        </w:r>
        <w:r>
          <w:fldChar w:fldCharType="separate"/>
        </w:r>
        <w:r>
          <w:t>53</w:t>
        </w:r>
        <w:r>
          <w:fldChar w:fldCharType="end"/>
        </w:r>
      </w:hyperlink>
    </w:p>
    <w:p>
      <w:pPr>
        <w:pStyle w:val="TOC2"/>
        <w:tabs>
          <w:tab w:val="right" w:leader="dot" w:pos="8306"/>
        </w:tabs>
      </w:pPr>
      <w:hyperlink w:anchor="_Toc14037" w:history="1">
        <w:r>
          <w:rPr>
            <w:rFonts w:ascii="仿宋" w:eastAsia="仿宋" w:hAnsi="仿宋" w:cs="仿宋" w:hint="eastAsia"/>
            <w:lang w:eastAsia="zh-CN"/>
          </w:rPr>
          <w:t>(二)、监督与审计</w:t>
        </w:r>
        <w:r>
          <w:tab/>
        </w:r>
        <w:r>
          <w:fldChar w:fldCharType="begin"/>
        </w:r>
        <w:r>
          <w:instrText xml:space="preserve"> PAGEREF _Toc14037 \h </w:instrText>
        </w:r>
        <w:r>
          <w:fldChar w:fldCharType="separate"/>
        </w:r>
        <w:r>
          <w:t>54</w:t>
        </w:r>
        <w:r>
          <w:fldChar w:fldCharType="end"/>
        </w:r>
      </w:hyperlink>
    </w:p>
    <w:p>
      <w:pPr>
        <w:pStyle w:val="TOC1"/>
        <w:tabs>
          <w:tab w:val="right" w:leader="dot" w:pos="8306"/>
        </w:tabs>
      </w:pPr>
      <w:hyperlink w:anchor="_Toc24993" w:history="1">
        <w:r>
          <w:rPr>
            <w:rFonts w:ascii="仿宋" w:eastAsia="仿宋" w:hAnsi="仿宋" w:cs="仿宋" w:hint="eastAsia"/>
            <w:lang w:eastAsia="zh-CN"/>
          </w:rPr>
          <w:t>十四、营销与推广策略</w:t>
        </w:r>
        <w:r>
          <w:tab/>
        </w:r>
        <w:r>
          <w:fldChar w:fldCharType="begin"/>
        </w:r>
        <w:r>
          <w:instrText xml:space="preserve"> PAGEREF _Toc24993 \h </w:instrText>
        </w:r>
        <w:r>
          <w:fldChar w:fldCharType="separate"/>
        </w:r>
        <w:r>
          <w:t>56</w:t>
        </w:r>
        <w:r>
          <w:fldChar w:fldCharType="end"/>
        </w:r>
      </w:hyperlink>
    </w:p>
    <w:p>
      <w:pPr>
        <w:pStyle w:val="TOC2"/>
        <w:tabs>
          <w:tab w:val="right" w:leader="dot" w:pos="8306"/>
        </w:tabs>
      </w:pPr>
      <w:hyperlink w:anchor="_Toc7077" w:history="1">
        <w:r>
          <w:rPr>
            <w:rFonts w:ascii="仿宋" w:eastAsia="仿宋" w:hAnsi="仿宋" w:cs="仿宋" w:hint="eastAsia"/>
            <w:lang w:eastAsia="zh-CN"/>
          </w:rPr>
          <w:t>(一)、产品/服务定位与特点</w:t>
        </w:r>
        <w:r>
          <w:tab/>
        </w:r>
        <w:r>
          <w:fldChar w:fldCharType="begin"/>
        </w:r>
        <w:r>
          <w:instrText xml:space="preserve"> PAGEREF _Toc7077 \h </w:instrText>
        </w:r>
        <w:r>
          <w:fldChar w:fldCharType="separate"/>
        </w:r>
        <w:r>
          <w:t>56</w:t>
        </w:r>
        <w:r>
          <w:fldChar w:fldCharType="end"/>
        </w:r>
      </w:hyperlink>
    </w:p>
    <w:p>
      <w:pPr>
        <w:pStyle w:val="TOC2"/>
        <w:tabs>
          <w:tab w:val="right" w:leader="dot" w:pos="8306"/>
        </w:tabs>
      </w:pPr>
      <w:hyperlink w:anchor="_Toc22804" w:history="1">
        <w:r>
          <w:rPr>
            <w:rFonts w:ascii="仿宋" w:eastAsia="仿宋" w:hAnsi="仿宋" w:cs="仿宋" w:hint="eastAsia"/>
            <w:lang w:eastAsia="zh-CN"/>
          </w:rPr>
          <w:t>(二)、市场定位与竞争分析</w:t>
        </w:r>
        <w:r>
          <w:tab/>
        </w:r>
        <w:r>
          <w:fldChar w:fldCharType="begin"/>
        </w:r>
        <w:r>
          <w:instrText xml:space="preserve"> PAGEREF _Toc22804 \h </w:instrText>
        </w:r>
        <w:r>
          <w:fldChar w:fldCharType="separate"/>
        </w:r>
        <w:r>
          <w:t>57</w:t>
        </w:r>
        <w:r>
          <w:fldChar w:fldCharType="end"/>
        </w:r>
      </w:hyperlink>
    </w:p>
    <w:p>
      <w:pPr>
        <w:pStyle w:val="TOC2"/>
        <w:tabs>
          <w:tab w:val="right" w:leader="dot" w:pos="8306"/>
        </w:tabs>
      </w:pPr>
      <w:hyperlink w:anchor="_Toc20035" w:history="1">
        <w:r>
          <w:rPr>
            <w:rFonts w:ascii="仿宋" w:eastAsia="仿宋" w:hAnsi="仿宋" w:cs="仿宋" w:hint="eastAsia"/>
            <w:lang w:eastAsia="zh-CN"/>
          </w:rPr>
          <w:t>(三)、营销渠道与策略</w:t>
        </w:r>
        <w:r>
          <w:tab/>
        </w:r>
        <w:r>
          <w:fldChar w:fldCharType="begin"/>
        </w:r>
        <w:r>
          <w:instrText xml:space="preserve"> PAGEREF _Toc20035 \h </w:instrText>
        </w:r>
        <w:r>
          <w:fldChar w:fldCharType="separate"/>
        </w:r>
        <w:r>
          <w:t>58</w:t>
        </w:r>
        <w:r>
          <w:fldChar w:fldCharType="end"/>
        </w:r>
      </w:hyperlink>
    </w:p>
    <w:p>
      <w:pPr>
        <w:pStyle w:val="TOC2"/>
        <w:tabs>
          <w:tab w:val="right" w:leader="dot" w:pos="8306"/>
        </w:tabs>
      </w:pPr>
      <w:hyperlink w:anchor="_Toc22124" w:history="1">
        <w:r>
          <w:rPr>
            <w:rFonts w:ascii="仿宋" w:eastAsia="仿宋" w:hAnsi="仿宋" w:cs="仿宋" w:hint="eastAsia"/>
            <w:lang w:eastAsia="zh-CN"/>
          </w:rPr>
          <w:t>(四)、推广与宣传活动</w:t>
        </w:r>
        <w:r>
          <w:tab/>
        </w:r>
        <w:r>
          <w:fldChar w:fldCharType="begin"/>
        </w:r>
        <w:r>
          <w:instrText xml:space="preserve"> PAGEREF _Toc22124 \h </w:instrText>
        </w:r>
        <w:r>
          <w:fldChar w:fldCharType="separate"/>
        </w:r>
        <w:r>
          <w:t>59</w:t>
        </w:r>
        <w:r>
          <w:fldChar w:fldCharType="end"/>
        </w:r>
      </w:hyperlink>
    </w:p>
    <w:p>
      <w:pPr>
        <w:pStyle w:val="TOC1"/>
        <w:tabs>
          <w:tab w:val="right" w:leader="dot" w:pos="8306"/>
        </w:tabs>
      </w:pPr>
      <w:hyperlink w:anchor="_Toc30275" w:history="1">
        <w:r>
          <w:rPr>
            <w:rFonts w:ascii="仿宋" w:eastAsia="仿宋" w:hAnsi="仿宋" w:cs="仿宋" w:hint="eastAsia"/>
            <w:lang w:eastAsia="zh-CN"/>
          </w:rPr>
          <w:t>十五、阿维菌素项目变更管理</w:t>
        </w:r>
        <w:r>
          <w:tab/>
        </w:r>
        <w:r>
          <w:fldChar w:fldCharType="begin"/>
        </w:r>
        <w:r>
          <w:instrText xml:space="preserve"> PAGEREF _Toc30275 \h </w:instrText>
        </w:r>
        <w:r>
          <w:fldChar w:fldCharType="separate"/>
        </w:r>
        <w:r>
          <w:t>65</w:t>
        </w:r>
        <w:r>
          <w:fldChar w:fldCharType="end"/>
        </w:r>
      </w:hyperlink>
    </w:p>
    <w:p>
      <w:pPr>
        <w:pStyle w:val="TOC2"/>
        <w:tabs>
          <w:tab w:val="right" w:leader="dot" w:pos="8306"/>
        </w:tabs>
      </w:pPr>
      <w:hyperlink w:anchor="_Toc24444" w:history="1">
        <w:r>
          <w:rPr>
            <w:rFonts w:ascii="仿宋" w:eastAsia="仿宋" w:hAnsi="仿宋" w:cs="仿宋" w:hint="eastAsia"/>
            <w:lang w:eastAsia="zh-CN"/>
          </w:rPr>
          <w:t>(一)、变更申请与评估</w:t>
        </w:r>
        <w:r>
          <w:tab/>
        </w:r>
        <w:r>
          <w:fldChar w:fldCharType="begin"/>
        </w:r>
        <w:r>
          <w:instrText xml:space="preserve"> PAGEREF _Toc24444 \h </w:instrText>
        </w:r>
        <w:r>
          <w:fldChar w:fldCharType="separate"/>
        </w:r>
        <w:r>
          <w:t>65</w:t>
        </w:r>
        <w:r>
          <w:fldChar w:fldCharType="end"/>
        </w:r>
      </w:hyperlink>
    </w:p>
    <w:p>
      <w:pPr>
        <w:pStyle w:val="TOC2"/>
        <w:tabs>
          <w:tab w:val="right" w:leader="dot" w:pos="8306"/>
        </w:tabs>
      </w:pPr>
      <w:hyperlink w:anchor="_Toc13445" w:history="1">
        <w:r>
          <w:rPr>
            <w:rFonts w:ascii="仿宋" w:eastAsia="仿宋" w:hAnsi="仿宋" w:cs="仿宋" w:hint="eastAsia"/>
            <w:lang w:eastAsia="zh-CN"/>
          </w:rPr>
          <w:t>(二)、变更实施与控制</w:t>
        </w:r>
        <w:r>
          <w:tab/>
        </w:r>
        <w:r>
          <w:fldChar w:fldCharType="begin"/>
        </w:r>
        <w:r>
          <w:instrText xml:space="preserve"> PAGEREF _Toc13445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519"/>
      <w:r>
        <w:rPr>
          <w:rFonts w:ascii="仿宋" w:eastAsia="仿宋" w:hAnsi="仿宋" w:cs="仿宋" w:hint="eastAsia"/>
          <w:sz w:val="28"/>
          <w:lang w:eastAsia="zh-CN"/>
        </w:rPr>
        <w:t>一、阿维菌素项目选址可行性分析</w:t>
      </w:r>
      <w:bookmarkEnd w:id="2"/>
    </w:p>
    <w:p>
      <w:pPr>
        <w:pStyle w:val="Heading2"/>
        <w:rPr>
          <w:rFonts w:ascii="仿宋" w:eastAsia="仿宋" w:hAnsi="仿宋" w:cs="仿宋" w:hint="eastAsia"/>
          <w:lang w:eastAsia="zh-CN"/>
        </w:rPr>
      </w:pPr>
      <w:bookmarkStart w:id="3" w:name="_Toc23690"/>
      <w:r>
        <w:rPr>
          <w:rFonts w:ascii="仿宋" w:eastAsia="仿宋" w:hAnsi="仿宋" w:cs="仿宋" w:hint="eastAsia"/>
          <w:lang w:eastAsia="zh-CN"/>
        </w:rPr>
        <w:t>(一)、阿维菌素项目选址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该阿维菌素项目选址位于XX省XX市XX区XXX街道</w:t>
      </w:r>
    </w:p>
    <w:p>
      <w:pPr>
        <w:pStyle w:val="Heading2"/>
        <w:ind w:firstLine="560" w:firstLineChars="200"/>
        <w:rPr>
          <w:rFonts w:ascii="仿宋" w:eastAsia="仿宋" w:hAnsi="仿宋" w:cs="仿宋" w:hint="eastAsia"/>
          <w:sz w:val="28"/>
          <w:lang w:eastAsia="zh-CN"/>
        </w:rPr>
      </w:pPr>
      <w:bookmarkStart w:id="4" w:name="_Toc1412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阿维菌素项目的征地面积将根据阿维菌素项目的实际规模和需求进行精确规划。具体面积XXX平方米，旨在确保阿维菌素项目不仅能够满足当前的发展需求，还能够预留空间以适应未来的扩展。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净用地面积是在征地面积基础上去除不可利用面积后的实际可开发用地。具体面积XXX平方米，考虑到环保、交通、安全等多方面因素，以确保阿维菌素项目在整体利用效率上达到最优。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阿维菌素项目计划建设的建筑总规模具体面积XXX平方米。这一规模的确定综合考虑了阿维菌素项目的性质、规模，以及城市规划的相关要求，确保建筑布局与周边环境协调一致。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绿地率是阿维菌素项目用地中被规划为绿地的比例。具体面积XXX平方米，旨在通过合理规划绿地，改善阿维菌素项目周边环境，提升居民生活质量，并符合城市整体绿化规划。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容积率是用地上可以建设的建筑总体积与用地面积之比。具体面积XXX，通过合理的容积率规划，确保阿维菌素项目建筑规模与周边环境和谐共生。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确保阿维菌素项目选址与当地城市规划相一致，具体面积XXX平方米。通过与城市规划部门深入沟通，确保阿维菌素项目不仅符合城市的整体发展方向，还能够融入城市的发展布局，为城市的长远发展贡献力量。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阿维菌素项目选址符合当地产业政策，具体面积XXX平方米。这包括阿维菌素项目对当地经济的促进作用，以及对相关产业的带动效应，确保阿维菌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用地总体要求必须符合环保和可持续发展的原则，具体面积XXX平方米。通过采用绿色建筑设计、节能减排等措施，确保阿维菌素项目在建设和运营过程中对环境的影响最小化，达到可持续发展的要求。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确保阿维菌素项目选址具备必要的公共设施配套，具体面积XXX平方米。这包括交通便利性、教育、医疗等基础设施，以提高居民生活品质，使得阿维菌素项目选址更具吸引力。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考虑用地总体要求对当地社会稳定性的影响，具体面积XXX平方米。通过深入了解当地社区反馈，确保阿维菌素项目的选址和建设过程对当地社会和谐稳定产生积极作用。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阿维菌素项目选址不仅符合法规和规划，还在实际操作中具有可行性。这一全面规划将为阿维菌素项目的成功实施提供坚实的基础，确保阿维菌素项目选址阶段就能够奠定良好的发展基础。</w:t>
      </w:r>
    </w:p>
    <w:p>
      <w:pPr>
        <w:pStyle w:val="Heading2"/>
        <w:ind w:firstLine="560" w:firstLineChars="200"/>
        <w:rPr>
          <w:rFonts w:ascii="仿宋" w:eastAsia="仿宋" w:hAnsi="仿宋" w:cs="仿宋" w:hint="eastAsia"/>
          <w:sz w:val="28"/>
          <w:lang w:eastAsia="zh-CN"/>
        </w:rPr>
      </w:pPr>
      <w:bookmarkStart w:id="5" w:name="_Toc763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阿维菌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阿维菌素项目的设备规划和空间设计中，我们将采取灵活设备布局的措施。设备布局将根据实际需求进行灵活设计，避免不必要的浪费。通过合理规划设备摆放位置，我们将提高设备的利用率，减少设备间距，以确保阿维菌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阿维菌素项目内部引入共享设施的概念，例如共享会议室、办公区等。通过这种方式，我们可以减少对资源的重复建设，提高资源共享效率，从而减小阿维菌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788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阿维菌素项目的总图布置中，我们将不同功能区域进行明确的规划，以最大程度满足阿维菌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499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阿维菌素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阿维菌素项目对环境的影响是综合评价的重要因素之一。我们将详细考虑选址周边的自然环境、生态保护区、水源地等情况，确保阿维菌素项目的建设和运营对环境影响最小化，并符合当地的环保法规标准。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对选址的评价还需充分考虑当地政府的产业政策和法规。我们将详细了解阿维菌素项目所在地的相关政策，确保阿维菌素项目的规划和运营与当地法规相符，降低不必要的法律风险。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考虑到社会稳定性对企业运营的重要性，我们将评估选址地区的社会安全情况、劳工关系、社区反馈等方面，以确保阿维菌素项目的建设和运营不会受到社会稳定性的负面影响。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最后，我们将综合考虑用地成本，包括土地购置费用、土地开发成本等。通过对用地成本的详细评估，我们能够做出更为精确的经济效益分析，为阿维菌素项目的投资决策提供有力支持。</w:t>
      </w:r>
    </w:p>
    <w:p>
      <w:pPr>
        <w:pStyle w:val="Heading1"/>
        <w:ind w:firstLine="560" w:firstLineChars="200"/>
        <w:rPr>
          <w:rFonts w:ascii="仿宋" w:eastAsia="仿宋" w:hAnsi="仿宋" w:cs="仿宋" w:hint="eastAsia"/>
          <w:sz w:val="28"/>
          <w:lang w:eastAsia="zh-CN"/>
        </w:rPr>
      </w:pPr>
      <w:bookmarkStart w:id="8" w:name="_Toc21298"/>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1639"/>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阿维菌素项目的主要产品是XXXX，预计年产值为XXX万元。这一产品在市场中占据着重要的地位，其广泛的应用范围使得该阿维菌素项目的市场前景非常广阔。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阿维菌素项目的xxx产品作为重要的原材料之一，将在多个领域发挥关键作用。其在建筑、交通、能源等方面的广泛应用将为整个产业链提供强大的支持，形成产业协同效应。阿维菌素项目的年产值XXX万XXX万XXX万万元不仅反映了其在市场上的巨大潜力，更预示着它对国民经济的积极贡献。这种关联度高、涉及面广的产业关系，使得该阿维菌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2796"/>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阿维菌素项目总征地面积为XXXX平方米，相当于约XX.XX亩，其中净用地面积为XXXX平方米，红线范围内相当于约XX.XX亩。这一用地规模充分考虑了阿维菌素项目的建设需求，保障了阿维菌素项目在合适的空间内得以充分发展。阿维菌素项目规划的总建筑面积为XXXX平方米，其中主体工程建设占XXXX平方米，计容建筑面积达XXXX平方米。预计建筑工程的投资将达到XXXX万元，为阿维菌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阿维菌素项目计划购置的设备共计XXXX台（套），设备购置费用为XXXX万元。这一设备购置计划充分考虑到阿维菌素项目的生产需求和技术要求，确保了阿维菌素项目在生产运营中具备先进的技术装备和高效的生产能力。设备的合理配置将为阿维菌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阿维菌素项目计划总投资为XXXX万元，预计年实现营业收入为XXXX万元。这一产能规模的设定旨在确保阿维菌素项目能够在投资与回报之间取得平衡，实现长期可持续的发展。阿维菌素项目的总投资充分考虑到各个方面的需求，包括用地建设、设备购置等多个环节，以确保阿维菌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9462"/>
      <w:r>
        <w:rPr>
          <w:rFonts w:ascii="仿宋" w:eastAsia="仿宋" w:hAnsi="仿宋" w:cs="仿宋" w:hint="eastAsia"/>
          <w:sz w:val="28"/>
          <w:lang w:eastAsia="zh-CN"/>
        </w:rPr>
        <w:t>三、阿维菌素项目文档管理</w:t>
      </w:r>
      <w:bookmarkEnd w:id="11"/>
    </w:p>
    <w:p>
      <w:pPr>
        <w:pStyle w:val="Heading2"/>
        <w:rPr>
          <w:rFonts w:ascii="仿宋" w:eastAsia="仿宋" w:hAnsi="仿宋" w:cs="仿宋" w:hint="eastAsia"/>
          <w:lang w:eastAsia="zh-CN"/>
        </w:rPr>
      </w:pPr>
      <w:bookmarkStart w:id="12" w:name="_Toc10956"/>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阿维菌素项目高度重视文档的质量和准确性，以支持阿维菌素项目的各项活动和决策。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阿维菌素项目文档的编制始于阿维菌素项目计划的初期，我们制定了详细的文档编制计划，明确了每个文档的内容、格式和编写责任人。在阿维菌素项目启动阶段，我们首先编制了阿维菌素项目章程，明确定义了阿维菌素项目的目标、范围、风险等关键要素。随后，阿维菌素项目团队根据计划陆续编制了需求文档、设计文档、测试文档等各类文档，确保阿维菌素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阿维菌素项目管理中的重要环节，旨在确保阿维菌素项目文档符合质量标准和阿维菌素项目需求。在阿维菌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除了内部审查，我们还进行了外部审查，邀请阿维菌素项目相关利益方和专业领域的专家对文档进行独立审查。这有助于获取更全面、客观的反馈，确保阿维菌素项目文档不仅符合内部标准，也满足外部需求。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阿维菌素项目在文档编制与审查方面建立了严格的管理机制，通过规范的流程和多维度的审查，确保阿维菌素项目文档的质量、准确性和可靠性，为阿维菌素项目的顺利推进提供了有力支持。</w:t>
      </w:r>
    </w:p>
    <w:p>
      <w:pPr>
        <w:pStyle w:val="Heading2"/>
        <w:ind w:firstLine="560" w:firstLineChars="200"/>
        <w:rPr>
          <w:rFonts w:ascii="仿宋" w:eastAsia="仿宋" w:hAnsi="仿宋" w:cs="仿宋" w:hint="eastAsia"/>
          <w:sz w:val="28"/>
          <w:lang w:eastAsia="zh-CN"/>
        </w:rPr>
      </w:pPr>
      <w:bookmarkStart w:id="13" w:name="_Toc7580"/>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在阿维菌素项目中，我们致力于优化文档发布与分发过程，以确保信息的高效传递和团队间协作的顺畅进行。以下是我们采取的关键优化策略：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我们通过多渠道发布文档，包括电子邮件、阿维菌素项目管理平台、内部网站等，以满足不同团队成员的偏好和需求。多渠道发布确保了信息的全面覆盖。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我们采用了精细的权限控制，确保只有授权人员可以访问敏感信息。这种安全措施保护了阿维菌素项目文档的机密性，防止了未经授权的信息泄露。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3570"/>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文档存档与归档是阿维菌素项目生命周期中一个至关重要的环节，直接关系到阿维菌素项目信息的长期保存和历史记录的完整性。在阿维菌素项目中，我们实施了一系列有效的文档存档与归档管理策略：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9793"/>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2370"/>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阿维菌素项目的技术管理特点体现在其创新导向。通过引入最先进的技术趋势和解决方案，阿维菌素项目致力于提升科技含量、提高质量和效率水平。这意味着我们将采用最新的工具和方法，确保阿维菌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阿维菌素项目技术管理的显著特征。通过整合不同领域的技术资源，我们实现了跨学科的协同工作。这有助于优化技术架构，提高整体效能。此外，整合性策略还促进了不同技术团队之间的紧密沟通和高效合作，确保阿维菌素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阿维菌素项目所采用的技术。通过不断优化技术方案，阿维菌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阿维菌素项目团队将在阿维菌素项目初期识别可能的技术风险，并采取相应的预防和应对措施。通过建立健全的风险评估机制，阿维菌素项目能够在实施过程中及时发现并解决潜在的技术问题，保障阿维菌素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这些独特的技术管理特点，我们确信在阿维菌素项目中，技术将成为阿维菌素项目成功的有力支持。这一深度剖析揭示了技术管理在阿维菌素项目实施中的关键作用，为阿维菌素项目的技术基础奠定了坚实的基础。</w:t>
      </w:r>
    </w:p>
    <w:p>
      <w:pPr>
        <w:pStyle w:val="Heading2"/>
        <w:ind w:firstLine="560" w:firstLineChars="200"/>
        <w:rPr>
          <w:rFonts w:ascii="仿宋" w:eastAsia="仿宋" w:hAnsi="仿宋" w:cs="仿宋" w:hint="eastAsia"/>
          <w:sz w:val="28"/>
          <w:lang w:eastAsia="zh-CN"/>
        </w:rPr>
      </w:pPr>
      <w:bookmarkStart w:id="17" w:name="_Toc29655"/>
      <w:r>
        <w:rPr>
          <w:rFonts w:ascii="仿宋" w:eastAsia="仿宋" w:hAnsi="仿宋" w:cs="仿宋" w:hint="eastAsia"/>
          <w:sz w:val="28"/>
          <w:lang w:eastAsia="zh-CN"/>
        </w:rPr>
        <w:t>(二)、阿维菌素项目工艺技术设计方案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阿维菌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阿维菌素项目将严格按照相关行业规范要求进行组织。通过有效控制产品质量，阿维菌素项目将致力于为顾客提供优质的阿维菌素项目产品和良好的服务。这体现了阿维菌素项目对于生产活动合规性和质量标准的高度重视，为阿维菌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阿维菌素项目注重生态效益和清洁生产原则。阿维菌素项目建设将紧密结合地方特色经济发展，与社会经济发展规划和区域环境保护规划方案相协调一致。通过与当地区域自然生态系统的结合，阿维菌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产品方面，阿维菌素项目产品具有多样化的客户需求和个性化的特点。因此，阿维菌素项目产品规格品种多样，且单批生产数量较小。为满足这一特点，阿维菌素项目承办单位将建设先进的柔性制造生产线。通过广泛应用柔性制造技术，阿维菌素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阿维菌素项目采用的技术具有较高的技术含量和自动化水平，处于国内先进水平。这一技术选用不仅体现了对生产效率、质量和环境友好性的高标准要求，同时为阿维菌素项目的可持续发展奠定了坚实的基础。</w:t>
      </w:r>
    </w:p>
    <w:p>
      <w:pPr>
        <w:pStyle w:val="Heading2"/>
        <w:ind w:firstLine="560" w:firstLineChars="200"/>
        <w:rPr>
          <w:rFonts w:ascii="仿宋" w:eastAsia="仿宋" w:hAnsi="仿宋" w:cs="仿宋" w:hint="eastAsia"/>
          <w:sz w:val="28"/>
          <w:lang w:eastAsia="zh-CN"/>
        </w:rPr>
      </w:pPr>
      <w:bookmarkStart w:id="18" w:name="_Toc5019"/>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为确保阿维菌素项目的高效生产和技术实施，我们制定了一套精心设计的设备选型方案，以满足阿维菌素项目生产、质量和环保的要求。该方案的主要特点如下：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https://d.book118.com/657125103060006052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阿维菌素项目规划设计纲要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阿维菌素项目规划设计纲要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阿维菌素项目规划设计纲要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阿维菌素项目规划设计纲要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阿维菌素项目规划设计纲要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阿维菌素项目规划设计纲要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阿维菌素项目规划设计纲要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阿维菌素项目规划设计纲要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阿维菌素项目规划设计纲要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阿维菌素项目规划设计纲要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阿维菌素项目规划设计纲要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阿维菌素项目规划设计纲要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阿维菌素项目规划设计纲要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阿维菌素项目规划设计纲要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阿维菌素项目规划设计纲要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阿维菌素项目规划设计纲要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阿维菌素项目规划设计纲要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4E05D0"/>
    <w:rsid w:val="4C4E05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7125103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2024-03-04T02:01:00Z</dcterms:created>
  <dcterms:modified xsi:type="dcterms:W3CDTF">2024-03-04T02:01:36Z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4F6EE5200F124774BA0C5D5046EE535B_11</vt:lpwstr>
  </property>
  <property fmtid="{D5CDD505-2E9C-101B-9397-08002B2CF9AE}" pid="3" name="KSOProductBuildVer">
    <vt:lpwstr>2052-12.1.0.16388</vt:lpwstr>
  </property>
</Properties>
</file>