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数字电视编码器项目规划设计方案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55" w:history="1">
        <w:r>
          <w:rPr>
            <w:rFonts w:ascii="仿宋" w:eastAsia="仿宋" w:hAnsi="仿宋" w:cs="仿宋" w:hint="eastAsia"/>
            <w:lang w:eastAsia="zh-CN"/>
          </w:rPr>
          <w:t>概论</w:t>
        </w:r>
        <w:r>
          <w:tab/>
        </w:r>
        <w:r>
          <w:fldChar w:fldCharType="begin"/>
        </w:r>
        <w:r>
          <w:instrText xml:space="preserve"> PAGEREF _Toc15555 \h </w:instrText>
        </w:r>
        <w:r>
          <w:fldChar w:fldCharType="separate"/>
        </w:r>
        <w:r>
          <w:t>3</w:t>
        </w:r>
        <w:r>
          <w:fldChar w:fldCharType="end"/>
        </w:r>
      </w:hyperlink>
    </w:p>
    <w:p>
      <w:pPr>
        <w:pStyle w:val="TOC1"/>
        <w:tabs>
          <w:tab w:val="right" w:leader="dot" w:pos="8306"/>
        </w:tabs>
      </w:pPr>
      <w:hyperlink w:anchor="_Toc8994" w:history="1">
        <w:r>
          <w:rPr>
            <w:rFonts w:ascii="仿宋" w:eastAsia="仿宋" w:hAnsi="仿宋" w:cs="仿宋" w:hint="eastAsia"/>
            <w:lang w:eastAsia="zh-CN"/>
          </w:rPr>
          <w:t>一、数字电视编码器项目选址可行性分析</w:t>
        </w:r>
        <w:r>
          <w:tab/>
        </w:r>
        <w:r>
          <w:fldChar w:fldCharType="begin"/>
        </w:r>
        <w:r>
          <w:instrText xml:space="preserve"> PAGEREF _Toc8994 \h </w:instrText>
        </w:r>
        <w:r>
          <w:fldChar w:fldCharType="separate"/>
        </w:r>
        <w:r>
          <w:t>3</w:t>
        </w:r>
        <w:r>
          <w:fldChar w:fldCharType="end"/>
        </w:r>
      </w:hyperlink>
    </w:p>
    <w:p>
      <w:pPr>
        <w:pStyle w:val="TOC2"/>
        <w:tabs>
          <w:tab w:val="right" w:leader="dot" w:pos="8306"/>
        </w:tabs>
      </w:pPr>
      <w:hyperlink w:anchor="_Toc688" w:history="1">
        <w:r>
          <w:rPr>
            <w:rFonts w:ascii="仿宋" w:eastAsia="仿宋" w:hAnsi="仿宋" w:cs="仿宋" w:hint="eastAsia"/>
            <w:lang w:eastAsia="zh-CN"/>
          </w:rPr>
          <w:t>(一)、数字电视编码器项目选址</w:t>
        </w:r>
        <w:r>
          <w:tab/>
        </w:r>
        <w:r>
          <w:fldChar w:fldCharType="begin"/>
        </w:r>
        <w:r>
          <w:instrText xml:space="preserve"> PAGEREF _Toc688 \h </w:instrText>
        </w:r>
        <w:r>
          <w:fldChar w:fldCharType="separate"/>
        </w:r>
        <w:r>
          <w:t>3</w:t>
        </w:r>
        <w:r>
          <w:fldChar w:fldCharType="end"/>
        </w:r>
      </w:hyperlink>
    </w:p>
    <w:p>
      <w:pPr>
        <w:pStyle w:val="TOC2"/>
        <w:tabs>
          <w:tab w:val="right" w:leader="dot" w:pos="8306"/>
        </w:tabs>
      </w:pPr>
      <w:hyperlink w:anchor="_Toc28912" w:history="1">
        <w:r>
          <w:rPr>
            <w:rFonts w:ascii="仿宋" w:eastAsia="仿宋" w:hAnsi="仿宋" w:cs="仿宋" w:hint="eastAsia"/>
            <w:lang w:eastAsia="zh-CN"/>
          </w:rPr>
          <w:t>(二)、用地控制指标</w:t>
        </w:r>
        <w:r>
          <w:tab/>
        </w:r>
        <w:r>
          <w:fldChar w:fldCharType="begin"/>
        </w:r>
        <w:r>
          <w:instrText xml:space="preserve"> PAGEREF _Toc28912 \h </w:instrText>
        </w:r>
        <w:r>
          <w:fldChar w:fldCharType="separate"/>
        </w:r>
        <w:r>
          <w:t>3</w:t>
        </w:r>
        <w:r>
          <w:fldChar w:fldCharType="end"/>
        </w:r>
      </w:hyperlink>
    </w:p>
    <w:p>
      <w:pPr>
        <w:pStyle w:val="TOC2"/>
        <w:tabs>
          <w:tab w:val="right" w:leader="dot" w:pos="8306"/>
        </w:tabs>
      </w:pPr>
      <w:hyperlink w:anchor="_Toc28833" w:history="1">
        <w:r>
          <w:rPr>
            <w:rFonts w:ascii="仿宋" w:eastAsia="仿宋" w:hAnsi="仿宋" w:cs="仿宋" w:hint="eastAsia"/>
            <w:lang w:eastAsia="zh-CN"/>
          </w:rPr>
          <w:t>(三)、节约用地措施</w:t>
        </w:r>
        <w:r>
          <w:tab/>
        </w:r>
        <w:r>
          <w:fldChar w:fldCharType="begin"/>
        </w:r>
        <w:r>
          <w:instrText xml:space="preserve"> PAGEREF _Toc28833 \h </w:instrText>
        </w:r>
        <w:r>
          <w:fldChar w:fldCharType="separate"/>
        </w:r>
        <w:r>
          <w:t>5</w:t>
        </w:r>
        <w:r>
          <w:fldChar w:fldCharType="end"/>
        </w:r>
      </w:hyperlink>
    </w:p>
    <w:p>
      <w:pPr>
        <w:pStyle w:val="TOC2"/>
        <w:tabs>
          <w:tab w:val="right" w:leader="dot" w:pos="8306"/>
        </w:tabs>
      </w:pPr>
      <w:hyperlink w:anchor="_Toc32429" w:history="1">
        <w:r>
          <w:rPr>
            <w:rFonts w:ascii="仿宋" w:eastAsia="仿宋" w:hAnsi="仿宋" w:cs="仿宋" w:hint="eastAsia"/>
            <w:lang w:eastAsia="zh-CN"/>
          </w:rPr>
          <w:t>(四)、总图布置方案</w:t>
        </w:r>
        <w:r>
          <w:tab/>
        </w:r>
        <w:r>
          <w:fldChar w:fldCharType="begin"/>
        </w:r>
        <w:r>
          <w:instrText xml:space="preserve"> PAGEREF _Toc32429 \h </w:instrText>
        </w:r>
        <w:r>
          <w:fldChar w:fldCharType="separate"/>
        </w:r>
        <w:r>
          <w:t>6</w:t>
        </w:r>
        <w:r>
          <w:fldChar w:fldCharType="end"/>
        </w:r>
      </w:hyperlink>
    </w:p>
    <w:p>
      <w:pPr>
        <w:pStyle w:val="TOC2"/>
        <w:tabs>
          <w:tab w:val="right" w:leader="dot" w:pos="8306"/>
        </w:tabs>
      </w:pPr>
      <w:hyperlink w:anchor="_Toc10205" w:history="1">
        <w:r>
          <w:rPr>
            <w:rFonts w:ascii="仿宋" w:eastAsia="仿宋" w:hAnsi="仿宋" w:cs="仿宋" w:hint="eastAsia"/>
            <w:lang w:eastAsia="zh-CN"/>
          </w:rPr>
          <w:t>(五)、选址综合评价</w:t>
        </w:r>
        <w:r>
          <w:tab/>
        </w:r>
        <w:r>
          <w:fldChar w:fldCharType="begin"/>
        </w:r>
        <w:r>
          <w:instrText xml:space="preserve"> PAGEREF _Toc10205 \h </w:instrText>
        </w:r>
        <w:r>
          <w:fldChar w:fldCharType="separate"/>
        </w:r>
        <w:r>
          <w:t>7</w:t>
        </w:r>
        <w:r>
          <w:fldChar w:fldCharType="end"/>
        </w:r>
      </w:hyperlink>
    </w:p>
    <w:p>
      <w:pPr>
        <w:pStyle w:val="TOC1"/>
        <w:tabs>
          <w:tab w:val="right" w:leader="dot" w:pos="8306"/>
        </w:tabs>
      </w:pPr>
      <w:hyperlink w:anchor="_Toc580" w:history="1">
        <w:r>
          <w:rPr>
            <w:rFonts w:ascii="仿宋" w:eastAsia="仿宋" w:hAnsi="仿宋" w:cs="仿宋" w:hint="eastAsia"/>
            <w:lang w:eastAsia="zh-CN"/>
          </w:rPr>
          <w:t>二、数字电视编码器项目概论</w:t>
        </w:r>
        <w:r>
          <w:tab/>
        </w:r>
        <w:r>
          <w:fldChar w:fldCharType="begin"/>
        </w:r>
        <w:r>
          <w:instrText xml:space="preserve"> PAGEREF _Toc580 \h </w:instrText>
        </w:r>
        <w:r>
          <w:fldChar w:fldCharType="separate"/>
        </w:r>
        <w:r>
          <w:t>8</w:t>
        </w:r>
        <w:r>
          <w:fldChar w:fldCharType="end"/>
        </w:r>
      </w:hyperlink>
    </w:p>
    <w:p>
      <w:pPr>
        <w:pStyle w:val="TOC2"/>
        <w:tabs>
          <w:tab w:val="right" w:leader="dot" w:pos="8306"/>
        </w:tabs>
      </w:pPr>
      <w:hyperlink w:anchor="_Toc16731" w:history="1">
        <w:r>
          <w:rPr>
            <w:rFonts w:ascii="仿宋" w:eastAsia="仿宋" w:hAnsi="仿宋" w:cs="仿宋" w:hint="eastAsia"/>
            <w:lang w:eastAsia="zh-CN"/>
          </w:rPr>
          <w:t>(一)、数字电视编码器项目概况</w:t>
        </w:r>
        <w:r>
          <w:tab/>
        </w:r>
        <w:r>
          <w:fldChar w:fldCharType="begin"/>
        </w:r>
        <w:r>
          <w:instrText xml:space="preserve"> PAGEREF _Toc16731 \h </w:instrText>
        </w:r>
        <w:r>
          <w:fldChar w:fldCharType="separate"/>
        </w:r>
        <w:r>
          <w:t>8</w:t>
        </w:r>
        <w:r>
          <w:fldChar w:fldCharType="end"/>
        </w:r>
      </w:hyperlink>
    </w:p>
    <w:p>
      <w:pPr>
        <w:pStyle w:val="TOC2"/>
        <w:tabs>
          <w:tab w:val="right" w:leader="dot" w:pos="8306"/>
        </w:tabs>
      </w:pPr>
      <w:hyperlink w:anchor="_Toc26784" w:history="1">
        <w:r>
          <w:rPr>
            <w:rFonts w:ascii="仿宋" w:eastAsia="仿宋" w:hAnsi="仿宋" w:cs="仿宋" w:hint="eastAsia"/>
            <w:lang w:eastAsia="zh-CN"/>
          </w:rPr>
          <w:t>(二)、数字电视编码器项目目标</w:t>
        </w:r>
        <w:r>
          <w:tab/>
        </w:r>
        <w:r>
          <w:fldChar w:fldCharType="begin"/>
        </w:r>
        <w:r>
          <w:instrText xml:space="preserve"> PAGEREF _Toc26784 \h </w:instrText>
        </w:r>
        <w:r>
          <w:fldChar w:fldCharType="separate"/>
        </w:r>
        <w:r>
          <w:t>11</w:t>
        </w:r>
        <w:r>
          <w:fldChar w:fldCharType="end"/>
        </w:r>
      </w:hyperlink>
    </w:p>
    <w:p>
      <w:pPr>
        <w:pStyle w:val="TOC2"/>
        <w:tabs>
          <w:tab w:val="right" w:leader="dot" w:pos="8306"/>
        </w:tabs>
      </w:pPr>
      <w:hyperlink w:anchor="_Toc5861" w:history="1">
        <w:r>
          <w:rPr>
            <w:rFonts w:ascii="仿宋" w:eastAsia="仿宋" w:hAnsi="仿宋" w:cs="仿宋" w:hint="eastAsia"/>
            <w:lang w:eastAsia="zh-CN"/>
          </w:rPr>
          <w:t>(三)、数字电视编码器项目提出的理由</w:t>
        </w:r>
        <w:r>
          <w:tab/>
        </w:r>
        <w:r>
          <w:fldChar w:fldCharType="begin"/>
        </w:r>
        <w:r>
          <w:instrText xml:space="preserve"> PAGEREF _Toc5861 \h </w:instrText>
        </w:r>
        <w:r>
          <w:fldChar w:fldCharType="separate"/>
        </w:r>
        <w:r>
          <w:t>12</w:t>
        </w:r>
        <w:r>
          <w:fldChar w:fldCharType="end"/>
        </w:r>
      </w:hyperlink>
    </w:p>
    <w:p>
      <w:pPr>
        <w:pStyle w:val="TOC2"/>
        <w:tabs>
          <w:tab w:val="right" w:leader="dot" w:pos="8306"/>
        </w:tabs>
      </w:pPr>
      <w:hyperlink w:anchor="_Toc27333" w:history="1">
        <w:r>
          <w:rPr>
            <w:rFonts w:ascii="仿宋" w:eastAsia="仿宋" w:hAnsi="仿宋" w:cs="仿宋" w:hint="eastAsia"/>
            <w:lang w:eastAsia="zh-CN"/>
          </w:rPr>
          <w:t>(四)、数字电视编码器项目意义</w:t>
        </w:r>
        <w:r>
          <w:tab/>
        </w:r>
        <w:r>
          <w:fldChar w:fldCharType="begin"/>
        </w:r>
        <w:r>
          <w:instrText xml:space="preserve"> PAGEREF _Toc27333 \h </w:instrText>
        </w:r>
        <w:r>
          <w:fldChar w:fldCharType="separate"/>
        </w:r>
        <w:r>
          <w:t>13</w:t>
        </w:r>
        <w:r>
          <w:fldChar w:fldCharType="end"/>
        </w:r>
      </w:hyperlink>
    </w:p>
    <w:p>
      <w:pPr>
        <w:pStyle w:val="TOC2"/>
        <w:tabs>
          <w:tab w:val="right" w:leader="dot" w:pos="8306"/>
        </w:tabs>
      </w:pPr>
      <w:hyperlink w:anchor="_Toc12876" w:history="1">
        <w:r>
          <w:rPr>
            <w:rFonts w:ascii="仿宋" w:eastAsia="仿宋" w:hAnsi="仿宋" w:cs="仿宋" w:hint="eastAsia"/>
            <w:lang w:eastAsia="zh-CN"/>
          </w:rPr>
          <w:t>(五)、数字电视编码器项目背景</w:t>
        </w:r>
        <w:r>
          <w:tab/>
        </w:r>
        <w:r>
          <w:fldChar w:fldCharType="begin"/>
        </w:r>
        <w:r>
          <w:instrText xml:space="preserve"> PAGEREF _Toc12876 \h </w:instrText>
        </w:r>
        <w:r>
          <w:fldChar w:fldCharType="separate"/>
        </w:r>
        <w:r>
          <w:t>14</w:t>
        </w:r>
        <w:r>
          <w:fldChar w:fldCharType="end"/>
        </w:r>
      </w:hyperlink>
    </w:p>
    <w:p>
      <w:pPr>
        <w:pStyle w:val="TOC1"/>
        <w:tabs>
          <w:tab w:val="right" w:leader="dot" w:pos="8306"/>
        </w:tabs>
      </w:pPr>
      <w:hyperlink w:anchor="_Toc13492" w:history="1">
        <w:r>
          <w:rPr>
            <w:rFonts w:ascii="仿宋" w:eastAsia="仿宋" w:hAnsi="仿宋" w:cs="仿宋" w:hint="eastAsia"/>
            <w:lang w:eastAsia="zh-CN"/>
          </w:rPr>
          <w:t>三、市场分析、调研</w:t>
        </w:r>
        <w:r>
          <w:tab/>
        </w:r>
        <w:r>
          <w:fldChar w:fldCharType="begin"/>
        </w:r>
        <w:r>
          <w:instrText xml:space="preserve"> PAGEREF _Toc13492 \h </w:instrText>
        </w:r>
        <w:r>
          <w:fldChar w:fldCharType="separate"/>
        </w:r>
        <w:r>
          <w:t>15</w:t>
        </w:r>
        <w:r>
          <w:fldChar w:fldCharType="end"/>
        </w:r>
      </w:hyperlink>
    </w:p>
    <w:p>
      <w:pPr>
        <w:pStyle w:val="TOC2"/>
        <w:tabs>
          <w:tab w:val="right" w:leader="dot" w:pos="8306"/>
        </w:tabs>
      </w:pPr>
      <w:hyperlink w:anchor="_Toc31537" w:history="1">
        <w:r>
          <w:rPr>
            <w:rFonts w:ascii="仿宋" w:eastAsia="仿宋" w:hAnsi="仿宋" w:cs="仿宋" w:hint="eastAsia"/>
            <w:lang w:eastAsia="zh-CN"/>
          </w:rPr>
          <w:t>(一)、数字电视编码器行业分析</w:t>
        </w:r>
        <w:r>
          <w:tab/>
        </w:r>
        <w:r>
          <w:fldChar w:fldCharType="begin"/>
        </w:r>
        <w:r>
          <w:instrText xml:space="preserve"> PAGEREF _Toc31537 \h </w:instrText>
        </w:r>
        <w:r>
          <w:fldChar w:fldCharType="separate"/>
        </w:r>
        <w:r>
          <w:t>15</w:t>
        </w:r>
        <w:r>
          <w:fldChar w:fldCharType="end"/>
        </w:r>
      </w:hyperlink>
    </w:p>
    <w:p>
      <w:pPr>
        <w:pStyle w:val="TOC2"/>
        <w:tabs>
          <w:tab w:val="right" w:leader="dot" w:pos="8306"/>
        </w:tabs>
      </w:pPr>
      <w:hyperlink w:anchor="_Toc29837" w:history="1">
        <w:r>
          <w:rPr>
            <w:rFonts w:ascii="仿宋" w:eastAsia="仿宋" w:hAnsi="仿宋" w:cs="仿宋" w:hint="eastAsia"/>
            <w:lang w:eastAsia="zh-CN"/>
          </w:rPr>
          <w:t>(二)、数字电视编码器市场分析预测</w:t>
        </w:r>
        <w:r>
          <w:tab/>
        </w:r>
        <w:r>
          <w:fldChar w:fldCharType="begin"/>
        </w:r>
        <w:r>
          <w:instrText xml:space="preserve"> PAGEREF _Toc29837 \h </w:instrText>
        </w:r>
        <w:r>
          <w:fldChar w:fldCharType="separate"/>
        </w:r>
        <w:r>
          <w:t>16</w:t>
        </w:r>
        <w:r>
          <w:fldChar w:fldCharType="end"/>
        </w:r>
      </w:hyperlink>
    </w:p>
    <w:p>
      <w:pPr>
        <w:pStyle w:val="TOC1"/>
        <w:tabs>
          <w:tab w:val="right" w:leader="dot" w:pos="8306"/>
        </w:tabs>
      </w:pPr>
      <w:hyperlink w:anchor="_Toc16435" w:history="1">
        <w:r>
          <w:rPr>
            <w:rFonts w:ascii="仿宋" w:eastAsia="仿宋" w:hAnsi="仿宋" w:cs="仿宋" w:hint="eastAsia"/>
            <w:lang w:eastAsia="zh-CN"/>
          </w:rPr>
          <w:t>四、产品规划分析</w:t>
        </w:r>
        <w:r>
          <w:tab/>
        </w:r>
        <w:r>
          <w:fldChar w:fldCharType="begin"/>
        </w:r>
        <w:r>
          <w:instrText xml:space="preserve"> PAGEREF _Toc16435 \h </w:instrText>
        </w:r>
        <w:r>
          <w:fldChar w:fldCharType="separate"/>
        </w:r>
        <w:r>
          <w:t>17</w:t>
        </w:r>
        <w:r>
          <w:fldChar w:fldCharType="end"/>
        </w:r>
      </w:hyperlink>
    </w:p>
    <w:p>
      <w:pPr>
        <w:pStyle w:val="TOC2"/>
        <w:tabs>
          <w:tab w:val="right" w:leader="dot" w:pos="8306"/>
        </w:tabs>
      </w:pPr>
      <w:hyperlink w:anchor="_Toc7040" w:history="1">
        <w:r>
          <w:rPr>
            <w:rFonts w:ascii="仿宋" w:eastAsia="仿宋" w:hAnsi="仿宋" w:cs="仿宋" w:hint="eastAsia"/>
            <w:lang w:eastAsia="zh-CN"/>
          </w:rPr>
          <w:t>(一)、产品规划</w:t>
        </w:r>
        <w:r>
          <w:tab/>
        </w:r>
        <w:r>
          <w:fldChar w:fldCharType="begin"/>
        </w:r>
        <w:r>
          <w:instrText xml:space="preserve"> PAGEREF _Toc7040 \h </w:instrText>
        </w:r>
        <w:r>
          <w:fldChar w:fldCharType="separate"/>
        </w:r>
        <w:r>
          <w:t>17</w:t>
        </w:r>
        <w:r>
          <w:fldChar w:fldCharType="end"/>
        </w:r>
      </w:hyperlink>
    </w:p>
    <w:p>
      <w:pPr>
        <w:pStyle w:val="TOC2"/>
        <w:tabs>
          <w:tab w:val="right" w:leader="dot" w:pos="8306"/>
        </w:tabs>
      </w:pPr>
      <w:hyperlink w:anchor="_Toc24200" w:history="1">
        <w:r>
          <w:rPr>
            <w:rFonts w:ascii="仿宋" w:eastAsia="仿宋" w:hAnsi="仿宋" w:cs="仿宋" w:hint="eastAsia"/>
            <w:lang w:eastAsia="zh-CN"/>
          </w:rPr>
          <w:t>(二)、建设规模</w:t>
        </w:r>
        <w:r>
          <w:tab/>
        </w:r>
        <w:r>
          <w:fldChar w:fldCharType="begin"/>
        </w:r>
        <w:r>
          <w:instrText xml:space="preserve"> PAGEREF _Toc24200 \h </w:instrText>
        </w:r>
        <w:r>
          <w:fldChar w:fldCharType="separate"/>
        </w:r>
        <w:r>
          <w:t>18</w:t>
        </w:r>
        <w:r>
          <w:fldChar w:fldCharType="end"/>
        </w:r>
      </w:hyperlink>
    </w:p>
    <w:p>
      <w:pPr>
        <w:pStyle w:val="TOC1"/>
        <w:tabs>
          <w:tab w:val="right" w:leader="dot" w:pos="8306"/>
        </w:tabs>
      </w:pPr>
      <w:hyperlink w:anchor="_Toc10130" w:history="1">
        <w:r>
          <w:rPr>
            <w:rFonts w:ascii="仿宋" w:eastAsia="仿宋" w:hAnsi="仿宋" w:cs="仿宋" w:hint="eastAsia"/>
            <w:lang w:eastAsia="zh-CN"/>
          </w:rPr>
          <w:t>五、工艺说明</w:t>
        </w:r>
        <w:r>
          <w:tab/>
        </w:r>
        <w:r>
          <w:fldChar w:fldCharType="begin"/>
        </w:r>
        <w:r>
          <w:instrText xml:space="preserve"> PAGEREF _Toc10130 \h </w:instrText>
        </w:r>
        <w:r>
          <w:fldChar w:fldCharType="separate"/>
        </w:r>
        <w:r>
          <w:t>19</w:t>
        </w:r>
        <w:r>
          <w:fldChar w:fldCharType="end"/>
        </w:r>
      </w:hyperlink>
    </w:p>
    <w:p>
      <w:pPr>
        <w:pStyle w:val="TOC2"/>
        <w:tabs>
          <w:tab w:val="right" w:leader="dot" w:pos="8306"/>
        </w:tabs>
      </w:pPr>
      <w:hyperlink w:anchor="_Toc9026" w:history="1">
        <w:r>
          <w:rPr>
            <w:rFonts w:ascii="仿宋" w:eastAsia="仿宋" w:hAnsi="仿宋" w:cs="仿宋" w:hint="eastAsia"/>
            <w:lang w:eastAsia="zh-CN"/>
          </w:rPr>
          <w:t>(一)、技术管理特点</w:t>
        </w:r>
        <w:r>
          <w:tab/>
        </w:r>
        <w:r>
          <w:fldChar w:fldCharType="begin"/>
        </w:r>
        <w:r>
          <w:instrText xml:space="preserve"> PAGEREF _Toc9026 \h </w:instrText>
        </w:r>
        <w:r>
          <w:fldChar w:fldCharType="separate"/>
        </w:r>
        <w:r>
          <w:t>19</w:t>
        </w:r>
        <w:r>
          <w:fldChar w:fldCharType="end"/>
        </w:r>
      </w:hyperlink>
    </w:p>
    <w:p>
      <w:pPr>
        <w:pStyle w:val="TOC2"/>
        <w:tabs>
          <w:tab w:val="right" w:leader="dot" w:pos="8306"/>
        </w:tabs>
      </w:pPr>
      <w:hyperlink w:anchor="_Toc17472" w:history="1">
        <w:r>
          <w:rPr>
            <w:rFonts w:ascii="仿宋" w:eastAsia="仿宋" w:hAnsi="仿宋" w:cs="仿宋" w:hint="eastAsia"/>
            <w:lang w:eastAsia="zh-CN"/>
          </w:rPr>
          <w:t>(二)、数字电视编码器项目工艺技术设计方案</w:t>
        </w:r>
        <w:r>
          <w:tab/>
        </w:r>
        <w:r>
          <w:fldChar w:fldCharType="begin"/>
        </w:r>
        <w:r>
          <w:instrText xml:space="preserve"> PAGEREF _Toc17472 \h </w:instrText>
        </w:r>
        <w:r>
          <w:fldChar w:fldCharType="separate"/>
        </w:r>
        <w:r>
          <w:t>20</w:t>
        </w:r>
        <w:r>
          <w:fldChar w:fldCharType="end"/>
        </w:r>
      </w:hyperlink>
    </w:p>
    <w:p>
      <w:pPr>
        <w:pStyle w:val="TOC2"/>
        <w:tabs>
          <w:tab w:val="right" w:leader="dot" w:pos="8306"/>
        </w:tabs>
      </w:pPr>
      <w:hyperlink w:anchor="_Toc7116" w:history="1">
        <w:r>
          <w:rPr>
            <w:rFonts w:ascii="仿宋" w:eastAsia="仿宋" w:hAnsi="仿宋" w:cs="仿宋" w:hint="eastAsia"/>
            <w:lang w:eastAsia="zh-CN"/>
          </w:rPr>
          <w:t>(三)、设备选型方案</w:t>
        </w:r>
        <w:r>
          <w:tab/>
        </w:r>
        <w:r>
          <w:fldChar w:fldCharType="begin"/>
        </w:r>
        <w:r>
          <w:instrText xml:space="preserve"> PAGEREF _Toc7116 \h </w:instrText>
        </w:r>
        <w:r>
          <w:fldChar w:fldCharType="separate"/>
        </w:r>
        <w:r>
          <w:t>21</w:t>
        </w:r>
        <w:r>
          <w:fldChar w:fldCharType="end"/>
        </w:r>
      </w:hyperlink>
    </w:p>
    <w:p>
      <w:pPr>
        <w:pStyle w:val="TOC1"/>
        <w:tabs>
          <w:tab w:val="right" w:leader="dot" w:pos="8306"/>
        </w:tabs>
      </w:pPr>
      <w:hyperlink w:anchor="_Toc16773" w:history="1">
        <w:r>
          <w:rPr>
            <w:rFonts w:ascii="仿宋" w:eastAsia="仿宋" w:hAnsi="仿宋" w:cs="仿宋" w:hint="eastAsia"/>
            <w:lang w:eastAsia="zh-CN"/>
          </w:rPr>
          <w:t>六、数字电视编码器项目土建工程</w:t>
        </w:r>
        <w:r>
          <w:tab/>
        </w:r>
        <w:r>
          <w:fldChar w:fldCharType="begin"/>
        </w:r>
        <w:r>
          <w:instrText xml:space="preserve"> PAGEREF _Toc16773 \h </w:instrText>
        </w:r>
        <w:r>
          <w:fldChar w:fldCharType="separate"/>
        </w:r>
        <w:r>
          <w:t>23</w:t>
        </w:r>
        <w:r>
          <w:fldChar w:fldCharType="end"/>
        </w:r>
      </w:hyperlink>
    </w:p>
    <w:p>
      <w:pPr>
        <w:pStyle w:val="TOC2"/>
        <w:tabs>
          <w:tab w:val="right" w:leader="dot" w:pos="8306"/>
        </w:tabs>
      </w:pPr>
      <w:hyperlink w:anchor="_Toc30577" w:history="1">
        <w:r>
          <w:rPr>
            <w:rFonts w:ascii="仿宋" w:eastAsia="仿宋" w:hAnsi="仿宋" w:cs="仿宋" w:hint="eastAsia"/>
            <w:lang w:eastAsia="zh-CN"/>
          </w:rPr>
          <w:t>(一)、建筑工程设计原则</w:t>
        </w:r>
        <w:r>
          <w:tab/>
        </w:r>
        <w:r>
          <w:fldChar w:fldCharType="begin"/>
        </w:r>
        <w:r>
          <w:instrText xml:space="preserve"> PAGEREF _Toc30577 \h </w:instrText>
        </w:r>
        <w:r>
          <w:fldChar w:fldCharType="separate"/>
        </w:r>
        <w:r>
          <w:t>23</w:t>
        </w:r>
        <w:r>
          <w:fldChar w:fldCharType="end"/>
        </w:r>
      </w:hyperlink>
    </w:p>
    <w:p>
      <w:pPr>
        <w:pStyle w:val="TOC2"/>
        <w:tabs>
          <w:tab w:val="right" w:leader="dot" w:pos="8306"/>
        </w:tabs>
      </w:pPr>
      <w:hyperlink w:anchor="_Toc7124" w:history="1">
        <w:r>
          <w:rPr>
            <w:rFonts w:ascii="仿宋" w:eastAsia="仿宋" w:hAnsi="仿宋" w:cs="仿宋" w:hint="eastAsia"/>
            <w:lang w:eastAsia="zh-CN"/>
          </w:rPr>
          <w:t>(二)、土建工程设计年限及安全等级</w:t>
        </w:r>
        <w:r>
          <w:tab/>
        </w:r>
        <w:r>
          <w:fldChar w:fldCharType="begin"/>
        </w:r>
        <w:r>
          <w:instrText xml:space="preserve"> PAGEREF _Toc7124 \h </w:instrText>
        </w:r>
        <w:r>
          <w:fldChar w:fldCharType="separate"/>
        </w:r>
        <w:r>
          <w:t>24</w:t>
        </w:r>
        <w:r>
          <w:fldChar w:fldCharType="end"/>
        </w:r>
      </w:hyperlink>
    </w:p>
    <w:p>
      <w:pPr>
        <w:pStyle w:val="TOC2"/>
        <w:tabs>
          <w:tab w:val="right" w:leader="dot" w:pos="8306"/>
        </w:tabs>
      </w:pPr>
      <w:hyperlink w:anchor="_Toc27108" w:history="1">
        <w:r>
          <w:rPr>
            <w:rFonts w:ascii="仿宋" w:eastAsia="仿宋" w:hAnsi="仿宋" w:cs="仿宋" w:hint="eastAsia"/>
            <w:lang w:eastAsia="zh-CN"/>
          </w:rPr>
          <w:t>(三)、建筑工程设计总体要求</w:t>
        </w:r>
        <w:r>
          <w:tab/>
        </w:r>
        <w:r>
          <w:fldChar w:fldCharType="begin"/>
        </w:r>
        <w:r>
          <w:instrText xml:space="preserve"> PAGEREF _Toc27108 \h </w:instrText>
        </w:r>
        <w:r>
          <w:fldChar w:fldCharType="separate"/>
        </w:r>
        <w:r>
          <w:t>25</w:t>
        </w:r>
        <w:r>
          <w:fldChar w:fldCharType="end"/>
        </w:r>
      </w:hyperlink>
    </w:p>
    <w:p>
      <w:pPr>
        <w:pStyle w:val="TOC2"/>
        <w:tabs>
          <w:tab w:val="right" w:leader="dot" w:pos="8306"/>
        </w:tabs>
      </w:pPr>
      <w:hyperlink w:anchor="_Toc25850" w:history="1">
        <w:r>
          <w:rPr>
            <w:rFonts w:ascii="仿宋" w:eastAsia="仿宋" w:hAnsi="仿宋" w:cs="仿宋" w:hint="eastAsia"/>
            <w:lang w:eastAsia="zh-CN"/>
          </w:rPr>
          <w:t>(四)、土建工程建设指标</w:t>
        </w:r>
        <w:r>
          <w:tab/>
        </w:r>
        <w:r>
          <w:fldChar w:fldCharType="begin"/>
        </w:r>
        <w:r>
          <w:instrText xml:space="preserve"> PAGEREF _Toc25850 \h </w:instrText>
        </w:r>
        <w:r>
          <w:fldChar w:fldCharType="separate"/>
        </w:r>
        <w:r>
          <w:t>26</w:t>
        </w:r>
        <w:r>
          <w:fldChar w:fldCharType="end"/>
        </w:r>
      </w:hyperlink>
    </w:p>
    <w:p>
      <w:pPr>
        <w:pStyle w:val="TOC1"/>
        <w:tabs>
          <w:tab w:val="right" w:leader="dot" w:pos="8306"/>
        </w:tabs>
      </w:pPr>
      <w:hyperlink w:anchor="_Toc16152" w:history="1">
        <w:r>
          <w:rPr>
            <w:rFonts w:ascii="仿宋" w:eastAsia="仿宋" w:hAnsi="仿宋" w:cs="仿宋" w:hint="eastAsia"/>
            <w:lang w:eastAsia="zh-CN"/>
          </w:rPr>
          <w:t>七、生产安全保护</w:t>
        </w:r>
        <w:r>
          <w:tab/>
        </w:r>
        <w:r>
          <w:fldChar w:fldCharType="begin"/>
        </w:r>
        <w:r>
          <w:instrText xml:space="preserve"> PAGEREF _Toc16152 \h </w:instrText>
        </w:r>
        <w:r>
          <w:fldChar w:fldCharType="separate"/>
        </w:r>
        <w:r>
          <w:t>26</w:t>
        </w:r>
        <w:r>
          <w:fldChar w:fldCharType="end"/>
        </w:r>
      </w:hyperlink>
    </w:p>
    <w:p>
      <w:pPr>
        <w:pStyle w:val="TOC2"/>
        <w:tabs>
          <w:tab w:val="right" w:leader="dot" w:pos="8306"/>
        </w:tabs>
      </w:pPr>
      <w:hyperlink w:anchor="_Toc7436" w:history="1">
        <w:r>
          <w:rPr>
            <w:rFonts w:ascii="仿宋" w:eastAsia="仿宋" w:hAnsi="仿宋" w:cs="仿宋" w:hint="eastAsia"/>
            <w:lang w:eastAsia="zh-CN"/>
          </w:rPr>
          <w:t>(一)、消防安全</w:t>
        </w:r>
        <w:r>
          <w:tab/>
        </w:r>
        <w:r>
          <w:fldChar w:fldCharType="begin"/>
        </w:r>
        <w:r>
          <w:instrText xml:space="preserve"> PAGEREF _Toc7436 \h </w:instrText>
        </w:r>
        <w:r>
          <w:fldChar w:fldCharType="separate"/>
        </w:r>
        <w:r>
          <w:t>26</w:t>
        </w:r>
        <w:r>
          <w:fldChar w:fldCharType="end"/>
        </w:r>
      </w:hyperlink>
    </w:p>
    <w:p>
      <w:pPr>
        <w:pStyle w:val="TOC2"/>
        <w:tabs>
          <w:tab w:val="right" w:leader="dot" w:pos="8306"/>
        </w:tabs>
      </w:pPr>
      <w:hyperlink w:anchor="_Toc4857" w:history="1">
        <w:r>
          <w:rPr>
            <w:rFonts w:ascii="仿宋" w:eastAsia="仿宋" w:hAnsi="仿宋" w:cs="仿宋" w:hint="eastAsia"/>
            <w:lang w:eastAsia="zh-CN"/>
          </w:rPr>
          <w:t>(二)、防火防爆总图布置措施</w:t>
        </w:r>
        <w:r>
          <w:tab/>
        </w:r>
        <w:r>
          <w:fldChar w:fldCharType="begin"/>
        </w:r>
        <w:r>
          <w:instrText xml:space="preserve"> PAGEREF _Toc4857 \h </w:instrText>
        </w:r>
        <w:r>
          <w:fldChar w:fldCharType="separate"/>
        </w:r>
        <w:r>
          <w:t>28</w:t>
        </w:r>
        <w:r>
          <w:fldChar w:fldCharType="end"/>
        </w:r>
      </w:hyperlink>
    </w:p>
    <w:p>
      <w:pPr>
        <w:pStyle w:val="TOC2"/>
        <w:tabs>
          <w:tab w:val="right" w:leader="dot" w:pos="8306"/>
        </w:tabs>
      </w:pPr>
      <w:hyperlink w:anchor="_Toc17354" w:history="1">
        <w:r>
          <w:rPr>
            <w:rFonts w:ascii="仿宋" w:eastAsia="仿宋" w:hAnsi="仿宋" w:cs="仿宋" w:hint="eastAsia"/>
            <w:lang w:eastAsia="zh-CN"/>
          </w:rPr>
          <w:t>(三)、自然灾害防范措施</w:t>
        </w:r>
        <w:r>
          <w:tab/>
        </w:r>
        <w:r>
          <w:fldChar w:fldCharType="begin"/>
        </w:r>
        <w:r>
          <w:instrText xml:space="preserve"> PAGEREF _Toc17354 \h </w:instrText>
        </w:r>
        <w:r>
          <w:fldChar w:fldCharType="separate"/>
        </w:r>
        <w:r>
          <w:t>28</w:t>
        </w:r>
        <w:r>
          <w:fldChar w:fldCharType="end"/>
        </w:r>
      </w:hyperlink>
    </w:p>
    <w:p>
      <w:pPr>
        <w:pStyle w:val="TOC2"/>
        <w:tabs>
          <w:tab w:val="right" w:leader="dot" w:pos="8306"/>
        </w:tabs>
      </w:pPr>
      <w:hyperlink w:anchor="_Toc29629" w:history="1">
        <w:r>
          <w:rPr>
            <w:rFonts w:ascii="仿宋" w:eastAsia="仿宋" w:hAnsi="仿宋" w:cs="仿宋" w:hint="eastAsia"/>
            <w:lang w:eastAsia="zh-CN"/>
          </w:rPr>
          <w:t>(四)、安全色及安全标志使用要求</w:t>
        </w:r>
        <w:r>
          <w:tab/>
        </w:r>
        <w:r>
          <w:fldChar w:fldCharType="begin"/>
        </w:r>
        <w:r>
          <w:instrText xml:space="preserve"> PAGEREF _Toc29629 \h </w:instrText>
        </w:r>
        <w:r>
          <w:fldChar w:fldCharType="separate"/>
        </w:r>
        <w:r>
          <w:t>29</w:t>
        </w:r>
        <w:r>
          <w:fldChar w:fldCharType="end"/>
        </w:r>
      </w:hyperlink>
    </w:p>
    <w:p>
      <w:pPr>
        <w:pStyle w:val="TOC2"/>
        <w:tabs>
          <w:tab w:val="right" w:leader="dot" w:pos="8306"/>
        </w:tabs>
      </w:pPr>
      <w:hyperlink w:anchor="_Toc28194" w:history="1">
        <w:r>
          <w:rPr>
            <w:rFonts w:ascii="仿宋" w:eastAsia="仿宋" w:hAnsi="仿宋" w:cs="仿宋" w:hint="eastAsia"/>
            <w:lang w:eastAsia="zh-CN"/>
          </w:rPr>
          <w:t>(五)、防尘防毒措施</w:t>
        </w:r>
        <w:r>
          <w:tab/>
        </w:r>
        <w:r>
          <w:fldChar w:fldCharType="begin"/>
        </w:r>
        <w:r>
          <w:instrText xml:space="preserve"> PAGEREF _Toc28194 \h </w:instrText>
        </w:r>
        <w:r>
          <w:fldChar w:fldCharType="separate"/>
        </w:r>
        <w:r>
          <w:t>30</w:t>
        </w:r>
        <w:r>
          <w:fldChar w:fldCharType="end"/>
        </w:r>
      </w:hyperlink>
    </w:p>
    <w:p>
      <w:pPr>
        <w:pStyle w:val="TOC2"/>
        <w:tabs>
          <w:tab w:val="right" w:leader="dot" w:pos="8306"/>
        </w:tabs>
      </w:pPr>
      <w:hyperlink w:anchor="_Toc11237" w:history="1">
        <w:r>
          <w:rPr>
            <w:rFonts w:ascii="仿宋" w:eastAsia="仿宋" w:hAnsi="仿宋" w:cs="仿宋" w:hint="eastAsia"/>
            <w:lang w:eastAsia="zh-CN"/>
          </w:rPr>
          <w:t>(六)、防静电、触电防护及防雷措施</w:t>
        </w:r>
        <w:r>
          <w:tab/>
        </w:r>
        <w:r>
          <w:fldChar w:fldCharType="begin"/>
        </w:r>
        <w:r>
          <w:instrText xml:space="preserve"> PAGEREF _Toc11237 \h </w:instrText>
        </w:r>
        <w:r>
          <w:fldChar w:fldCharType="separate"/>
        </w:r>
        <w:r>
          <w:t>31</w:t>
        </w:r>
        <w:r>
          <w:fldChar w:fldCharType="end"/>
        </w:r>
      </w:hyperlink>
    </w:p>
    <w:p>
      <w:pPr>
        <w:pStyle w:val="TOC2"/>
        <w:tabs>
          <w:tab w:val="right" w:leader="dot" w:pos="8306"/>
        </w:tabs>
      </w:pPr>
      <w:hyperlink w:anchor="_Toc18613" w:history="1">
        <w:r>
          <w:rPr>
            <w:rFonts w:ascii="仿宋" w:eastAsia="仿宋" w:hAnsi="仿宋" w:cs="仿宋" w:hint="eastAsia"/>
            <w:lang w:eastAsia="zh-CN"/>
          </w:rPr>
          <w:t>(七)、机械设备安全保障措施</w:t>
        </w:r>
        <w:r>
          <w:tab/>
        </w:r>
        <w:r>
          <w:fldChar w:fldCharType="begin"/>
        </w:r>
        <w:r>
          <w:instrText xml:space="preserve"> PAGEREF _Toc18613 \h </w:instrText>
        </w:r>
        <w:r>
          <w:fldChar w:fldCharType="separate"/>
        </w:r>
        <w:r>
          <w:t>33</w:t>
        </w:r>
        <w:r>
          <w:fldChar w:fldCharType="end"/>
        </w:r>
      </w:hyperlink>
    </w:p>
    <w:p>
      <w:pPr>
        <w:pStyle w:val="TOC1"/>
        <w:tabs>
          <w:tab w:val="right" w:leader="dot" w:pos="8306"/>
        </w:tabs>
      </w:pPr>
      <w:hyperlink w:anchor="_Toc6442" w:history="1">
        <w:r>
          <w:rPr>
            <w:rFonts w:ascii="仿宋" w:eastAsia="仿宋" w:hAnsi="仿宋" w:cs="仿宋" w:hint="eastAsia"/>
            <w:lang w:eastAsia="zh-CN"/>
          </w:rPr>
          <w:t>八、数字电视编码器项目人力资源培养与发展</w:t>
        </w:r>
        <w:r>
          <w:tab/>
        </w:r>
        <w:r>
          <w:fldChar w:fldCharType="begin"/>
        </w:r>
        <w:r>
          <w:instrText xml:space="preserve"> PAGEREF _Toc6442 \h </w:instrText>
        </w:r>
        <w:r>
          <w:fldChar w:fldCharType="separate"/>
        </w:r>
        <w:r>
          <w:t>34</w:t>
        </w:r>
        <w:r>
          <w:fldChar w:fldCharType="end"/>
        </w:r>
      </w:hyperlink>
    </w:p>
    <w:p>
      <w:pPr>
        <w:pStyle w:val="TOC2"/>
        <w:tabs>
          <w:tab w:val="right" w:leader="dot" w:pos="8306"/>
        </w:tabs>
      </w:pPr>
      <w:hyperlink w:anchor="_Toc30600" w:history="1">
        <w:r>
          <w:rPr>
            <w:rFonts w:ascii="仿宋" w:eastAsia="仿宋" w:hAnsi="仿宋" w:cs="仿宋" w:hint="eastAsia"/>
            <w:lang w:eastAsia="zh-CN"/>
          </w:rPr>
          <w:t>(一)、人才需求与规划</w:t>
        </w:r>
        <w:r>
          <w:tab/>
        </w:r>
        <w:r>
          <w:fldChar w:fldCharType="begin"/>
        </w:r>
        <w:r>
          <w:instrText xml:space="preserve"> PAGEREF _Toc30600 \h </w:instrText>
        </w:r>
        <w:r>
          <w:fldChar w:fldCharType="separate"/>
        </w:r>
        <w:r>
          <w:t>34</w:t>
        </w:r>
        <w:r>
          <w:fldChar w:fldCharType="end"/>
        </w:r>
      </w:hyperlink>
    </w:p>
    <w:p>
      <w:pPr>
        <w:pStyle w:val="TOC2"/>
        <w:tabs>
          <w:tab w:val="right" w:leader="dot" w:pos="8306"/>
        </w:tabs>
      </w:pPr>
      <w:hyperlink w:anchor="_Toc24552" w:history="1">
        <w:r>
          <w:rPr>
            <w:rFonts w:ascii="仿宋" w:eastAsia="仿宋" w:hAnsi="仿宋" w:cs="仿宋" w:hint="eastAsia"/>
            <w:lang w:eastAsia="zh-CN"/>
          </w:rPr>
          <w:t>(二)、培训与发展计划</w:t>
        </w:r>
        <w:r>
          <w:tab/>
        </w:r>
        <w:r>
          <w:fldChar w:fldCharType="begin"/>
        </w:r>
        <w:r>
          <w:instrText xml:space="preserve"> PAGEREF _Toc24552 \h </w:instrText>
        </w:r>
        <w:r>
          <w:fldChar w:fldCharType="separate"/>
        </w:r>
        <w:r>
          <w:t>35</w:t>
        </w:r>
        <w:r>
          <w:fldChar w:fldCharType="end"/>
        </w:r>
      </w:hyperlink>
    </w:p>
    <w:p>
      <w:pPr>
        <w:pStyle w:val="TOC1"/>
        <w:tabs>
          <w:tab w:val="right" w:leader="dot" w:pos="8306"/>
        </w:tabs>
      </w:pPr>
      <w:hyperlink w:anchor="_Toc1100" w:history="1">
        <w:r>
          <w:rPr>
            <w:rFonts w:ascii="仿宋" w:eastAsia="仿宋" w:hAnsi="仿宋" w:cs="仿宋" w:hint="eastAsia"/>
            <w:lang w:eastAsia="zh-CN"/>
          </w:rPr>
          <w:t>九、数字电视编码器项目创新与研发</w:t>
        </w:r>
        <w:r>
          <w:tab/>
        </w:r>
        <w:r>
          <w:fldChar w:fldCharType="begin"/>
        </w:r>
        <w:r>
          <w:instrText xml:space="preserve"> PAGEREF _Toc1100 \h </w:instrText>
        </w:r>
        <w:r>
          <w:fldChar w:fldCharType="separate"/>
        </w:r>
        <w:r>
          <w:t>35</w:t>
        </w:r>
        <w:r>
          <w:fldChar w:fldCharType="end"/>
        </w:r>
      </w:hyperlink>
    </w:p>
    <w:p>
      <w:pPr>
        <w:pStyle w:val="TOC2"/>
        <w:tabs>
          <w:tab w:val="right" w:leader="dot" w:pos="8306"/>
        </w:tabs>
      </w:pPr>
      <w:hyperlink w:anchor="_Toc1731" w:history="1">
        <w:r>
          <w:rPr>
            <w:rFonts w:ascii="仿宋" w:eastAsia="仿宋" w:hAnsi="仿宋" w:cs="仿宋" w:hint="eastAsia"/>
            <w:lang w:eastAsia="zh-CN"/>
          </w:rPr>
          <w:t>(一)、创新策略与方向</w:t>
        </w:r>
        <w:r>
          <w:tab/>
        </w:r>
        <w:r>
          <w:fldChar w:fldCharType="begin"/>
        </w:r>
        <w:r>
          <w:instrText xml:space="preserve"> PAGEREF _Toc1731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00" w:history="1">
        <w:r>
          <w:rPr>
            <w:rFonts w:ascii="仿宋" w:eastAsia="仿宋" w:hAnsi="仿宋" w:cs="仿宋" w:hint="eastAsia"/>
            <w:lang w:eastAsia="zh-CN"/>
          </w:rPr>
          <w:t>(二)、研发规划与投入</w:t>
        </w:r>
        <w:r>
          <w:tab/>
        </w:r>
        <w:r>
          <w:fldChar w:fldCharType="begin"/>
        </w:r>
        <w:r>
          <w:instrText xml:space="preserve"> PAGEREF _Toc22500 \h </w:instrText>
        </w:r>
        <w:r>
          <w:fldChar w:fldCharType="separate"/>
        </w:r>
        <w:r>
          <w:t>37</w:t>
        </w:r>
        <w:r>
          <w:fldChar w:fldCharType="end"/>
        </w:r>
      </w:hyperlink>
    </w:p>
    <w:p>
      <w:pPr>
        <w:pStyle w:val="TOC1"/>
        <w:tabs>
          <w:tab w:val="right" w:leader="dot" w:pos="8306"/>
        </w:tabs>
      </w:pPr>
      <w:hyperlink w:anchor="_Toc9373" w:history="1">
        <w:r>
          <w:rPr>
            <w:rFonts w:ascii="仿宋" w:eastAsia="仿宋" w:hAnsi="仿宋" w:cs="仿宋" w:hint="eastAsia"/>
            <w:lang w:eastAsia="zh-CN"/>
          </w:rPr>
          <w:t>十、数字电视编码器项目风险管理</w:t>
        </w:r>
        <w:r>
          <w:tab/>
        </w:r>
        <w:r>
          <w:fldChar w:fldCharType="begin"/>
        </w:r>
        <w:r>
          <w:instrText xml:space="preserve"> PAGEREF _Toc9373 \h </w:instrText>
        </w:r>
        <w:r>
          <w:fldChar w:fldCharType="separate"/>
        </w:r>
        <w:r>
          <w:t>39</w:t>
        </w:r>
        <w:r>
          <w:fldChar w:fldCharType="end"/>
        </w:r>
      </w:hyperlink>
    </w:p>
    <w:p>
      <w:pPr>
        <w:pStyle w:val="TOC2"/>
        <w:tabs>
          <w:tab w:val="right" w:leader="dot" w:pos="8306"/>
        </w:tabs>
      </w:pPr>
      <w:hyperlink w:anchor="_Toc24847" w:history="1">
        <w:r>
          <w:rPr>
            <w:rFonts w:ascii="仿宋" w:eastAsia="仿宋" w:hAnsi="仿宋" w:cs="仿宋" w:hint="eastAsia"/>
            <w:lang w:eastAsia="zh-CN"/>
          </w:rPr>
          <w:t>(一)、风险识别与评估</w:t>
        </w:r>
        <w:r>
          <w:tab/>
        </w:r>
        <w:r>
          <w:fldChar w:fldCharType="begin"/>
        </w:r>
        <w:r>
          <w:instrText xml:space="preserve"> PAGEREF _Toc24847 \h </w:instrText>
        </w:r>
        <w:r>
          <w:fldChar w:fldCharType="separate"/>
        </w:r>
        <w:r>
          <w:t>39</w:t>
        </w:r>
        <w:r>
          <w:fldChar w:fldCharType="end"/>
        </w:r>
      </w:hyperlink>
    </w:p>
    <w:p>
      <w:pPr>
        <w:pStyle w:val="TOC2"/>
        <w:tabs>
          <w:tab w:val="right" w:leader="dot" w:pos="8306"/>
        </w:tabs>
      </w:pPr>
      <w:hyperlink w:anchor="_Toc23319" w:history="1">
        <w:r>
          <w:rPr>
            <w:rFonts w:ascii="仿宋" w:eastAsia="仿宋" w:hAnsi="仿宋" w:cs="仿宋" w:hint="eastAsia"/>
            <w:lang w:eastAsia="zh-CN"/>
          </w:rPr>
          <w:t>(二)、风险应对策略</w:t>
        </w:r>
        <w:r>
          <w:tab/>
        </w:r>
        <w:r>
          <w:fldChar w:fldCharType="begin"/>
        </w:r>
        <w:r>
          <w:instrText xml:space="preserve"> PAGEREF _Toc23319 \h </w:instrText>
        </w:r>
        <w:r>
          <w:fldChar w:fldCharType="separate"/>
        </w:r>
        <w:r>
          <w:t>40</w:t>
        </w:r>
        <w:r>
          <w:fldChar w:fldCharType="end"/>
        </w:r>
      </w:hyperlink>
    </w:p>
    <w:p>
      <w:pPr>
        <w:pStyle w:val="TOC2"/>
        <w:tabs>
          <w:tab w:val="right" w:leader="dot" w:pos="8306"/>
        </w:tabs>
      </w:pPr>
      <w:hyperlink w:anchor="_Toc22874" w:history="1">
        <w:r>
          <w:rPr>
            <w:rFonts w:ascii="仿宋" w:eastAsia="仿宋" w:hAnsi="仿宋" w:cs="仿宋" w:hint="eastAsia"/>
            <w:lang w:eastAsia="zh-CN"/>
          </w:rPr>
          <w:t>(三)、风险监控与控制</w:t>
        </w:r>
        <w:r>
          <w:tab/>
        </w:r>
        <w:r>
          <w:fldChar w:fldCharType="begin"/>
        </w:r>
        <w:r>
          <w:instrText xml:space="preserve"> PAGEREF _Toc22874 \h </w:instrText>
        </w:r>
        <w:r>
          <w:fldChar w:fldCharType="separate"/>
        </w:r>
        <w:r>
          <w:t>42</w:t>
        </w:r>
        <w:r>
          <w:fldChar w:fldCharType="end"/>
        </w:r>
      </w:hyperlink>
    </w:p>
    <w:p>
      <w:pPr>
        <w:pStyle w:val="TOC1"/>
        <w:tabs>
          <w:tab w:val="right" w:leader="dot" w:pos="8306"/>
        </w:tabs>
      </w:pPr>
      <w:hyperlink w:anchor="_Toc27181" w:history="1">
        <w:r>
          <w:rPr>
            <w:rFonts w:ascii="仿宋" w:eastAsia="仿宋" w:hAnsi="仿宋" w:cs="仿宋" w:hint="eastAsia"/>
            <w:lang w:eastAsia="zh-CN"/>
          </w:rPr>
          <w:t>十一、数字电视编码器项目环境影响分析</w:t>
        </w:r>
        <w:r>
          <w:tab/>
        </w:r>
        <w:r>
          <w:fldChar w:fldCharType="begin"/>
        </w:r>
        <w:r>
          <w:instrText xml:space="preserve"> PAGEREF _Toc27181 \h </w:instrText>
        </w:r>
        <w:r>
          <w:fldChar w:fldCharType="separate"/>
        </w:r>
        <w:r>
          <w:t>43</w:t>
        </w:r>
        <w:r>
          <w:fldChar w:fldCharType="end"/>
        </w:r>
      </w:hyperlink>
    </w:p>
    <w:p>
      <w:pPr>
        <w:pStyle w:val="TOC2"/>
        <w:tabs>
          <w:tab w:val="right" w:leader="dot" w:pos="8306"/>
        </w:tabs>
      </w:pPr>
      <w:hyperlink w:anchor="_Toc25298" w:history="1">
        <w:r>
          <w:rPr>
            <w:rFonts w:ascii="仿宋" w:eastAsia="仿宋" w:hAnsi="仿宋" w:cs="仿宋" w:hint="eastAsia"/>
            <w:lang w:eastAsia="zh-CN"/>
          </w:rPr>
          <w:t>(一)、建设区域环境质量现状</w:t>
        </w:r>
        <w:r>
          <w:tab/>
        </w:r>
        <w:r>
          <w:fldChar w:fldCharType="begin"/>
        </w:r>
        <w:r>
          <w:instrText xml:space="preserve"> PAGEREF _Toc25298 \h </w:instrText>
        </w:r>
        <w:r>
          <w:fldChar w:fldCharType="separate"/>
        </w:r>
        <w:r>
          <w:t>43</w:t>
        </w:r>
        <w:r>
          <w:fldChar w:fldCharType="end"/>
        </w:r>
      </w:hyperlink>
    </w:p>
    <w:p>
      <w:pPr>
        <w:pStyle w:val="TOC2"/>
        <w:tabs>
          <w:tab w:val="right" w:leader="dot" w:pos="8306"/>
        </w:tabs>
      </w:pPr>
      <w:hyperlink w:anchor="_Toc19893" w:history="1">
        <w:r>
          <w:rPr>
            <w:rFonts w:ascii="仿宋" w:eastAsia="仿宋" w:hAnsi="仿宋" w:cs="仿宋" w:hint="eastAsia"/>
            <w:lang w:eastAsia="zh-CN"/>
          </w:rPr>
          <w:t>(二)、建设期环境保护</w:t>
        </w:r>
        <w:r>
          <w:tab/>
        </w:r>
        <w:r>
          <w:fldChar w:fldCharType="begin"/>
        </w:r>
        <w:r>
          <w:instrText xml:space="preserve"> PAGEREF _Toc19893 \h </w:instrText>
        </w:r>
        <w:r>
          <w:fldChar w:fldCharType="separate"/>
        </w:r>
        <w:r>
          <w:t>44</w:t>
        </w:r>
        <w:r>
          <w:fldChar w:fldCharType="end"/>
        </w:r>
      </w:hyperlink>
    </w:p>
    <w:p>
      <w:pPr>
        <w:pStyle w:val="TOC2"/>
        <w:tabs>
          <w:tab w:val="right" w:leader="dot" w:pos="8306"/>
        </w:tabs>
      </w:pPr>
      <w:hyperlink w:anchor="_Toc19465" w:history="1">
        <w:r>
          <w:rPr>
            <w:rFonts w:ascii="仿宋" w:eastAsia="仿宋" w:hAnsi="仿宋" w:cs="仿宋" w:hint="eastAsia"/>
            <w:lang w:eastAsia="zh-CN"/>
          </w:rPr>
          <w:t>(三)、运营期环境保护</w:t>
        </w:r>
        <w:r>
          <w:tab/>
        </w:r>
        <w:r>
          <w:fldChar w:fldCharType="begin"/>
        </w:r>
        <w:r>
          <w:instrText xml:space="preserve"> PAGEREF _Toc19465 \h </w:instrText>
        </w:r>
        <w:r>
          <w:fldChar w:fldCharType="separate"/>
        </w:r>
        <w:r>
          <w:t>45</w:t>
        </w:r>
        <w:r>
          <w:fldChar w:fldCharType="end"/>
        </w:r>
      </w:hyperlink>
    </w:p>
    <w:p>
      <w:pPr>
        <w:pStyle w:val="TOC2"/>
        <w:tabs>
          <w:tab w:val="right" w:leader="dot" w:pos="8306"/>
        </w:tabs>
      </w:pPr>
      <w:hyperlink w:anchor="_Toc7107" w:history="1">
        <w:r>
          <w:rPr>
            <w:rFonts w:ascii="仿宋" w:eastAsia="仿宋" w:hAnsi="仿宋" w:cs="仿宋" w:hint="eastAsia"/>
            <w:lang w:eastAsia="zh-CN"/>
          </w:rPr>
          <w:t>(四)、数字电视编码器项目建设对区域经济的影响</w:t>
        </w:r>
        <w:r>
          <w:tab/>
        </w:r>
        <w:r>
          <w:fldChar w:fldCharType="begin"/>
        </w:r>
        <w:r>
          <w:instrText xml:space="preserve"> PAGEREF _Toc7107 \h </w:instrText>
        </w:r>
        <w:r>
          <w:fldChar w:fldCharType="separate"/>
        </w:r>
        <w:r>
          <w:t>47</w:t>
        </w:r>
        <w:r>
          <w:fldChar w:fldCharType="end"/>
        </w:r>
      </w:hyperlink>
    </w:p>
    <w:p>
      <w:pPr>
        <w:pStyle w:val="TOC2"/>
        <w:tabs>
          <w:tab w:val="right" w:leader="dot" w:pos="8306"/>
        </w:tabs>
      </w:pPr>
      <w:hyperlink w:anchor="_Toc30053" w:history="1">
        <w:r>
          <w:rPr>
            <w:rFonts w:ascii="仿宋" w:eastAsia="仿宋" w:hAnsi="仿宋" w:cs="仿宋" w:hint="eastAsia"/>
            <w:lang w:eastAsia="zh-CN"/>
          </w:rPr>
          <w:t>(五)、废弃物处理</w:t>
        </w:r>
        <w:r>
          <w:tab/>
        </w:r>
        <w:r>
          <w:fldChar w:fldCharType="begin"/>
        </w:r>
        <w:r>
          <w:instrText xml:space="preserve"> PAGEREF _Toc30053 \h </w:instrText>
        </w:r>
        <w:r>
          <w:fldChar w:fldCharType="separate"/>
        </w:r>
        <w:r>
          <w:t>49</w:t>
        </w:r>
        <w:r>
          <w:fldChar w:fldCharType="end"/>
        </w:r>
      </w:hyperlink>
    </w:p>
    <w:p>
      <w:pPr>
        <w:pStyle w:val="TOC2"/>
        <w:tabs>
          <w:tab w:val="right" w:leader="dot" w:pos="8306"/>
        </w:tabs>
      </w:pPr>
      <w:hyperlink w:anchor="_Toc21313" w:history="1">
        <w:r>
          <w:rPr>
            <w:rFonts w:ascii="仿宋" w:eastAsia="仿宋" w:hAnsi="仿宋" w:cs="仿宋" w:hint="eastAsia"/>
            <w:lang w:eastAsia="zh-CN"/>
          </w:rPr>
          <w:t>(六)、特殊环境影响分析</w:t>
        </w:r>
        <w:r>
          <w:tab/>
        </w:r>
        <w:r>
          <w:fldChar w:fldCharType="begin"/>
        </w:r>
        <w:r>
          <w:instrText xml:space="preserve"> PAGEREF _Toc21313 \h </w:instrText>
        </w:r>
        <w:r>
          <w:fldChar w:fldCharType="separate"/>
        </w:r>
        <w:r>
          <w:t>50</w:t>
        </w:r>
        <w:r>
          <w:fldChar w:fldCharType="end"/>
        </w:r>
      </w:hyperlink>
    </w:p>
    <w:p>
      <w:pPr>
        <w:pStyle w:val="TOC2"/>
        <w:tabs>
          <w:tab w:val="right" w:leader="dot" w:pos="8306"/>
        </w:tabs>
      </w:pPr>
      <w:hyperlink w:anchor="_Toc27096" w:history="1">
        <w:r>
          <w:rPr>
            <w:rFonts w:ascii="仿宋" w:eastAsia="仿宋" w:hAnsi="仿宋" w:cs="仿宋" w:hint="eastAsia"/>
            <w:lang w:eastAsia="zh-CN"/>
          </w:rPr>
          <w:t>(七)、清洁生产</w:t>
        </w:r>
        <w:r>
          <w:tab/>
        </w:r>
        <w:r>
          <w:fldChar w:fldCharType="begin"/>
        </w:r>
        <w:r>
          <w:instrText xml:space="preserve"> PAGEREF _Toc27096 \h </w:instrText>
        </w:r>
        <w:r>
          <w:fldChar w:fldCharType="separate"/>
        </w:r>
        <w:r>
          <w:t>51</w:t>
        </w:r>
        <w:r>
          <w:fldChar w:fldCharType="end"/>
        </w:r>
      </w:hyperlink>
    </w:p>
    <w:p>
      <w:pPr>
        <w:pStyle w:val="TOC2"/>
        <w:tabs>
          <w:tab w:val="right" w:leader="dot" w:pos="8306"/>
        </w:tabs>
      </w:pPr>
      <w:hyperlink w:anchor="_Toc1088" w:history="1">
        <w:r>
          <w:rPr>
            <w:rFonts w:ascii="仿宋" w:eastAsia="仿宋" w:hAnsi="仿宋" w:cs="仿宋" w:hint="eastAsia"/>
            <w:lang w:eastAsia="zh-CN"/>
          </w:rPr>
          <w:t>(八)、环境保护综合评价</w:t>
        </w:r>
        <w:r>
          <w:tab/>
        </w:r>
        <w:r>
          <w:fldChar w:fldCharType="begin"/>
        </w:r>
        <w:r>
          <w:instrText xml:space="preserve"> PAGEREF _Toc1088 \h </w:instrText>
        </w:r>
        <w:r>
          <w:fldChar w:fldCharType="separate"/>
        </w:r>
        <w:r>
          <w:t>52</w:t>
        </w:r>
        <w:r>
          <w:fldChar w:fldCharType="end"/>
        </w:r>
      </w:hyperlink>
    </w:p>
    <w:p>
      <w:pPr>
        <w:pStyle w:val="TOC1"/>
        <w:tabs>
          <w:tab w:val="right" w:leader="dot" w:pos="8306"/>
        </w:tabs>
      </w:pPr>
      <w:hyperlink w:anchor="_Toc3699" w:history="1">
        <w:r>
          <w:rPr>
            <w:rFonts w:ascii="仿宋" w:eastAsia="仿宋" w:hAnsi="仿宋" w:cs="仿宋" w:hint="eastAsia"/>
            <w:lang w:eastAsia="zh-CN"/>
          </w:rPr>
          <w:t>十二、数字电视编码器项目人力资源管理</w:t>
        </w:r>
        <w:r>
          <w:tab/>
        </w:r>
        <w:r>
          <w:fldChar w:fldCharType="begin"/>
        </w:r>
        <w:r>
          <w:instrText xml:space="preserve"> PAGEREF _Toc3699 \h </w:instrText>
        </w:r>
        <w:r>
          <w:fldChar w:fldCharType="separate"/>
        </w:r>
        <w:r>
          <w:t>54</w:t>
        </w:r>
        <w:r>
          <w:fldChar w:fldCharType="end"/>
        </w:r>
      </w:hyperlink>
    </w:p>
    <w:p>
      <w:pPr>
        <w:pStyle w:val="TOC2"/>
        <w:tabs>
          <w:tab w:val="right" w:leader="dot" w:pos="8306"/>
        </w:tabs>
      </w:pPr>
      <w:hyperlink w:anchor="_Toc18375" w:history="1">
        <w:r>
          <w:rPr>
            <w:rFonts w:ascii="仿宋" w:eastAsia="仿宋" w:hAnsi="仿宋" w:cs="仿宋" w:hint="eastAsia"/>
            <w:lang w:eastAsia="zh-CN"/>
          </w:rPr>
          <w:t>(一)、建立健全的预算管理制度</w:t>
        </w:r>
        <w:r>
          <w:tab/>
        </w:r>
        <w:r>
          <w:fldChar w:fldCharType="begin"/>
        </w:r>
        <w:r>
          <w:instrText xml:space="preserve"> PAGEREF _Toc18375 \h </w:instrText>
        </w:r>
        <w:r>
          <w:fldChar w:fldCharType="separate"/>
        </w:r>
        <w:r>
          <w:t>54</w:t>
        </w:r>
        <w:r>
          <w:fldChar w:fldCharType="end"/>
        </w:r>
      </w:hyperlink>
    </w:p>
    <w:p>
      <w:pPr>
        <w:pStyle w:val="TOC2"/>
        <w:tabs>
          <w:tab w:val="right" w:leader="dot" w:pos="8306"/>
        </w:tabs>
      </w:pPr>
      <w:hyperlink w:anchor="_Toc10098" w:history="1">
        <w:r>
          <w:rPr>
            <w:rFonts w:ascii="仿宋" w:eastAsia="仿宋" w:hAnsi="仿宋" w:cs="仿宋" w:hint="eastAsia"/>
            <w:lang w:eastAsia="zh-CN"/>
          </w:rPr>
          <w:t>(二)、加强资金流动监控</w:t>
        </w:r>
        <w:r>
          <w:tab/>
        </w:r>
        <w:r>
          <w:fldChar w:fldCharType="begin"/>
        </w:r>
        <w:r>
          <w:instrText xml:space="preserve"> PAGEREF _Toc10098 \h </w:instrText>
        </w:r>
        <w:r>
          <w:fldChar w:fldCharType="separate"/>
        </w:r>
        <w:r>
          <w:t>55</w:t>
        </w:r>
        <w:r>
          <w:fldChar w:fldCharType="end"/>
        </w:r>
      </w:hyperlink>
    </w:p>
    <w:p>
      <w:pPr>
        <w:pStyle w:val="TOC2"/>
        <w:tabs>
          <w:tab w:val="right" w:leader="dot" w:pos="8306"/>
        </w:tabs>
      </w:pPr>
      <w:hyperlink w:anchor="_Toc27439" w:history="1">
        <w:r>
          <w:rPr>
            <w:rFonts w:ascii="仿宋" w:eastAsia="仿宋" w:hAnsi="仿宋" w:cs="仿宋" w:hint="eastAsia"/>
            <w:lang w:eastAsia="zh-CN"/>
          </w:rPr>
          <w:t>(三)、制定完善的风险控制机制</w:t>
        </w:r>
        <w:r>
          <w:tab/>
        </w:r>
        <w:r>
          <w:fldChar w:fldCharType="begin"/>
        </w:r>
        <w:r>
          <w:instrText xml:space="preserve"> PAGEREF _Toc27439 \h </w:instrText>
        </w:r>
        <w:r>
          <w:fldChar w:fldCharType="separate"/>
        </w:r>
        <w:r>
          <w:t>57</w:t>
        </w:r>
        <w:r>
          <w:fldChar w:fldCharType="end"/>
        </w:r>
      </w:hyperlink>
    </w:p>
    <w:p>
      <w:pPr>
        <w:pStyle w:val="TOC2"/>
        <w:tabs>
          <w:tab w:val="right" w:leader="dot" w:pos="8306"/>
        </w:tabs>
      </w:pPr>
      <w:hyperlink w:anchor="_Toc9899" w:history="1">
        <w:r>
          <w:rPr>
            <w:rFonts w:ascii="仿宋" w:eastAsia="仿宋" w:hAnsi="仿宋" w:cs="仿宋" w:hint="eastAsia"/>
            <w:lang w:eastAsia="zh-CN"/>
          </w:rPr>
          <w:t>(四)、优化成本管理</w:t>
        </w:r>
        <w:r>
          <w:tab/>
        </w:r>
        <w:r>
          <w:fldChar w:fldCharType="begin"/>
        </w:r>
        <w:r>
          <w:instrText xml:space="preserve"> PAGEREF _Toc9899 \h </w:instrText>
        </w:r>
        <w:r>
          <w:fldChar w:fldCharType="separate"/>
        </w:r>
        <w:r>
          <w:t>58</w:t>
        </w:r>
        <w:r>
          <w:fldChar w:fldCharType="end"/>
        </w:r>
      </w:hyperlink>
    </w:p>
    <w:p>
      <w:pPr>
        <w:pStyle w:val="TOC1"/>
        <w:tabs>
          <w:tab w:val="right" w:leader="dot" w:pos="8306"/>
        </w:tabs>
      </w:pPr>
      <w:hyperlink w:anchor="_Toc4942" w:history="1">
        <w:r>
          <w:rPr>
            <w:rFonts w:ascii="仿宋" w:eastAsia="仿宋" w:hAnsi="仿宋" w:cs="仿宋" w:hint="eastAsia"/>
            <w:lang w:eastAsia="zh-CN"/>
          </w:rPr>
          <w:t>十三、数字电视编码器项目实施时间节点</w:t>
        </w:r>
        <w:r>
          <w:tab/>
        </w:r>
        <w:r>
          <w:fldChar w:fldCharType="begin"/>
        </w:r>
        <w:r>
          <w:instrText xml:space="preserve"> PAGEREF _Toc4942 \h </w:instrText>
        </w:r>
        <w:r>
          <w:fldChar w:fldCharType="separate"/>
        </w:r>
        <w:r>
          <w:t>59</w:t>
        </w:r>
        <w:r>
          <w:fldChar w:fldCharType="end"/>
        </w:r>
      </w:hyperlink>
    </w:p>
    <w:p>
      <w:pPr>
        <w:pStyle w:val="TOC2"/>
        <w:tabs>
          <w:tab w:val="right" w:leader="dot" w:pos="8306"/>
        </w:tabs>
      </w:pPr>
      <w:hyperlink w:anchor="_Toc5775" w:history="1">
        <w:r>
          <w:rPr>
            <w:rFonts w:ascii="仿宋" w:eastAsia="仿宋" w:hAnsi="仿宋" w:cs="仿宋" w:hint="eastAsia"/>
            <w:lang w:eastAsia="zh-CN"/>
          </w:rPr>
          <w:t>(一)、数字电视编码器项目启动阶段时间节点</w:t>
        </w:r>
        <w:r>
          <w:tab/>
        </w:r>
        <w:r>
          <w:fldChar w:fldCharType="begin"/>
        </w:r>
        <w:r>
          <w:instrText xml:space="preserve"> PAGEREF _Toc5775 \h </w:instrText>
        </w:r>
        <w:r>
          <w:fldChar w:fldCharType="separate"/>
        </w:r>
        <w:r>
          <w:t>59</w:t>
        </w:r>
        <w:r>
          <w:fldChar w:fldCharType="end"/>
        </w:r>
      </w:hyperlink>
    </w:p>
    <w:p>
      <w:pPr>
        <w:pStyle w:val="TOC2"/>
        <w:tabs>
          <w:tab w:val="right" w:leader="dot" w:pos="8306"/>
        </w:tabs>
      </w:pPr>
      <w:hyperlink w:anchor="_Toc32251" w:history="1">
        <w:r>
          <w:rPr>
            <w:rFonts w:ascii="仿宋" w:eastAsia="仿宋" w:hAnsi="仿宋" w:cs="仿宋" w:hint="eastAsia"/>
            <w:lang w:eastAsia="zh-CN"/>
          </w:rPr>
          <w:t>(二)、数字电视编码器项目执行阶段时间节点</w:t>
        </w:r>
        <w:r>
          <w:tab/>
        </w:r>
        <w:r>
          <w:fldChar w:fldCharType="begin"/>
        </w:r>
        <w:r>
          <w:instrText xml:space="preserve"> PAGEREF _Toc32251 \h </w:instrText>
        </w:r>
        <w:r>
          <w:fldChar w:fldCharType="separate"/>
        </w:r>
        <w:r>
          <w:t>61</w:t>
        </w:r>
        <w:r>
          <w:fldChar w:fldCharType="end"/>
        </w:r>
      </w:hyperlink>
    </w:p>
    <w:p>
      <w:pPr>
        <w:pStyle w:val="TOC2"/>
        <w:tabs>
          <w:tab w:val="right" w:leader="dot" w:pos="8306"/>
        </w:tabs>
      </w:pPr>
      <w:hyperlink w:anchor="_Toc19998" w:history="1">
        <w:r>
          <w:rPr>
            <w:rFonts w:ascii="仿宋" w:eastAsia="仿宋" w:hAnsi="仿宋" w:cs="仿宋" w:hint="eastAsia"/>
            <w:lang w:eastAsia="zh-CN"/>
          </w:rPr>
          <w:t>(三)、数字电视编码器项目完成阶段时间节点</w:t>
        </w:r>
        <w:r>
          <w:tab/>
        </w:r>
        <w:r>
          <w:fldChar w:fldCharType="begin"/>
        </w:r>
        <w:r>
          <w:instrText xml:space="preserve"> PAGEREF _Toc19998 \h </w:instrText>
        </w:r>
        <w:r>
          <w:fldChar w:fldCharType="separate"/>
        </w:r>
        <w:r>
          <w:t>62</w:t>
        </w:r>
        <w:r>
          <w:fldChar w:fldCharType="end"/>
        </w:r>
      </w:hyperlink>
    </w:p>
    <w:p>
      <w:pPr>
        <w:pStyle w:val="TOC1"/>
        <w:tabs>
          <w:tab w:val="right" w:leader="dot" w:pos="8306"/>
        </w:tabs>
      </w:pPr>
      <w:hyperlink w:anchor="_Toc31921" w:history="1">
        <w:r>
          <w:rPr>
            <w:rFonts w:ascii="仿宋" w:eastAsia="仿宋" w:hAnsi="仿宋" w:cs="仿宋" w:hint="eastAsia"/>
            <w:lang w:eastAsia="zh-CN"/>
          </w:rPr>
          <w:t>十四、质量管理体系</w:t>
        </w:r>
        <w:r>
          <w:tab/>
        </w:r>
        <w:r>
          <w:fldChar w:fldCharType="begin"/>
        </w:r>
        <w:r>
          <w:instrText xml:space="preserve"> PAGEREF _Toc31921 \h </w:instrText>
        </w:r>
        <w:r>
          <w:fldChar w:fldCharType="separate"/>
        </w:r>
        <w:r>
          <w:t>63</w:t>
        </w:r>
        <w:r>
          <w:fldChar w:fldCharType="end"/>
        </w:r>
      </w:hyperlink>
    </w:p>
    <w:p>
      <w:pPr>
        <w:pStyle w:val="TOC2"/>
        <w:tabs>
          <w:tab w:val="right" w:leader="dot" w:pos="8306"/>
        </w:tabs>
      </w:pPr>
      <w:hyperlink w:anchor="_Toc15734" w:history="1">
        <w:r>
          <w:rPr>
            <w:rFonts w:ascii="仿宋" w:eastAsia="仿宋" w:hAnsi="仿宋" w:cs="仿宋" w:hint="eastAsia"/>
            <w:lang w:eastAsia="zh-CN"/>
          </w:rPr>
          <w:t>(一)、质量目标与方针</w:t>
        </w:r>
        <w:r>
          <w:tab/>
        </w:r>
        <w:r>
          <w:fldChar w:fldCharType="begin"/>
        </w:r>
        <w:r>
          <w:instrText xml:space="preserve"> PAGEREF _Toc15734 \h </w:instrText>
        </w:r>
        <w:r>
          <w:fldChar w:fldCharType="separate"/>
        </w:r>
        <w:r>
          <w:t>63</w:t>
        </w:r>
        <w:r>
          <w:fldChar w:fldCharType="end"/>
        </w:r>
      </w:hyperlink>
    </w:p>
    <w:p>
      <w:pPr>
        <w:pStyle w:val="TOC2"/>
        <w:tabs>
          <w:tab w:val="right" w:leader="dot" w:pos="8306"/>
        </w:tabs>
      </w:pPr>
      <w:hyperlink w:anchor="_Toc22879" w:history="1">
        <w:r>
          <w:rPr>
            <w:rFonts w:ascii="仿宋" w:eastAsia="仿宋" w:hAnsi="仿宋" w:cs="仿宋" w:hint="eastAsia"/>
            <w:lang w:eastAsia="zh-CN"/>
          </w:rPr>
          <w:t>(二)、质量管理责任</w:t>
        </w:r>
        <w:r>
          <w:tab/>
        </w:r>
        <w:r>
          <w:fldChar w:fldCharType="begin"/>
        </w:r>
        <w:r>
          <w:instrText xml:space="preserve"> PAGEREF _Toc22879 \h </w:instrText>
        </w:r>
        <w:r>
          <w:fldChar w:fldCharType="separate"/>
        </w:r>
        <w:r>
          <w:t>64</w:t>
        </w:r>
        <w:r>
          <w:fldChar w:fldCharType="end"/>
        </w:r>
      </w:hyperlink>
    </w:p>
    <w:p>
      <w:pPr>
        <w:pStyle w:val="TOC2"/>
        <w:tabs>
          <w:tab w:val="right" w:leader="dot" w:pos="8306"/>
        </w:tabs>
      </w:pPr>
      <w:hyperlink w:anchor="_Toc7850" w:history="1">
        <w:r>
          <w:rPr>
            <w:rFonts w:ascii="仿宋" w:eastAsia="仿宋" w:hAnsi="仿宋" w:cs="仿宋" w:hint="eastAsia"/>
            <w:lang w:eastAsia="zh-CN"/>
          </w:rPr>
          <w:t>(三)、质量管理体系文件</w:t>
        </w:r>
        <w:r>
          <w:tab/>
        </w:r>
        <w:r>
          <w:fldChar w:fldCharType="begin"/>
        </w:r>
        <w:r>
          <w:instrText xml:space="preserve"> PAGEREF _Toc7850 \h </w:instrText>
        </w:r>
        <w:r>
          <w:fldChar w:fldCharType="separate"/>
        </w:r>
        <w:r>
          <w:t>65</w:t>
        </w:r>
        <w:r>
          <w:fldChar w:fldCharType="end"/>
        </w:r>
      </w:hyperlink>
    </w:p>
    <w:p>
      <w:pPr>
        <w:pStyle w:val="TOC2"/>
        <w:tabs>
          <w:tab w:val="right" w:leader="dot" w:pos="8306"/>
        </w:tabs>
      </w:pPr>
      <w:hyperlink w:anchor="_Toc1983" w:history="1">
        <w:r>
          <w:rPr>
            <w:rFonts w:ascii="仿宋" w:eastAsia="仿宋" w:hAnsi="仿宋" w:cs="仿宋" w:hint="eastAsia"/>
            <w:lang w:eastAsia="zh-CN"/>
          </w:rPr>
          <w:t>(四)、质量培训与教育</w:t>
        </w:r>
        <w:r>
          <w:tab/>
        </w:r>
        <w:r>
          <w:fldChar w:fldCharType="begin"/>
        </w:r>
        <w:r>
          <w:instrText xml:space="preserve"> PAGEREF _Toc1983 \h </w:instrText>
        </w:r>
        <w:r>
          <w:fldChar w:fldCharType="separate"/>
        </w:r>
        <w:r>
          <w:t>67</w:t>
        </w:r>
        <w:r>
          <w:fldChar w:fldCharType="end"/>
        </w:r>
      </w:hyperlink>
    </w:p>
    <w:p>
      <w:pPr>
        <w:pStyle w:val="TOC2"/>
        <w:tabs>
          <w:tab w:val="right" w:leader="dot" w:pos="8306"/>
        </w:tabs>
      </w:pPr>
      <w:hyperlink w:anchor="_Toc18207" w:history="1">
        <w:r>
          <w:rPr>
            <w:rFonts w:ascii="仿宋" w:eastAsia="仿宋" w:hAnsi="仿宋" w:cs="仿宋" w:hint="eastAsia"/>
            <w:lang w:eastAsia="zh-CN"/>
          </w:rPr>
          <w:t>(五)、质量审核与评价</w:t>
        </w:r>
        <w:r>
          <w:tab/>
        </w:r>
        <w:r>
          <w:fldChar w:fldCharType="begin"/>
        </w:r>
        <w:r>
          <w:instrText xml:space="preserve"> PAGEREF _Toc18207 \h </w:instrText>
        </w:r>
        <w:r>
          <w:fldChar w:fldCharType="separate"/>
        </w:r>
        <w:r>
          <w:t>68</w:t>
        </w:r>
        <w:r>
          <w:fldChar w:fldCharType="end"/>
        </w:r>
      </w:hyperlink>
    </w:p>
    <w:p>
      <w:pPr>
        <w:pStyle w:val="TOC2"/>
        <w:tabs>
          <w:tab w:val="right" w:leader="dot" w:pos="8306"/>
        </w:tabs>
      </w:pPr>
      <w:hyperlink w:anchor="_Toc6419" w:history="1">
        <w:r>
          <w:rPr>
            <w:rFonts w:ascii="仿宋" w:eastAsia="仿宋" w:hAnsi="仿宋" w:cs="仿宋" w:hint="eastAsia"/>
            <w:lang w:eastAsia="zh-CN"/>
          </w:rPr>
          <w:t>(六)、不符合与纠正措施</w:t>
        </w:r>
        <w:r>
          <w:tab/>
        </w:r>
        <w:r>
          <w:fldChar w:fldCharType="begin"/>
        </w:r>
        <w:r>
          <w:instrText xml:space="preserve"> PAGEREF _Toc6419 \h </w:instrText>
        </w:r>
        <w:r>
          <w:fldChar w:fldCharType="separate"/>
        </w:r>
        <w:r>
          <w:t>70</w:t>
        </w:r>
        <w:r>
          <w:fldChar w:fldCharType="end"/>
        </w:r>
      </w:hyperlink>
    </w:p>
    <w:p>
      <w:pPr>
        <w:pStyle w:val="TOC1"/>
        <w:tabs>
          <w:tab w:val="right" w:leader="dot" w:pos="8306"/>
        </w:tabs>
      </w:pPr>
      <w:hyperlink w:anchor="_Toc13104" w:history="1">
        <w:r>
          <w:rPr>
            <w:rFonts w:ascii="仿宋" w:eastAsia="仿宋" w:hAnsi="仿宋" w:cs="仿宋" w:hint="eastAsia"/>
            <w:lang w:eastAsia="zh-CN"/>
          </w:rPr>
          <w:t>十五、供应链管理</w:t>
        </w:r>
        <w:r>
          <w:tab/>
        </w:r>
        <w:r>
          <w:fldChar w:fldCharType="begin"/>
        </w:r>
        <w:r>
          <w:instrText xml:space="preserve"> PAGEREF _Toc13104 \h </w:instrText>
        </w:r>
        <w:r>
          <w:fldChar w:fldCharType="separate"/>
        </w:r>
        <w:r>
          <w:t>71</w:t>
        </w:r>
        <w:r>
          <w:fldChar w:fldCharType="end"/>
        </w:r>
      </w:hyperlink>
    </w:p>
    <w:p>
      <w:pPr>
        <w:pStyle w:val="TOC2"/>
        <w:tabs>
          <w:tab w:val="right" w:leader="dot" w:pos="8306"/>
        </w:tabs>
      </w:pPr>
      <w:hyperlink w:anchor="_Toc13406" w:history="1">
        <w:r>
          <w:rPr>
            <w:rFonts w:ascii="仿宋" w:eastAsia="仿宋" w:hAnsi="仿宋" w:cs="仿宋" w:hint="eastAsia"/>
            <w:lang w:eastAsia="zh-CN"/>
          </w:rPr>
          <w:t>(一)、供应链战略规划</w:t>
        </w:r>
        <w:r>
          <w:tab/>
        </w:r>
        <w:r>
          <w:fldChar w:fldCharType="begin"/>
        </w:r>
        <w:r>
          <w:instrText xml:space="preserve"> PAGEREF _Toc13406 \h </w:instrText>
        </w:r>
        <w:r>
          <w:fldChar w:fldCharType="separate"/>
        </w:r>
        <w:r>
          <w:t>71</w:t>
        </w:r>
        <w:r>
          <w:fldChar w:fldCharType="end"/>
        </w:r>
      </w:hyperlink>
    </w:p>
    <w:p>
      <w:pPr>
        <w:pStyle w:val="TOC2"/>
        <w:tabs>
          <w:tab w:val="right" w:leader="dot" w:pos="8306"/>
        </w:tabs>
      </w:pPr>
      <w:hyperlink w:anchor="_Toc1014" w:history="1">
        <w:r>
          <w:rPr>
            <w:rFonts w:ascii="仿宋" w:eastAsia="仿宋" w:hAnsi="仿宋" w:cs="仿宋" w:hint="eastAsia"/>
            <w:lang w:eastAsia="zh-CN"/>
          </w:rPr>
          <w:t>(二)、供应商选择与合作</w:t>
        </w:r>
        <w:r>
          <w:tab/>
        </w:r>
        <w:r>
          <w:fldChar w:fldCharType="begin"/>
        </w:r>
        <w:r>
          <w:instrText xml:space="preserve"> PAGEREF _Toc1014 \h </w:instrText>
        </w:r>
        <w:r>
          <w:fldChar w:fldCharType="separate"/>
        </w:r>
        <w:r>
          <w:t>72</w:t>
        </w:r>
        <w:r>
          <w:fldChar w:fldCharType="end"/>
        </w:r>
      </w:hyperlink>
    </w:p>
    <w:p>
      <w:pPr>
        <w:pStyle w:val="TOC2"/>
        <w:tabs>
          <w:tab w:val="right" w:leader="dot" w:pos="8306"/>
        </w:tabs>
      </w:pPr>
      <w:hyperlink w:anchor="_Toc5816" w:history="1">
        <w:r>
          <w:rPr>
            <w:rFonts w:ascii="仿宋" w:eastAsia="仿宋" w:hAnsi="仿宋" w:cs="仿宋" w:hint="eastAsia"/>
            <w:lang w:eastAsia="zh-CN"/>
          </w:rPr>
          <w:t>(三)、物流与库存管理</w:t>
        </w:r>
        <w:r>
          <w:tab/>
        </w:r>
        <w:r>
          <w:fldChar w:fldCharType="begin"/>
        </w:r>
        <w:r>
          <w:instrText xml:space="preserve"> PAGEREF _Toc5816 \h </w:instrText>
        </w:r>
        <w:r>
          <w:fldChar w:fldCharType="separate"/>
        </w:r>
        <w:r>
          <w:t>73</w:t>
        </w:r>
        <w:r>
          <w:fldChar w:fldCharType="end"/>
        </w:r>
      </w:hyperlink>
    </w:p>
    <w:p>
      <w:pPr>
        <w:pStyle w:val="TOC1"/>
        <w:tabs>
          <w:tab w:val="right" w:leader="dot" w:pos="8306"/>
        </w:tabs>
      </w:pPr>
      <w:hyperlink w:anchor="_Toc10499" w:history="1">
        <w:r>
          <w:rPr>
            <w:rFonts w:ascii="仿宋" w:eastAsia="仿宋" w:hAnsi="仿宋" w:cs="仿宋" w:hint="eastAsia"/>
            <w:lang w:eastAsia="zh-CN"/>
          </w:rPr>
          <w:t>十六、营销与推广策略</w:t>
        </w:r>
        <w:r>
          <w:tab/>
        </w:r>
        <w:r>
          <w:fldChar w:fldCharType="begin"/>
        </w:r>
        <w:r>
          <w:instrText xml:space="preserve"> PAGEREF _Toc10499 \h </w:instrText>
        </w:r>
        <w:r>
          <w:fldChar w:fldCharType="separate"/>
        </w:r>
        <w:r>
          <w:t>75</w:t>
        </w:r>
        <w:r>
          <w:fldChar w:fldCharType="end"/>
        </w:r>
      </w:hyperlink>
    </w:p>
    <w:p>
      <w:pPr>
        <w:pStyle w:val="TOC2"/>
        <w:tabs>
          <w:tab w:val="right" w:leader="dot" w:pos="8306"/>
        </w:tabs>
      </w:pPr>
      <w:hyperlink w:anchor="_Toc25821" w:history="1">
        <w:r>
          <w:rPr>
            <w:rFonts w:ascii="仿宋" w:eastAsia="仿宋" w:hAnsi="仿宋" w:cs="仿宋" w:hint="eastAsia"/>
            <w:lang w:eastAsia="zh-CN"/>
          </w:rPr>
          <w:t>(一)、产品/服务定位与特点</w:t>
        </w:r>
        <w:r>
          <w:tab/>
        </w:r>
        <w:r>
          <w:fldChar w:fldCharType="begin"/>
        </w:r>
        <w:r>
          <w:instrText xml:space="preserve"> PAGEREF _Toc25821 \h </w:instrText>
        </w:r>
        <w:r>
          <w:fldChar w:fldCharType="separate"/>
        </w:r>
        <w:r>
          <w:t>75</w:t>
        </w:r>
        <w:r>
          <w:fldChar w:fldCharType="end"/>
        </w:r>
      </w:hyperlink>
    </w:p>
    <w:p>
      <w:pPr>
        <w:pStyle w:val="TOC2"/>
        <w:tabs>
          <w:tab w:val="right" w:leader="dot" w:pos="8306"/>
        </w:tabs>
      </w:pPr>
      <w:hyperlink w:anchor="_Toc8655" w:history="1">
        <w:r>
          <w:rPr>
            <w:rFonts w:ascii="仿宋" w:eastAsia="仿宋" w:hAnsi="仿宋" w:cs="仿宋" w:hint="eastAsia"/>
            <w:lang w:eastAsia="zh-CN"/>
          </w:rPr>
          <w:t>(二)、市场定位与竞争分析</w:t>
        </w:r>
        <w:r>
          <w:tab/>
        </w:r>
        <w:r>
          <w:fldChar w:fldCharType="begin"/>
        </w:r>
        <w:r>
          <w:instrText xml:space="preserve"> PAGEREF _Toc8655 \h </w:instrText>
        </w:r>
        <w:r>
          <w:fldChar w:fldCharType="separate"/>
        </w:r>
        <w:r>
          <w:t>76</w:t>
        </w:r>
        <w:r>
          <w:fldChar w:fldCharType="end"/>
        </w:r>
      </w:hyperlink>
    </w:p>
    <w:p>
      <w:pPr>
        <w:pStyle w:val="TOC2"/>
        <w:tabs>
          <w:tab w:val="right" w:leader="dot" w:pos="8306"/>
        </w:tabs>
      </w:pPr>
      <w:hyperlink w:anchor="_Toc32615" w:history="1">
        <w:r>
          <w:rPr>
            <w:rFonts w:ascii="仿宋" w:eastAsia="仿宋" w:hAnsi="仿宋" w:cs="仿宋" w:hint="eastAsia"/>
            <w:lang w:eastAsia="zh-CN"/>
          </w:rPr>
          <w:t>(三)、营销渠道与策略</w:t>
        </w:r>
        <w:r>
          <w:tab/>
        </w:r>
        <w:r>
          <w:fldChar w:fldCharType="begin"/>
        </w:r>
        <w:r>
          <w:instrText xml:space="preserve"> PAGEREF _Toc32615 \h </w:instrText>
        </w:r>
        <w:r>
          <w:fldChar w:fldCharType="separate"/>
        </w:r>
        <w:r>
          <w:t>78</w:t>
        </w:r>
        <w:r>
          <w:fldChar w:fldCharType="end"/>
        </w:r>
      </w:hyperlink>
    </w:p>
    <w:p>
      <w:pPr>
        <w:pStyle w:val="TOC2"/>
        <w:tabs>
          <w:tab w:val="right" w:leader="dot" w:pos="8306"/>
        </w:tabs>
      </w:pPr>
      <w:hyperlink w:anchor="_Toc14213" w:history="1">
        <w:r>
          <w:rPr>
            <w:rFonts w:ascii="仿宋" w:eastAsia="仿宋" w:hAnsi="仿宋" w:cs="仿宋" w:hint="eastAsia"/>
            <w:lang w:eastAsia="zh-CN"/>
          </w:rPr>
          <w:t>(四)、推广与宣传活动</w:t>
        </w:r>
        <w:r>
          <w:tab/>
        </w:r>
        <w:r>
          <w:fldChar w:fldCharType="begin"/>
        </w:r>
        <w:r>
          <w:instrText xml:space="preserve"> PAGEREF _Toc14213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994"/>
      <w:r>
        <w:rPr>
          <w:rFonts w:ascii="仿宋" w:eastAsia="仿宋" w:hAnsi="仿宋" w:cs="仿宋" w:hint="eastAsia"/>
          <w:sz w:val="28"/>
          <w:lang w:eastAsia="zh-CN"/>
        </w:rPr>
        <w:t>一、数字电视编码器项目选址可行性分析</w:t>
      </w:r>
      <w:bookmarkEnd w:id="2"/>
    </w:p>
    <w:p>
      <w:pPr>
        <w:pStyle w:val="Heading2"/>
        <w:rPr>
          <w:rFonts w:ascii="仿宋" w:eastAsia="仿宋" w:hAnsi="仿宋" w:cs="仿宋" w:hint="eastAsia"/>
          <w:lang w:eastAsia="zh-CN"/>
        </w:rPr>
      </w:pPr>
      <w:bookmarkStart w:id="3" w:name="_Toc688"/>
      <w:r>
        <w:rPr>
          <w:rFonts w:ascii="仿宋" w:eastAsia="仿宋" w:hAnsi="仿宋" w:cs="仿宋" w:hint="eastAsia"/>
          <w:lang w:eastAsia="zh-CN"/>
        </w:rPr>
        <w:t>(一)、数字电视编码器项目选址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该数字电视编码器项目选址位于XX省XX市XX区XXX街道</w:t>
      </w:r>
    </w:p>
    <w:p>
      <w:pPr>
        <w:pStyle w:val="Heading2"/>
        <w:ind w:firstLine="560" w:firstLineChars="200"/>
        <w:rPr>
          <w:rFonts w:ascii="仿宋" w:eastAsia="仿宋" w:hAnsi="仿宋" w:cs="仿宋" w:hint="eastAsia"/>
          <w:sz w:val="28"/>
          <w:lang w:eastAsia="zh-CN"/>
        </w:rPr>
      </w:pPr>
      <w:bookmarkStart w:id="4" w:name="_Toc2891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数字电视编码器项目的征地面积将根据数字电视编码器项目的实际规模和需求进行精确规划。具体面积XXX平方米，旨在确保数字电视编码器项目不仅能够满足当前的发展需求，还能够预留空间以适应未来的扩展。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净用地面积是在征地面积基础上去除不可利用面积后的实际可开发用地。具体面积XXX平方米，考虑到环保、交通、安全等多方面因素，以确保数字电视编码器项目在整体利用效率上达到最优。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数字电视编码器项目计划建设的建筑总规模具体面积XXX平方米。这一规模的确定综合考虑了数字电视编码器项目的性质、规模，以及城市规划的相关要求，确保建筑布局与周边环境协调一致。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绿地率是数字电视编码器项目用地中被规划为绿地的比例。具体面积XXX平方米，旨在通过合理规划绿地，改善数字电视编码器项目周边环境，提升居民生活质量，并符合城市整体绿化规划。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容积率是用地上可以建设的建筑总体积与用地面积之比。具体面积XXX，通过合理的容积率规划，确保数字电视编码器项目建筑规模与周边环境和谐共生。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字电视编码器项目选址与当地城市规划相一致，具体面积XXX平方米。通过与城市规划部门深入沟通，确保数字电视编码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字电视编码器项目选址符合当地产业政策，具体面积XXX平方米。这包括数字电视编码器项目对当地经济的促进作用，以及对相关产业的带动效应，确保数字电视编码器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用地总体要求必须符合环保和可持续发展的原则，具体面积XXX平方米。通过采用绿色建筑设计、节能减排等措施，确保数字电视编码器项目在建设和运营过程中对环境的影响最小化，达到可持续发展的要求。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确保数字电视编码器项目选址具备必要的公共设施配套，具体面积XXX平方米。这包括交通便利性、教育、医疗等基础设施，以提高居民生活品质，使得数字电视编码器项目选址更具吸引力。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考虑用地总体要求对当地社会稳定性的影响，具体面积XXX平方米。通过深入了解当地社区反馈，确保数字电视编码器项目的选址和建设过程对当地社会和谐稳定产生积极作用。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字电视编码器项目选址不仅符合法规和规划，还在实际操作中具有可行性。这一全面规划将为数字电视编码器项目的成功实施提供坚实的基础，确保数字电视编码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83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编码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字电视编码器项目的设备规划和空间设计中，我们将采取灵活设备布局的措施。设备布局将根据实际需求进行灵活设计，避免不必要的浪费。通过合理规划设备摆放位置，我们将提高设备的利用率，减少设备间距，以确保数字电视编码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字电视编码器项目内部引入共享设施的概念，例如共享会议室、办公区等。通过这种方式，我们可以减少对资源的重复建设，提高资源共享效率，从而减小数字电视编码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42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字电视编码器项目的总图布置中，我们将不同功能区域进行明确的规划，以最大程度满足数字电视编码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20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字电视编码器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字电视编码器项目对环境的影响是综合评价的重要因素之一。我们将详细考虑选址周边的自然环境、生态保护区、水源地等情况，确保数字电视编码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对选址的评价还需充分考虑当地政府的产业政策和法规。我们将详细了解数字电视编码器项目所在地的相关政策，确保数字电视编码器项目的规划和运营与当地法规相符，降低不必要的法律风险。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考虑到社会稳定性对企业运营的重要性，我们将评估选址地区的社会安全情况、劳工关系、社区反馈等方面，以确保数字电视编码器项目的建设和运营不会受到社会稳定性的负面影响。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最后，我们将综合考虑用地成本，包括土地购置费用、土地开发成本等。通过对用地成本的详细评估，我们能够做出更为精确的经济效益分析，为数字电视编码器项目的投资决策提供有力支持。</w:t>
      </w:r>
    </w:p>
    <w:p>
      <w:pPr>
        <w:pStyle w:val="Heading1"/>
        <w:ind w:firstLine="560" w:firstLineChars="200"/>
        <w:rPr>
          <w:rFonts w:ascii="仿宋" w:eastAsia="仿宋" w:hAnsi="仿宋" w:cs="仿宋" w:hint="eastAsia"/>
          <w:sz w:val="28"/>
          <w:lang w:eastAsia="zh-CN"/>
        </w:rPr>
      </w:pPr>
      <w:bookmarkStart w:id="8" w:name="_Toc580"/>
      <w:r>
        <w:rPr>
          <w:rFonts w:ascii="仿宋" w:eastAsia="仿宋" w:hAnsi="仿宋" w:cs="仿宋" w:hint="eastAsia"/>
          <w:sz w:val="28"/>
          <w:lang w:eastAsia="zh-CN"/>
        </w:rPr>
        <w:t>二、数字电视编码器项目概论</w:t>
      </w:r>
      <w:bookmarkEnd w:id="8"/>
    </w:p>
    <w:p>
      <w:pPr>
        <w:pStyle w:val="Heading2"/>
        <w:rPr>
          <w:rFonts w:ascii="仿宋" w:eastAsia="仿宋" w:hAnsi="仿宋" w:cs="仿宋" w:hint="eastAsia"/>
          <w:lang w:eastAsia="zh-CN"/>
        </w:rPr>
      </w:pPr>
      <w:bookmarkStart w:id="9" w:name="_Toc16731"/>
      <w:r>
        <w:rPr>
          <w:rFonts w:ascii="仿宋" w:eastAsia="仿宋" w:hAnsi="仿宋" w:cs="仿宋" w:hint="eastAsia"/>
          <w:lang w:eastAsia="zh-CN"/>
        </w:rPr>
        <w:t>(一)、数字电视编码器项目概况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的起源追溯至对市场的深入洞察。市场的不断演变与变革为数字电视编码器项目提供了难得的机遇。当前市场存在的需求缺口和变革的大环境共同构成了数字电视编码器项目的背景。这个数字电视编码器项目旨在充分利用市场机遇，填补行业中尚未满足的需求，为客户提供全新的解决方案。市场的变革和需求的增长使得这个数字电视编码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数字电视编码器项目名称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正式命名为数字电视编码器。这个名称不仅仅是一个标识，更代表了数字电视编码器项目的核心理念和愿景。它蕴含着数字电视编码器项目所要解决问题的关键字，具有强烈的表达和辨识度，为数字电视编码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数字电视编码器项目目标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的核心目标是提供一种全新、高效的解决方案，满足客户日益增长的需求。数字电视编码器项目追求的不仅仅是满足市场需求，更是在市场中获得卓越的竞争优势。通过不断提升产品或服务的质量和创新水平，数字电视编码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数字电视编码器项目范围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数字电视编码器项目全面涵盖了产品研发、制造、市场推广和售后服务，确保从产品设计到最终用户体验的全方位关注。这一全面的数字电视编码器项目范围是为了确保数字电视编码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数字电视编码器项目时间表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数字电视编码器项目计划在未来18个月内完成，包括研发、测试、市场试点和正式推出等不同阶段。这个时间表的合理设计是为了确保数字电视编码器项目各个阶段的顺利推进，以便按时交付高质量的成果。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数字电视编码器项目预算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总预算估算为XX百万美元，主要分配在研发、市场推广、人员培训和运营等方面。这一充足的预算为数字电视编码器项目提供了充足的资源，确保数字电视编码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数字电视编码器项目风险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可能面临的风险包括市场接受度低、技术难题、竞争激烈等。数字电视编码器项目团队已经制定了相应的风险应对计划，通过前瞻性的风险管理，确保数字电视编码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数字电视编码器项目团队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数字电视编码器项目汇聚了一支经验丰富、多领域专业素养的核心团队，确保数字电视编码器项目在各个方面都能拥有高水平的执行力。团队的协同作战是数字电视编码器项目成功的关键因素之一。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数字电视编码器项目背景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数字电视编码器项目的背景根植于市场对更高效、创新产品的渴望，同时也受到科技发展对行业格局的深刻改变的影响。这为数字电视编码器项目提供了广阔的发展空间和市场需求。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数字电视编码器项目现状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截至目前，数字电视编码器项目已完成市场调研和技术验证，取得了初步的成功。这为数字电视编码器项目在未来的发展奠定了坚实的基础，为更远大的目标打下了坚实的基石。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6784"/>
      <w:r>
        <w:rPr>
          <w:rFonts w:ascii="仿宋" w:eastAsia="仿宋" w:hAnsi="仿宋" w:cs="仿宋" w:hint="eastAsia"/>
          <w:sz w:val="28"/>
          <w:lang w:eastAsia="zh-CN"/>
        </w:rPr>
        <w:t>(二)、数字电视编码器项目目标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keyword》数字电视编码器项目首要业务目标是在市场中占据有利地位，实现产品/服务的成功推广和销售。通过不断提升产品质量、创新性，数字电视编码器项目追求成为行业中的领导者，赢得更多客户的青睐。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在科技迅速发展的时代，数字电视编码器项目着眼于技术创新。通过持续的研发和技术升级，数字电视编码器项目旨在推出更具创新性的产品或服务，以满足市场对新鲜、先进解决方案的需求。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为了建立可持续的客户关系，数字电视编码器项目设定了客户满意度目标。通过提供卓越的产品质量和优质的客户服务，数字电视编码器项目追求赢得客户的信任和忠诚度，确保他们的满意度达到行业领先水平。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数字电视编码器项目注重社会责任和可持续发展。通过实施环保、社会责任数字电视编码器项目，数字电视编码器项目致力于在经济发展的同时保护环境，促进社会公平，实现可持续经营。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数字电视编码器项目的团队是实现目标的核心驱动力。因此，数字电视编码器项目设定了团队发展目标，包括提升团队成员的专业技能、培养领导力，以及搭建协同高效的团队工作氛围。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5861"/>
      <w:r>
        <w:rPr>
          <w:rFonts w:ascii="仿宋" w:eastAsia="仿宋" w:hAnsi="仿宋" w:cs="仿宋" w:hint="eastAsia"/>
          <w:sz w:val="28"/>
          <w:lang w:eastAsia="zh-CN"/>
        </w:rPr>
        <w:t>(三)、数字电视编码器项目提出的理由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数字电视编码器项目提出的理由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的提出源于对市场机遇的深刻洞察。当前市场中存在的需求缺口和行业发展趋势表明，有巨大的商业机会等待被开发。通过准确捕捉市场机遇，数字电视编码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的理念基于对技术创新的信仰。通过持续的研发和技术投入，数字电视编码器项目有望推出更具创新性的产品或服务。在科技飞速发展的当下，数字电视编码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的提出是为了增强企业的行业竞争力。通过提升产品或服务的质量和独特性，数字电视编码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响应了消费者需求的变化。随着社会和科技的不断发展，消费者对产品和服务的需求也在发生变化。通过深入了解并及时回应消费者的新需求，数字电视编码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的提出是企业战略发展规划的一部分。在面对日益激烈的市场竞争和不断变化的商业环境中，数字电视编码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的提出不仅仅是基于商业考量，还注重社会责任。通过推出环保、社会责任等方面的数字电视编码器项目，数字电视编码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数字电视编码器项目的提出反映了对利益相关者期望的关注。包括客户、员工、投资者等利益相关者在企业发展中都有着各自的期望，数字电视编码器项目力求在满足这些期望的同时，取得更大的共赢。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7333"/>
      <w:r>
        <w:rPr>
          <w:rFonts w:ascii="仿宋" w:eastAsia="仿宋" w:hAnsi="仿宋" w:cs="仿宋" w:hint="eastAsia"/>
          <w:sz w:val="28"/>
          <w:lang w:eastAsia="zh-CN"/>
        </w:rPr>
        <w:t>(四)、数字电视编码器项目意义</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在实施数字电视编码器项目的过程中，我们不仅仅是在追逐商业成功，更是为企业和社会的多个层面创造了深远的意义。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的首要意义在于提升企业的市场竞争力。通过持续的创新和对产品质量的高标准要求，数字电视编码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字电视编码器项目的推进将促使行业技术水平的提升。通过引入先进技术和创新性解决方案，数字电视编码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字电视编码器项目不仅创造了大量就业机会，提高了就业水平，还注重社会责任和环保。通过参与社会公益事业和推动环保数字电视编码器项目，数字电视编码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综合而言，数字电视编码器项目意义重大，不仅推动了企业的发展，也为行业和社会的进步贡献了积极力量。这是一个全面而深刻的影响，将在未来产生可持续的正面效应。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2876"/>
      <w:r>
        <w:rPr>
          <w:rFonts w:ascii="仿宋" w:eastAsia="仿宋" w:hAnsi="仿宋" w:cs="仿宋" w:hint="eastAsia"/>
          <w:sz w:val="28"/>
          <w:lang w:eastAsia="zh-CN"/>
        </w:rPr>
        <w:t>(五)、数字电视编码器项目背景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在当今迅猛发展的商业环境中，数字电视编码器项目的动因根植于对多方面因素的审慎考量。这个数字电视编码器项目的提出并非孤立的决策，而是对企业所处背景深入思考的产物。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字电视编码器项目背后的首要原因。科技的迅速发展和全球市场的快速变化使得企业必须灵活应对。数字电视编码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竞争的激烈程度也是数字电视编码器项目背景中不可忽视的一环。企业需要在激烈竞争中脱颖而出，为此，数字电视编码器项目致力于打破常规，提供独特的价值主张，以吸引客户并确保市场份额的增长。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技术的迅速发展为企业带来了机遇与挑战。作为数字电视编码器项目启动的背景之一，对新兴技术的应用将有助于提升企业的技术水平，使其在不断演进的商业环境中保持竞争优势。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此外，社会对企业责任的期望也在逐渐升高。数字电视编码器项目充分融入了社会责任的理念，通过可持续经营和社会公益数字电视编码器项目，企图为社会贡献一份力量，在商业成功的同时关注社会价值。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3492"/>
      <w:r>
        <w:rPr>
          <w:rFonts w:ascii="仿宋" w:eastAsia="仿宋" w:hAnsi="仿宋" w:cs="仿宋" w:hint="eastAsia"/>
          <w:sz w:val="28"/>
          <w:lang w:eastAsia="zh-CN"/>
        </w:rPr>
        <w:t>三、市场分析、调研</w:t>
      </w:r>
      <w:bookmarkEnd w:id="14"/>
    </w:p>
    <w:p>
      <w:pPr>
        <w:pStyle w:val="Heading2"/>
        <w:rPr>
          <w:rFonts w:ascii="仿宋" w:eastAsia="仿宋" w:hAnsi="仿宋" w:cs="仿宋" w:hint="eastAsia"/>
          <w:lang w:eastAsia="zh-CN"/>
        </w:rPr>
      </w:pPr>
      <w:bookmarkStart w:id="15" w:name="_Toc31537"/>
      <w:r>
        <w:rPr>
          <w:rFonts w:ascii="仿宋" w:eastAsia="仿宋" w:hAnsi="仿宋" w:cs="仿宋" w:hint="eastAsia"/>
          <w:lang w:eastAsia="zh-CN"/>
        </w:rPr>
        <w:t>(一)、数字电视编码器行业分析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行业一直以来都是市场的关注焦点。行业内的发展趋势、竞争态势以及潜在机会都对数字电视编码器项目的推进产生深远的影响。通过深入研究行业的整体概貌，我们将更好地理解行业的核心特征，为数字电视编码器项目的定位提供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编码器行业，技术一直是推动创新和发展的关键因素。我们将对当前技术趋势进行详尽分析，包括但不限于人工智能、大数据应用、先进制造技术等。这有助于数字电视编码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字电视编码器项目成功的基础。我们将对主要竞争对手进行深入研究，包括其市场份额、产品特点、市场定位等。通过全面了解竞争对手的优势和劣势，数字电视编码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9837"/>
      <w:r>
        <w:rPr>
          <w:rFonts w:ascii="仿宋" w:eastAsia="仿宋" w:hAnsi="仿宋" w:cs="仿宋" w:hint="eastAsia"/>
          <w:sz w:val="28"/>
          <w:lang w:eastAsia="zh-CN"/>
        </w:rPr>
        <w:t>(二)、数字电视编码器市场分析预测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字电视编码器市场未来的增长趋势。这包括市场的整体规模、各细分领域的发展趋势等。数字电视编码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字电视编码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https://d.book118.com/657130043135006052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AC4020"/>
    <w:rsid w:val="7EAC40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7130043135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2024-03-02T05:41:00Z</dcterms:created>
  <dcterms:modified xsi:type="dcterms:W3CDTF">2024-03-02T05:42:04Z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B6E7246C93C3425DAB4B09425A556C3E_11</vt:lpwstr>
  </property>
  <property fmtid="{D5CDD505-2E9C-101B-9397-08002B2CF9AE}" pid="3" name="KSOProductBuildVer">
    <vt:lpwstr>2052-12.1.0.16388</vt:lpwstr>
  </property>
</Properties>
</file>