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正丁醇项目规划设计纲要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44" w:history="1">
        <w:r>
          <w:rPr>
            <w:rFonts w:ascii="仿宋" w:eastAsia="仿宋" w:hAnsi="仿宋" w:cs="仿宋" w:hint="eastAsia"/>
            <w:lang w:eastAsia="zh-CN"/>
          </w:rPr>
          <w:t>前言</w:t>
        </w:r>
        <w:r>
          <w:tab/>
        </w:r>
        <w:r>
          <w:fldChar w:fldCharType="begin"/>
        </w:r>
        <w:r>
          <w:instrText xml:space="preserve"> PAGEREF _Toc14044 \h </w:instrText>
        </w:r>
        <w:r>
          <w:fldChar w:fldCharType="separate"/>
        </w:r>
        <w:r>
          <w:t>3</w:t>
        </w:r>
        <w:r>
          <w:fldChar w:fldCharType="end"/>
        </w:r>
      </w:hyperlink>
    </w:p>
    <w:p>
      <w:pPr>
        <w:pStyle w:val="TOC1"/>
        <w:tabs>
          <w:tab w:val="right" w:leader="dot" w:pos="8306"/>
        </w:tabs>
      </w:pPr>
      <w:hyperlink w:anchor="_Toc21850" w:history="1">
        <w:r>
          <w:rPr>
            <w:rFonts w:ascii="仿宋" w:eastAsia="仿宋" w:hAnsi="仿宋" w:cs="仿宋" w:hint="eastAsia"/>
            <w:lang w:eastAsia="zh-CN"/>
          </w:rPr>
          <w:t>一、正丁醇项目概论</w:t>
        </w:r>
        <w:r>
          <w:tab/>
        </w:r>
        <w:r>
          <w:fldChar w:fldCharType="begin"/>
        </w:r>
        <w:r>
          <w:instrText xml:space="preserve"> PAGEREF _Toc21850 \h </w:instrText>
        </w:r>
        <w:r>
          <w:fldChar w:fldCharType="separate"/>
        </w:r>
        <w:r>
          <w:t>3</w:t>
        </w:r>
        <w:r>
          <w:fldChar w:fldCharType="end"/>
        </w:r>
      </w:hyperlink>
    </w:p>
    <w:p>
      <w:pPr>
        <w:pStyle w:val="TOC2"/>
        <w:tabs>
          <w:tab w:val="right" w:leader="dot" w:pos="8306"/>
        </w:tabs>
      </w:pPr>
      <w:hyperlink w:anchor="_Toc24132" w:history="1">
        <w:r>
          <w:rPr>
            <w:rFonts w:ascii="仿宋" w:eastAsia="仿宋" w:hAnsi="仿宋" w:cs="仿宋" w:hint="eastAsia"/>
            <w:lang w:eastAsia="zh-CN"/>
          </w:rPr>
          <w:t>(一)、正丁醇项目概况</w:t>
        </w:r>
        <w:r>
          <w:tab/>
        </w:r>
        <w:r>
          <w:fldChar w:fldCharType="begin"/>
        </w:r>
        <w:r>
          <w:instrText xml:space="preserve"> PAGEREF _Toc24132 \h </w:instrText>
        </w:r>
        <w:r>
          <w:fldChar w:fldCharType="separate"/>
        </w:r>
        <w:r>
          <w:t>3</w:t>
        </w:r>
        <w:r>
          <w:fldChar w:fldCharType="end"/>
        </w:r>
      </w:hyperlink>
    </w:p>
    <w:p>
      <w:pPr>
        <w:pStyle w:val="TOC2"/>
        <w:tabs>
          <w:tab w:val="right" w:leader="dot" w:pos="8306"/>
        </w:tabs>
      </w:pPr>
      <w:hyperlink w:anchor="_Toc3142" w:history="1">
        <w:r>
          <w:rPr>
            <w:rFonts w:ascii="仿宋" w:eastAsia="仿宋" w:hAnsi="仿宋" w:cs="仿宋" w:hint="eastAsia"/>
            <w:lang w:eastAsia="zh-CN"/>
          </w:rPr>
          <w:t>(二)、正丁醇项目目标</w:t>
        </w:r>
        <w:r>
          <w:tab/>
        </w:r>
        <w:r>
          <w:fldChar w:fldCharType="begin"/>
        </w:r>
        <w:r>
          <w:instrText xml:space="preserve"> PAGEREF _Toc3142 \h </w:instrText>
        </w:r>
        <w:r>
          <w:fldChar w:fldCharType="separate"/>
        </w:r>
        <w:r>
          <w:t>5</w:t>
        </w:r>
        <w:r>
          <w:fldChar w:fldCharType="end"/>
        </w:r>
      </w:hyperlink>
    </w:p>
    <w:p>
      <w:pPr>
        <w:pStyle w:val="TOC2"/>
        <w:tabs>
          <w:tab w:val="right" w:leader="dot" w:pos="8306"/>
        </w:tabs>
      </w:pPr>
      <w:hyperlink w:anchor="_Toc1580" w:history="1">
        <w:r>
          <w:rPr>
            <w:rFonts w:ascii="仿宋" w:eastAsia="仿宋" w:hAnsi="仿宋" w:cs="仿宋" w:hint="eastAsia"/>
            <w:lang w:eastAsia="zh-CN"/>
          </w:rPr>
          <w:t>(三)、正丁醇项目提出的理由</w:t>
        </w:r>
        <w:r>
          <w:tab/>
        </w:r>
        <w:r>
          <w:fldChar w:fldCharType="begin"/>
        </w:r>
        <w:r>
          <w:instrText xml:space="preserve"> PAGEREF _Toc1580 \h </w:instrText>
        </w:r>
        <w:r>
          <w:fldChar w:fldCharType="separate"/>
        </w:r>
        <w:r>
          <w:t>6</w:t>
        </w:r>
        <w:r>
          <w:fldChar w:fldCharType="end"/>
        </w:r>
      </w:hyperlink>
    </w:p>
    <w:p>
      <w:pPr>
        <w:pStyle w:val="TOC2"/>
        <w:tabs>
          <w:tab w:val="right" w:leader="dot" w:pos="8306"/>
        </w:tabs>
      </w:pPr>
      <w:hyperlink w:anchor="_Toc12841" w:history="1">
        <w:r>
          <w:rPr>
            <w:rFonts w:ascii="仿宋" w:eastAsia="仿宋" w:hAnsi="仿宋" w:cs="仿宋" w:hint="eastAsia"/>
            <w:lang w:eastAsia="zh-CN"/>
          </w:rPr>
          <w:t>(四)、正丁醇项目意义</w:t>
        </w:r>
        <w:r>
          <w:tab/>
        </w:r>
        <w:r>
          <w:fldChar w:fldCharType="begin"/>
        </w:r>
        <w:r>
          <w:instrText xml:space="preserve"> PAGEREF _Toc12841 \h </w:instrText>
        </w:r>
        <w:r>
          <w:fldChar w:fldCharType="separate"/>
        </w:r>
        <w:r>
          <w:t>8</w:t>
        </w:r>
        <w:r>
          <w:fldChar w:fldCharType="end"/>
        </w:r>
      </w:hyperlink>
    </w:p>
    <w:p>
      <w:pPr>
        <w:pStyle w:val="TOC2"/>
        <w:tabs>
          <w:tab w:val="right" w:leader="dot" w:pos="8306"/>
        </w:tabs>
      </w:pPr>
      <w:hyperlink w:anchor="_Toc12498" w:history="1">
        <w:r>
          <w:rPr>
            <w:rFonts w:ascii="仿宋" w:eastAsia="仿宋" w:hAnsi="仿宋" w:cs="仿宋" w:hint="eastAsia"/>
            <w:lang w:eastAsia="zh-CN"/>
          </w:rPr>
          <w:t>(五)、正丁醇项目背景</w:t>
        </w:r>
        <w:r>
          <w:tab/>
        </w:r>
        <w:r>
          <w:fldChar w:fldCharType="begin"/>
        </w:r>
        <w:r>
          <w:instrText xml:space="preserve"> PAGEREF _Toc12498 \h </w:instrText>
        </w:r>
        <w:r>
          <w:fldChar w:fldCharType="separate"/>
        </w:r>
        <w:r>
          <w:t>8</w:t>
        </w:r>
        <w:r>
          <w:fldChar w:fldCharType="end"/>
        </w:r>
      </w:hyperlink>
    </w:p>
    <w:p>
      <w:pPr>
        <w:pStyle w:val="TOC1"/>
        <w:tabs>
          <w:tab w:val="right" w:leader="dot" w:pos="8306"/>
        </w:tabs>
      </w:pPr>
      <w:hyperlink w:anchor="_Toc32232" w:history="1">
        <w:r>
          <w:rPr>
            <w:rFonts w:ascii="仿宋" w:eastAsia="仿宋" w:hAnsi="仿宋" w:cs="仿宋" w:hint="eastAsia"/>
            <w:lang w:eastAsia="zh-CN"/>
          </w:rPr>
          <w:t>二、正丁醇项目绩效评估</w:t>
        </w:r>
        <w:r>
          <w:tab/>
        </w:r>
        <w:r>
          <w:fldChar w:fldCharType="begin"/>
        </w:r>
        <w:r>
          <w:instrText xml:space="preserve"> PAGEREF _Toc32232 \h </w:instrText>
        </w:r>
        <w:r>
          <w:fldChar w:fldCharType="separate"/>
        </w:r>
        <w:r>
          <w:t>9</w:t>
        </w:r>
        <w:r>
          <w:fldChar w:fldCharType="end"/>
        </w:r>
      </w:hyperlink>
    </w:p>
    <w:p>
      <w:pPr>
        <w:pStyle w:val="TOC2"/>
        <w:tabs>
          <w:tab w:val="right" w:leader="dot" w:pos="8306"/>
        </w:tabs>
      </w:pPr>
      <w:hyperlink w:anchor="_Toc2209" w:history="1">
        <w:r>
          <w:rPr>
            <w:rFonts w:ascii="仿宋" w:eastAsia="仿宋" w:hAnsi="仿宋" w:cs="仿宋" w:hint="eastAsia"/>
            <w:lang w:eastAsia="zh-CN"/>
          </w:rPr>
          <w:t>(一)、绩效评估指标</w:t>
        </w:r>
        <w:r>
          <w:tab/>
        </w:r>
        <w:r>
          <w:fldChar w:fldCharType="begin"/>
        </w:r>
        <w:r>
          <w:instrText xml:space="preserve"> PAGEREF _Toc2209 \h </w:instrText>
        </w:r>
        <w:r>
          <w:fldChar w:fldCharType="separate"/>
        </w:r>
        <w:r>
          <w:t>9</w:t>
        </w:r>
        <w:r>
          <w:fldChar w:fldCharType="end"/>
        </w:r>
      </w:hyperlink>
    </w:p>
    <w:p>
      <w:pPr>
        <w:pStyle w:val="TOC2"/>
        <w:tabs>
          <w:tab w:val="right" w:leader="dot" w:pos="8306"/>
        </w:tabs>
      </w:pPr>
      <w:hyperlink w:anchor="_Toc27381" w:history="1">
        <w:r>
          <w:rPr>
            <w:rFonts w:ascii="仿宋" w:eastAsia="仿宋" w:hAnsi="仿宋" w:cs="仿宋" w:hint="eastAsia"/>
            <w:lang w:eastAsia="zh-CN"/>
          </w:rPr>
          <w:t>(二)、绩效评估方法</w:t>
        </w:r>
        <w:r>
          <w:tab/>
        </w:r>
        <w:r>
          <w:fldChar w:fldCharType="begin"/>
        </w:r>
        <w:r>
          <w:instrText xml:space="preserve"> PAGEREF _Toc27381 \h </w:instrText>
        </w:r>
        <w:r>
          <w:fldChar w:fldCharType="separate"/>
        </w:r>
        <w:r>
          <w:t>10</w:t>
        </w:r>
        <w:r>
          <w:fldChar w:fldCharType="end"/>
        </w:r>
      </w:hyperlink>
    </w:p>
    <w:p>
      <w:pPr>
        <w:pStyle w:val="TOC2"/>
        <w:tabs>
          <w:tab w:val="right" w:leader="dot" w:pos="8306"/>
        </w:tabs>
      </w:pPr>
      <w:hyperlink w:anchor="_Toc29488" w:history="1">
        <w:r>
          <w:rPr>
            <w:rFonts w:ascii="仿宋" w:eastAsia="仿宋" w:hAnsi="仿宋" w:cs="仿宋" w:hint="eastAsia"/>
            <w:lang w:eastAsia="zh-CN"/>
          </w:rPr>
          <w:t>(三)、绩效评估周期</w:t>
        </w:r>
        <w:r>
          <w:tab/>
        </w:r>
        <w:r>
          <w:fldChar w:fldCharType="begin"/>
        </w:r>
        <w:r>
          <w:instrText xml:space="preserve"> PAGEREF _Toc29488 \h </w:instrText>
        </w:r>
        <w:r>
          <w:fldChar w:fldCharType="separate"/>
        </w:r>
        <w:r>
          <w:t>11</w:t>
        </w:r>
        <w:r>
          <w:fldChar w:fldCharType="end"/>
        </w:r>
      </w:hyperlink>
    </w:p>
    <w:p>
      <w:pPr>
        <w:pStyle w:val="TOC1"/>
        <w:tabs>
          <w:tab w:val="right" w:leader="dot" w:pos="8306"/>
        </w:tabs>
      </w:pPr>
      <w:hyperlink w:anchor="_Toc26827" w:history="1">
        <w:r>
          <w:rPr>
            <w:rFonts w:ascii="仿宋" w:eastAsia="仿宋" w:hAnsi="仿宋" w:cs="仿宋" w:hint="eastAsia"/>
            <w:lang w:eastAsia="zh-CN"/>
          </w:rPr>
          <w:t>三、正丁醇项目建设背景及必要性分析</w:t>
        </w:r>
        <w:r>
          <w:tab/>
        </w:r>
        <w:r>
          <w:fldChar w:fldCharType="begin"/>
        </w:r>
        <w:r>
          <w:instrText xml:space="preserve"> PAGEREF _Toc26827 \h </w:instrText>
        </w:r>
        <w:r>
          <w:fldChar w:fldCharType="separate"/>
        </w:r>
        <w:r>
          <w:t>12</w:t>
        </w:r>
        <w:r>
          <w:fldChar w:fldCharType="end"/>
        </w:r>
      </w:hyperlink>
    </w:p>
    <w:p>
      <w:pPr>
        <w:pStyle w:val="TOC2"/>
        <w:tabs>
          <w:tab w:val="right" w:leader="dot" w:pos="8306"/>
        </w:tabs>
      </w:pPr>
      <w:hyperlink w:anchor="_Toc18756" w:history="1">
        <w:r>
          <w:rPr>
            <w:rFonts w:ascii="仿宋" w:eastAsia="仿宋" w:hAnsi="仿宋" w:cs="仿宋" w:hint="eastAsia"/>
            <w:lang w:eastAsia="zh-CN"/>
          </w:rPr>
          <w:t>(一)、正丁醇项目背景分析</w:t>
        </w:r>
        <w:r>
          <w:tab/>
        </w:r>
        <w:r>
          <w:fldChar w:fldCharType="begin"/>
        </w:r>
        <w:r>
          <w:instrText xml:space="preserve"> PAGEREF _Toc18756 \h </w:instrText>
        </w:r>
        <w:r>
          <w:fldChar w:fldCharType="separate"/>
        </w:r>
        <w:r>
          <w:t>12</w:t>
        </w:r>
        <w:r>
          <w:fldChar w:fldCharType="end"/>
        </w:r>
      </w:hyperlink>
    </w:p>
    <w:p>
      <w:pPr>
        <w:pStyle w:val="TOC2"/>
        <w:tabs>
          <w:tab w:val="right" w:leader="dot" w:pos="8306"/>
        </w:tabs>
      </w:pPr>
      <w:hyperlink w:anchor="_Toc24431" w:history="1">
        <w:r>
          <w:rPr>
            <w:rFonts w:ascii="仿宋" w:eastAsia="仿宋" w:hAnsi="仿宋" w:cs="仿宋" w:hint="eastAsia"/>
            <w:lang w:eastAsia="zh-CN"/>
          </w:rPr>
          <w:t>(二)、正丁醇项目建设必要性分析</w:t>
        </w:r>
        <w:r>
          <w:tab/>
        </w:r>
        <w:r>
          <w:fldChar w:fldCharType="begin"/>
        </w:r>
        <w:r>
          <w:instrText xml:space="preserve"> PAGEREF _Toc24431 \h </w:instrText>
        </w:r>
        <w:r>
          <w:fldChar w:fldCharType="separate"/>
        </w:r>
        <w:r>
          <w:t>14</w:t>
        </w:r>
        <w:r>
          <w:fldChar w:fldCharType="end"/>
        </w:r>
      </w:hyperlink>
    </w:p>
    <w:p>
      <w:pPr>
        <w:pStyle w:val="TOC1"/>
        <w:tabs>
          <w:tab w:val="right" w:leader="dot" w:pos="8306"/>
        </w:tabs>
      </w:pPr>
      <w:hyperlink w:anchor="_Toc17369" w:history="1">
        <w:r>
          <w:rPr>
            <w:rFonts w:ascii="仿宋" w:eastAsia="仿宋" w:hAnsi="仿宋" w:cs="仿宋" w:hint="eastAsia"/>
            <w:lang w:eastAsia="zh-CN"/>
          </w:rPr>
          <w:t>四、正丁醇项目选址可行性分析</w:t>
        </w:r>
        <w:r>
          <w:tab/>
        </w:r>
        <w:r>
          <w:fldChar w:fldCharType="begin"/>
        </w:r>
        <w:r>
          <w:instrText xml:space="preserve"> PAGEREF _Toc17369 \h </w:instrText>
        </w:r>
        <w:r>
          <w:fldChar w:fldCharType="separate"/>
        </w:r>
        <w:r>
          <w:t>15</w:t>
        </w:r>
        <w:r>
          <w:fldChar w:fldCharType="end"/>
        </w:r>
      </w:hyperlink>
    </w:p>
    <w:p>
      <w:pPr>
        <w:pStyle w:val="TOC2"/>
        <w:tabs>
          <w:tab w:val="right" w:leader="dot" w:pos="8306"/>
        </w:tabs>
      </w:pPr>
      <w:hyperlink w:anchor="_Toc30928" w:history="1">
        <w:r>
          <w:rPr>
            <w:rFonts w:ascii="仿宋" w:eastAsia="仿宋" w:hAnsi="仿宋" w:cs="仿宋" w:hint="eastAsia"/>
            <w:lang w:eastAsia="zh-CN"/>
          </w:rPr>
          <w:t>(一)、正丁醇项目选址</w:t>
        </w:r>
        <w:r>
          <w:tab/>
        </w:r>
        <w:r>
          <w:fldChar w:fldCharType="begin"/>
        </w:r>
        <w:r>
          <w:instrText xml:space="preserve"> PAGEREF _Toc30928 \h </w:instrText>
        </w:r>
        <w:r>
          <w:fldChar w:fldCharType="separate"/>
        </w:r>
        <w:r>
          <w:t>15</w:t>
        </w:r>
        <w:r>
          <w:fldChar w:fldCharType="end"/>
        </w:r>
      </w:hyperlink>
    </w:p>
    <w:p>
      <w:pPr>
        <w:pStyle w:val="TOC2"/>
        <w:tabs>
          <w:tab w:val="right" w:leader="dot" w:pos="8306"/>
        </w:tabs>
      </w:pPr>
      <w:hyperlink w:anchor="_Toc28284" w:history="1">
        <w:r>
          <w:rPr>
            <w:rFonts w:ascii="仿宋" w:eastAsia="仿宋" w:hAnsi="仿宋" w:cs="仿宋" w:hint="eastAsia"/>
            <w:lang w:eastAsia="zh-CN"/>
          </w:rPr>
          <w:t>(二)、用地控制指标</w:t>
        </w:r>
        <w:r>
          <w:tab/>
        </w:r>
        <w:r>
          <w:fldChar w:fldCharType="begin"/>
        </w:r>
        <w:r>
          <w:instrText xml:space="preserve"> PAGEREF _Toc28284 \h </w:instrText>
        </w:r>
        <w:r>
          <w:fldChar w:fldCharType="separate"/>
        </w:r>
        <w:r>
          <w:t>15</w:t>
        </w:r>
        <w:r>
          <w:fldChar w:fldCharType="end"/>
        </w:r>
      </w:hyperlink>
    </w:p>
    <w:p>
      <w:pPr>
        <w:pStyle w:val="TOC2"/>
        <w:tabs>
          <w:tab w:val="right" w:leader="dot" w:pos="8306"/>
        </w:tabs>
      </w:pPr>
      <w:hyperlink w:anchor="_Toc24116" w:history="1">
        <w:r>
          <w:rPr>
            <w:rFonts w:ascii="仿宋" w:eastAsia="仿宋" w:hAnsi="仿宋" w:cs="仿宋" w:hint="eastAsia"/>
            <w:lang w:eastAsia="zh-CN"/>
          </w:rPr>
          <w:t>(三)、节约用地措施</w:t>
        </w:r>
        <w:r>
          <w:tab/>
        </w:r>
        <w:r>
          <w:fldChar w:fldCharType="begin"/>
        </w:r>
        <w:r>
          <w:instrText xml:space="preserve"> PAGEREF _Toc24116 \h </w:instrText>
        </w:r>
        <w:r>
          <w:fldChar w:fldCharType="separate"/>
        </w:r>
        <w:r>
          <w:t>17</w:t>
        </w:r>
        <w:r>
          <w:fldChar w:fldCharType="end"/>
        </w:r>
      </w:hyperlink>
    </w:p>
    <w:p>
      <w:pPr>
        <w:pStyle w:val="TOC2"/>
        <w:tabs>
          <w:tab w:val="right" w:leader="dot" w:pos="8306"/>
        </w:tabs>
      </w:pPr>
      <w:hyperlink w:anchor="_Toc12675" w:history="1">
        <w:r>
          <w:rPr>
            <w:rFonts w:ascii="仿宋" w:eastAsia="仿宋" w:hAnsi="仿宋" w:cs="仿宋" w:hint="eastAsia"/>
            <w:lang w:eastAsia="zh-CN"/>
          </w:rPr>
          <w:t>(四)、总图布置方案</w:t>
        </w:r>
        <w:r>
          <w:tab/>
        </w:r>
        <w:r>
          <w:fldChar w:fldCharType="begin"/>
        </w:r>
        <w:r>
          <w:instrText xml:space="preserve"> PAGEREF _Toc12675 \h </w:instrText>
        </w:r>
        <w:r>
          <w:fldChar w:fldCharType="separate"/>
        </w:r>
        <w:r>
          <w:t>18</w:t>
        </w:r>
        <w:r>
          <w:fldChar w:fldCharType="end"/>
        </w:r>
      </w:hyperlink>
    </w:p>
    <w:p>
      <w:pPr>
        <w:pStyle w:val="TOC2"/>
        <w:tabs>
          <w:tab w:val="right" w:leader="dot" w:pos="8306"/>
        </w:tabs>
      </w:pPr>
      <w:hyperlink w:anchor="_Toc21024" w:history="1">
        <w:r>
          <w:rPr>
            <w:rFonts w:ascii="仿宋" w:eastAsia="仿宋" w:hAnsi="仿宋" w:cs="仿宋" w:hint="eastAsia"/>
            <w:lang w:eastAsia="zh-CN"/>
          </w:rPr>
          <w:t>(五)、选址综合评价</w:t>
        </w:r>
        <w:r>
          <w:tab/>
        </w:r>
        <w:r>
          <w:fldChar w:fldCharType="begin"/>
        </w:r>
        <w:r>
          <w:instrText xml:space="preserve"> PAGEREF _Toc21024 \h </w:instrText>
        </w:r>
        <w:r>
          <w:fldChar w:fldCharType="separate"/>
        </w:r>
        <w:r>
          <w:t>19</w:t>
        </w:r>
        <w:r>
          <w:fldChar w:fldCharType="end"/>
        </w:r>
      </w:hyperlink>
    </w:p>
    <w:p>
      <w:pPr>
        <w:pStyle w:val="TOC1"/>
        <w:tabs>
          <w:tab w:val="right" w:leader="dot" w:pos="8306"/>
        </w:tabs>
      </w:pPr>
      <w:hyperlink w:anchor="_Toc23262" w:history="1">
        <w:r>
          <w:rPr>
            <w:rFonts w:ascii="仿宋" w:eastAsia="仿宋" w:hAnsi="仿宋" w:cs="仿宋" w:hint="eastAsia"/>
            <w:lang w:eastAsia="zh-CN"/>
          </w:rPr>
          <w:t>五、正丁醇项目建设单位说明</w:t>
        </w:r>
        <w:r>
          <w:tab/>
        </w:r>
        <w:r>
          <w:fldChar w:fldCharType="begin"/>
        </w:r>
        <w:r>
          <w:instrText xml:space="preserve"> PAGEREF _Toc23262 \h </w:instrText>
        </w:r>
        <w:r>
          <w:fldChar w:fldCharType="separate"/>
        </w:r>
        <w:r>
          <w:t>20</w:t>
        </w:r>
        <w:r>
          <w:fldChar w:fldCharType="end"/>
        </w:r>
      </w:hyperlink>
    </w:p>
    <w:p>
      <w:pPr>
        <w:pStyle w:val="TOC2"/>
        <w:tabs>
          <w:tab w:val="right" w:leader="dot" w:pos="8306"/>
        </w:tabs>
      </w:pPr>
      <w:hyperlink w:anchor="_Toc4690" w:history="1">
        <w:r>
          <w:rPr>
            <w:rFonts w:ascii="仿宋" w:eastAsia="仿宋" w:hAnsi="仿宋" w:cs="仿宋" w:hint="eastAsia"/>
            <w:lang w:eastAsia="zh-CN"/>
          </w:rPr>
          <w:t>(一)、正丁醇项目承办单位基本情况</w:t>
        </w:r>
        <w:r>
          <w:tab/>
        </w:r>
        <w:r>
          <w:fldChar w:fldCharType="begin"/>
        </w:r>
        <w:r>
          <w:instrText xml:space="preserve"> PAGEREF _Toc4690 \h </w:instrText>
        </w:r>
        <w:r>
          <w:fldChar w:fldCharType="separate"/>
        </w:r>
        <w:r>
          <w:t>20</w:t>
        </w:r>
        <w:r>
          <w:fldChar w:fldCharType="end"/>
        </w:r>
      </w:hyperlink>
    </w:p>
    <w:p>
      <w:pPr>
        <w:pStyle w:val="TOC2"/>
        <w:tabs>
          <w:tab w:val="right" w:leader="dot" w:pos="8306"/>
        </w:tabs>
      </w:pPr>
      <w:hyperlink w:anchor="_Toc665" w:history="1">
        <w:r>
          <w:rPr>
            <w:rFonts w:ascii="仿宋" w:eastAsia="仿宋" w:hAnsi="仿宋" w:cs="仿宋" w:hint="eastAsia"/>
            <w:lang w:eastAsia="zh-CN"/>
          </w:rPr>
          <w:t>(二)、公司经济效益分析</w:t>
        </w:r>
        <w:r>
          <w:tab/>
        </w:r>
        <w:r>
          <w:fldChar w:fldCharType="begin"/>
        </w:r>
        <w:r>
          <w:instrText xml:space="preserve"> PAGEREF _Toc665 \h </w:instrText>
        </w:r>
        <w:r>
          <w:fldChar w:fldCharType="separate"/>
        </w:r>
        <w:r>
          <w:t>21</w:t>
        </w:r>
        <w:r>
          <w:fldChar w:fldCharType="end"/>
        </w:r>
      </w:hyperlink>
    </w:p>
    <w:p>
      <w:pPr>
        <w:pStyle w:val="TOC1"/>
        <w:tabs>
          <w:tab w:val="right" w:leader="dot" w:pos="8306"/>
        </w:tabs>
      </w:pPr>
      <w:hyperlink w:anchor="_Toc2765" w:history="1">
        <w:r>
          <w:rPr>
            <w:rFonts w:ascii="仿宋" w:eastAsia="仿宋" w:hAnsi="仿宋" w:cs="仿宋" w:hint="eastAsia"/>
            <w:lang w:eastAsia="zh-CN"/>
          </w:rPr>
          <w:t>六、正丁醇项目危机管理</w:t>
        </w:r>
        <w:r>
          <w:tab/>
        </w:r>
        <w:r>
          <w:fldChar w:fldCharType="begin"/>
        </w:r>
        <w:r>
          <w:instrText xml:space="preserve"> PAGEREF _Toc2765 \h </w:instrText>
        </w:r>
        <w:r>
          <w:fldChar w:fldCharType="separate"/>
        </w:r>
        <w:r>
          <w:t>22</w:t>
        </w:r>
        <w:r>
          <w:fldChar w:fldCharType="end"/>
        </w:r>
      </w:hyperlink>
    </w:p>
    <w:p>
      <w:pPr>
        <w:pStyle w:val="TOC2"/>
        <w:tabs>
          <w:tab w:val="right" w:leader="dot" w:pos="8306"/>
        </w:tabs>
      </w:pPr>
      <w:hyperlink w:anchor="_Toc20550" w:history="1">
        <w:r>
          <w:rPr>
            <w:rFonts w:ascii="仿宋" w:eastAsia="仿宋" w:hAnsi="仿宋" w:cs="仿宋" w:hint="eastAsia"/>
            <w:lang w:eastAsia="zh-CN"/>
          </w:rPr>
          <w:t>(一)、危机预警与识别</w:t>
        </w:r>
        <w:r>
          <w:tab/>
        </w:r>
        <w:r>
          <w:fldChar w:fldCharType="begin"/>
        </w:r>
        <w:r>
          <w:instrText xml:space="preserve"> PAGEREF _Toc20550 \h </w:instrText>
        </w:r>
        <w:r>
          <w:fldChar w:fldCharType="separate"/>
        </w:r>
        <w:r>
          <w:t>22</w:t>
        </w:r>
        <w:r>
          <w:fldChar w:fldCharType="end"/>
        </w:r>
      </w:hyperlink>
    </w:p>
    <w:p>
      <w:pPr>
        <w:pStyle w:val="TOC2"/>
        <w:tabs>
          <w:tab w:val="right" w:leader="dot" w:pos="8306"/>
        </w:tabs>
      </w:pPr>
      <w:hyperlink w:anchor="_Toc27144" w:history="1">
        <w:r>
          <w:rPr>
            <w:rFonts w:ascii="仿宋" w:eastAsia="仿宋" w:hAnsi="仿宋" w:cs="仿宋" w:hint="eastAsia"/>
            <w:lang w:eastAsia="zh-CN"/>
          </w:rPr>
          <w:t>(二)、危机应对与恢复</w:t>
        </w:r>
        <w:r>
          <w:tab/>
        </w:r>
        <w:r>
          <w:fldChar w:fldCharType="begin"/>
        </w:r>
        <w:r>
          <w:instrText xml:space="preserve"> PAGEREF _Toc27144 \h </w:instrText>
        </w:r>
        <w:r>
          <w:fldChar w:fldCharType="separate"/>
        </w:r>
        <w:r>
          <w:t>23</w:t>
        </w:r>
        <w:r>
          <w:fldChar w:fldCharType="end"/>
        </w:r>
      </w:hyperlink>
    </w:p>
    <w:p>
      <w:pPr>
        <w:pStyle w:val="TOC1"/>
        <w:tabs>
          <w:tab w:val="right" w:leader="dot" w:pos="8306"/>
        </w:tabs>
      </w:pPr>
      <w:hyperlink w:anchor="_Toc4331" w:history="1">
        <w:r>
          <w:rPr>
            <w:rFonts w:ascii="仿宋" w:eastAsia="仿宋" w:hAnsi="仿宋" w:cs="仿宋" w:hint="eastAsia"/>
            <w:lang w:eastAsia="zh-CN"/>
          </w:rPr>
          <w:t>七、正丁醇项目人力资源培养与发展</w:t>
        </w:r>
        <w:r>
          <w:tab/>
        </w:r>
        <w:r>
          <w:fldChar w:fldCharType="begin"/>
        </w:r>
        <w:r>
          <w:instrText xml:space="preserve"> PAGEREF _Toc4331 \h </w:instrText>
        </w:r>
        <w:r>
          <w:fldChar w:fldCharType="separate"/>
        </w:r>
        <w:r>
          <w:t>24</w:t>
        </w:r>
        <w:r>
          <w:fldChar w:fldCharType="end"/>
        </w:r>
      </w:hyperlink>
    </w:p>
    <w:p>
      <w:pPr>
        <w:pStyle w:val="TOC2"/>
        <w:tabs>
          <w:tab w:val="right" w:leader="dot" w:pos="8306"/>
        </w:tabs>
      </w:pPr>
      <w:hyperlink w:anchor="_Toc26551" w:history="1">
        <w:r>
          <w:rPr>
            <w:rFonts w:ascii="仿宋" w:eastAsia="仿宋" w:hAnsi="仿宋" w:cs="仿宋" w:hint="eastAsia"/>
            <w:lang w:eastAsia="zh-CN"/>
          </w:rPr>
          <w:t>(一)、人才需求与规划</w:t>
        </w:r>
        <w:r>
          <w:tab/>
        </w:r>
        <w:r>
          <w:fldChar w:fldCharType="begin"/>
        </w:r>
        <w:r>
          <w:instrText xml:space="preserve"> PAGEREF _Toc26551 \h </w:instrText>
        </w:r>
        <w:r>
          <w:fldChar w:fldCharType="separate"/>
        </w:r>
        <w:r>
          <w:t>24</w:t>
        </w:r>
        <w:r>
          <w:fldChar w:fldCharType="end"/>
        </w:r>
      </w:hyperlink>
    </w:p>
    <w:p>
      <w:pPr>
        <w:pStyle w:val="TOC2"/>
        <w:tabs>
          <w:tab w:val="right" w:leader="dot" w:pos="8306"/>
        </w:tabs>
      </w:pPr>
      <w:hyperlink w:anchor="_Toc18727" w:history="1">
        <w:r>
          <w:rPr>
            <w:rFonts w:ascii="仿宋" w:eastAsia="仿宋" w:hAnsi="仿宋" w:cs="仿宋" w:hint="eastAsia"/>
            <w:lang w:eastAsia="zh-CN"/>
          </w:rPr>
          <w:t>(二)、培训与发展计划</w:t>
        </w:r>
        <w:r>
          <w:tab/>
        </w:r>
        <w:r>
          <w:fldChar w:fldCharType="begin"/>
        </w:r>
        <w:r>
          <w:instrText xml:space="preserve"> PAGEREF _Toc18727 \h </w:instrText>
        </w:r>
        <w:r>
          <w:fldChar w:fldCharType="separate"/>
        </w:r>
        <w:r>
          <w:t>25</w:t>
        </w:r>
        <w:r>
          <w:fldChar w:fldCharType="end"/>
        </w:r>
      </w:hyperlink>
    </w:p>
    <w:p>
      <w:pPr>
        <w:pStyle w:val="TOC1"/>
        <w:tabs>
          <w:tab w:val="right" w:leader="dot" w:pos="8306"/>
        </w:tabs>
      </w:pPr>
      <w:hyperlink w:anchor="_Toc23246" w:history="1">
        <w:r>
          <w:rPr>
            <w:rFonts w:ascii="仿宋" w:eastAsia="仿宋" w:hAnsi="仿宋" w:cs="仿宋" w:hint="eastAsia"/>
            <w:lang w:eastAsia="zh-CN"/>
          </w:rPr>
          <w:t>八、正丁醇项目经营效益</w:t>
        </w:r>
        <w:r>
          <w:tab/>
        </w:r>
        <w:r>
          <w:fldChar w:fldCharType="begin"/>
        </w:r>
        <w:r>
          <w:instrText xml:space="preserve"> PAGEREF _Toc23246 \h </w:instrText>
        </w:r>
        <w:r>
          <w:fldChar w:fldCharType="separate"/>
        </w:r>
        <w:r>
          <w:t>25</w:t>
        </w:r>
        <w:r>
          <w:fldChar w:fldCharType="end"/>
        </w:r>
      </w:hyperlink>
    </w:p>
    <w:p>
      <w:pPr>
        <w:pStyle w:val="TOC2"/>
        <w:tabs>
          <w:tab w:val="right" w:leader="dot" w:pos="8306"/>
        </w:tabs>
      </w:pPr>
      <w:hyperlink w:anchor="_Toc3493" w:history="1">
        <w:r>
          <w:rPr>
            <w:rFonts w:ascii="仿宋" w:eastAsia="仿宋" w:hAnsi="仿宋" w:cs="仿宋" w:hint="eastAsia"/>
            <w:lang w:eastAsia="zh-CN"/>
          </w:rPr>
          <w:t>(一)、经济评价财务测算</w:t>
        </w:r>
        <w:r>
          <w:tab/>
        </w:r>
        <w:r>
          <w:fldChar w:fldCharType="begin"/>
        </w:r>
        <w:r>
          <w:instrText xml:space="preserve"> PAGEREF _Toc3493 \h </w:instrText>
        </w:r>
        <w:r>
          <w:fldChar w:fldCharType="separate"/>
        </w:r>
        <w:r>
          <w:t>25</w:t>
        </w:r>
        <w:r>
          <w:fldChar w:fldCharType="end"/>
        </w:r>
      </w:hyperlink>
    </w:p>
    <w:p>
      <w:pPr>
        <w:pStyle w:val="TOC2"/>
        <w:tabs>
          <w:tab w:val="right" w:leader="dot" w:pos="8306"/>
        </w:tabs>
      </w:pPr>
      <w:hyperlink w:anchor="_Toc24749" w:history="1">
        <w:r>
          <w:rPr>
            <w:rFonts w:ascii="仿宋" w:eastAsia="仿宋" w:hAnsi="仿宋" w:cs="仿宋" w:hint="eastAsia"/>
            <w:lang w:eastAsia="zh-CN"/>
          </w:rPr>
          <w:t>(二)、正丁醇项目盈利能力分析</w:t>
        </w:r>
        <w:r>
          <w:tab/>
        </w:r>
        <w:r>
          <w:fldChar w:fldCharType="begin"/>
        </w:r>
        <w:r>
          <w:instrText xml:space="preserve"> PAGEREF _Toc24749 \h </w:instrText>
        </w:r>
        <w:r>
          <w:fldChar w:fldCharType="separate"/>
        </w:r>
        <w:r>
          <w:t>27</w:t>
        </w:r>
        <w:r>
          <w:fldChar w:fldCharType="end"/>
        </w:r>
      </w:hyperlink>
    </w:p>
    <w:p>
      <w:pPr>
        <w:pStyle w:val="TOC1"/>
        <w:tabs>
          <w:tab w:val="right" w:leader="dot" w:pos="8306"/>
        </w:tabs>
      </w:pPr>
      <w:hyperlink w:anchor="_Toc31775" w:history="1">
        <w:r>
          <w:rPr>
            <w:rFonts w:ascii="仿宋" w:eastAsia="仿宋" w:hAnsi="仿宋" w:cs="仿宋" w:hint="eastAsia"/>
            <w:lang w:eastAsia="zh-CN"/>
          </w:rPr>
          <w:t>九、正丁醇项目环境影响分析</w:t>
        </w:r>
        <w:r>
          <w:tab/>
        </w:r>
        <w:r>
          <w:fldChar w:fldCharType="begin"/>
        </w:r>
        <w:r>
          <w:instrText xml:space="preserve"> PAGEREF _Toc31775 \h </w:instrText>
        </w:r>
        <w:r>
          <w:fldChar w:fldCharType="separate"/>
        </w:r>
        <w:r>
          <w:t>27</w:t>
        </w:r>
        <w:r>
          <w:fldChar w:fldCharType="end"/>
        </w:r>
      </w:hyperlink>
    </w:p>
    <w:p>
      <w:pPr>
        <w:pStyle w:val="TOC2"/>
        <w:tabs>
          <w:tab w:val="right" w:leader="dot" w:pos="8306"/>
        </w:tabs>
      </w:pPr>
      <w:hyperlink w:anchor="_Toc9877" w:history="1">
        <w:r>
          <w:rPr>
            <w:rFonts w:ascii="仿宋" w:eastAsia="仿宋" w:hAnsi="仿宋" w:cs="仿宋" w:hint="eastAsia"/>
            <w:lang w:eastAsia="zh-CN"/>
          </w:rPr>
          <w:t>(一)、建设区域环境质量现状</w:t>
        </w:r>
        <w:r>
          <w:tab/>
        </w:r>
        <w:r>
          <w:fldChar w:fldCharType="begin"/>
        </w:r>
        <w:r>
          <w:instrText xml:space="preserve"> PAGEREF _Toc9877 \h </w:instrText>
        </w:r>
        <w:r>
          <w:fldChar w:fldCharType="separate"/>
        </w:r>
        <w:r>
          <w:t>27</w:t>
        </w:r>
        <w:r>
          <w:fldChar w:fldCharType="end"/>
        </w:r>
      </w:hyperlink>
    </w:p>
    <w:p>
      <w:pPr>
        <w:pStyle w:val="TOC2"/>
        <w:tabs>
          <w:tab w:val="right" w:leader="dot" w:pos="8306"/>
        </w:tabs>
      </w:pPr>
      <w:hyperlink w:anchor="_Toc16765" w:history="1">
        <w:r>
          <w:rPr>
            <w:rFonts w:ascii="仿宋" w:eastAsia="仿宋" w:hAnsi="仿宋" w:cs="仿宋" w:hint="eastAsia"/>
            <w:lang w:eastAsia="zh-CN"/>
          </w:rPr>
          <w:t>(二)、建设期环境保护</w:t>
        </w:r>
        <w:r>
          <w:tab/>
        </w:r>
        <w:r>
          <w:fldChar w:fldCharType="begin"/>
        </w:r>
        <w:r>
          <w:instrText xml:space="preserve"> PAGEREF _Toc16765 \h </w:instrText>
        </w:r>
        <w:r>
          <w:fldChar w:fldCharType="separate"/>
        </w:r>
        <w:r>
          <w:t>29</w:t>
        </w:r>
        <w:r>
          <w:fldChar w:fldCharType="end"/>
        </w:r>
      </w:hyperlink>
    </w:p>
    <w:p>
      <w:pPr>
        <w:pStyle w:val="TOC2"/>
        <w:tabs>
          <w:tab w:val="right" w:leader="dot" w:pos="8306"/>
        </w:tabs>
      </w:pPr>
      <w:hyperlink w:anchor="_Toc12245" w:history="1">
        <w:r>
          <w:rPr>
            <w:rFonts w:ascii="仿宋" w:eastAsia="仿宋" w:hAnsi="仿宋" w:cs="仿宋" w:hint="eastAsia"/>
            <w:lang w:eastAsia="zh-CN"/>
          </w:rPr>
          <w:t>(三)、运营期环境保护</w:t>
        </w:r>
        <w:r>
          <w:tab/>
        </w:r>
        <w:r>
          <w:fldChar w:fldCharType="begin"/>
        </w:r>
        <w:r>
          <w:instrText xml:space="preserve"> PAGEREF _Toc12245 \h </w:instrText>
        </w:r>
        <w:r>
          <w:fldChar w:fldCharType="separate"/>
        </w:r>
        <w:r>
          <w:t>30</w:t>
        </w:r>
        <w:r>
          <w:fldChar w:fldCharType="end"/>
        </w:r>
      </w:hyperlink>
    </w:p>
    <w:p>
      <w:pPr>
        <w:pStyle w:val="TOC2"/>
        <w:tabs>
          <w:tab w:val="right" w:leader="dot" w:pos="8306"/>
        </w:tabs>
      </w:pPr>
      <w:hyperlink w:anchor="_Toc15823" w:history="1">
        <w:r>
          <w:rPr>
            <w:rFonts w:ascii="仿宋" w:eastAsia="仿宋" w:hAnsi="仿宋" w:cs="仿宋" w:hint="eastAsia"/>
            <w:lang w:eastAsia="zh-CN"/>
          </w:rPr>
          <w:t>(四)、正丁醇项目建设对区域经济的影响</w:t>
        </w:r>
        <w:r>
          <w:tab/>
        </w:r>
        <w:r>
          <w:fldChar w:fldCharType="begin"/>
        </w:r>
        <w:r>
          <w:instrText xml:space="preserve"> PAGEREF _Toc15823 \h </w:instrText>
        </w:r>
        <w:r>
          <w:fldChar w:fldCharType="separate"/>
        </w:r>
        <w:r>
          <w:t>32</w:t>
        </w:r>
        <w:r>
          <w:fldChar w:fldCharType="end"/>
        </w:r>
      </w:hyperlink>
    </w:p>
    <w:p>
      <w:pPr>
        <w:pStyle w:val="TOC2"/>
        <w:tabs>
          <w:tab w:val="right" w:leader="dot" w:pos="8306"/>
        </w:tabs>
      </w:pPr>
      <w:hyperlink w:anchor="_Toc1616" w:history="1">
        <w:r>
          <w:rPr>
            <w:rFonts w:ascii="仿宋" w:eastAsia="仿宋" w:hAnsi="仿宋" w:cs="仿宋" w:hint="eastAsia"/>
            <w:lang w:eastAsia="zh-CN"/>
          </w:rPr>
          <w:t>(五)、废弃物处理</w:t>
        </w:r>
        <w:r>
          <w:tab/>
        </w:r>
        <w:r>
          <w:fldChar w:fldCharType="begin"/>
        </w:r>
        <w:r>
          <w:instrText xml:space="preserve"> PAGEREF _Toc1616 \h </w:instrText>
        </w:r>
        <w:r>
          <w:fldChar w:fldCharType="separate"/>
        </w:r>
        <w:r>
          <w:t>33</w:t>
        </w:r>
        <w:r>
          <w:fldChar w:fldCharType="end"/>
        </w:r>
      </w:hyperlink>
    </w:p>
    <w:p>
      <w:pPr>
        <w:pStyle w:val="TOC2"/>
        <w:tabs>
          <w:tab w:val="right" w:leader="dot" w:pos="8306"/>
        </w:tabs>
      </w:pPr>
      <w:hyperlink w:anchor="_Toc7473" w:history="1">
        <w:r>
          <w:rPr>
            <w:rFonts w:ascii="仿宋" w:eastAsia="仿宋" w:hAnsi="仿宋" w:cs="仿宋" w:hint="eastAsia"/>
            <w:lang w:eastAsia="zh-CN"/>
          </w:rPr>
          <w:t>(六)、特殊环境影响分析</w:t>
        </w:r>
        <w:r>
          <w:tab/>
        </w:r>
        <w:r>
          <w:fldChar w:fldCharType="begin"/>
        </w:r>
        <w:r>
          <w:instrText xml:space="preserve"> PAGEREF _Toc7473 \h </w:instrText>
        </w:r>
        <w:r>
          <w:fldChar w:fldCharType="separate"/>
        </w:r>
        <w:r>
          <w:t>35</w:t>
        </w:r>
        <w:r>
          <w:fldChar w:fldCharType="end"/>
        </w:r>
      </w:hyperlink>
    </w:p>
    <w:p>
      <w:pPr>
        <w:pStyle w:val="TOC2"/>
        <w:tabs>
          <w:tab w:val="right" w:leader="dot" w:pos="8306"/>
        </w:tabs>
      </w:pPr>
      <w:hyperlink w:anchor="_Toc28750" w:history="1">
        <w:r>
          <w:rPr>
            <w:rFonts w:ascii="仿宋" w:eastAsia="仿宋" w:hAnsi="仿宋" w:cs="仿宋" w:hint="eastAsia"/>
            <w:lang w:eastAsia="zh-CN"/>
          </w:rPr>
          <w:t>(七)、清洁生产</w:t>
        </w:r>
        <w:r>
          <w:tab/>
        </w:r>
        <w:r>
          <w:fldChar w:fldCharType="begin"/>
        </w:r>
        <w:r>
          <w:instrText xml:space="preserve"> PAGEREF _Toc28750 \h </w:instrText>
        </w:r>
        <w:r>
          <w:fldChar w:fldCharType="separate"/>
        </w:r>
        <w:r>
          <w:t>36</w:t>
        </w:r>
        <w:r>
          <w:fldChar w:fldCharType="end"/>
        </w:r>
      </w:hyperlink>
    </w:p>
    <w:p>
      <w:pPr>
        <w:pStyle w:val="TOC2"/>
        <w:tabs>
          <w:tab w:val="right" w:leader="dot" w:pos="8306"/>
        </w:tabs>
      </w:pPr>
      <w:hyperlink w:anchor="_Toc13545" w:history="1">
        <w:r>
          <w:rPr>
            <w:rFonts w:ascii="仿宋" w:eastAsia="仿宋" w:hAnsi="仿宋" w:cs="仿宋" w:hint="eastAsia"/>
            <w:lang w:eastAsia="zh-CN"/>
          </w:rPr>
          <w:t>(八)、环境保护综合评价</w:t>
        </w:r>
        <w:r>
          <w:tab/>
        </w:r>
        <w:r>
          <w:fldChar w:fldCharType="begin"/>
        </w:r>
        <w:r>
          <w:instrText xml:space="preserve"> PAGEREF _Toc13545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87" w:history="1">
        <w:r>
          <w:rPr>
            <w:rFonts w:ascii="仿宋" w:eastAsia="仿宋" w:hAnsi="仿宋" w:cs="仿宋" w:hint="eastAsia"/>
            <w:lang w:eastAsia="zh-CN"/>
          </w:rPr>
          <w:t>十、生产安全保护</w:t>
        </w:r>
        <w:r>
          <w:tab/>
        </w:r>
        <w:r>
          <w:fldChar w:fldCharType="begin"/>
        </w:r>
        <w:r>
          <w:instrText xml:space="preserve"> PAGEREF _Toc23987 \h </w:instrText>
        </w:r>
        <w:r>
          <w:fldChar w:fldCharType="separate"/>
        </w:r>
        <w:r>
          <w:t>38</w:t>
        </w:r>
        <w:r>
          <w:fldChar w:fldCharType="end"/>
        </w:r>
      </w:hyperlink>
    </w:p>
    <w:p>
      <w:pPr>
        <w:pStyle w:val="TOC2"/>
        <w:tabs>
          <w:tab w:val="right" w:leader="dot" w:pos="8306"/>
        </w:tabs>
      </w:pPr>
      <w:hyperlink w:anchor="_Toc11825" w:history="1">
        <w:r>
          <w:rPr>
            <w:rFonts w:ascii="仿宋" w:eastAsia="仿宋" w:hAnsi="仿宋" w:cs="仿宋" w:hint="eastAsia"/>
            <w:lang w:eastAsia="zh-CN"/>
          </w:rPr>
          <w:t>(一)、消防安全</w:t>
        </w:r>
        <w:r>
          <w:tab/>
        </w:r>
        <w:r>
          <w:fldChar w:fldCharType="begin"/>
        </w:r>
        <w:r>
          <w:instrText xml:space="preserve"> PAGEREF _Toc11825 \h </w:instrText>
        </w:r>
        <w:r>
          <w:fldChar w:fldCharType="separate"/>
        </w:r>
        <w:r>
          <w:t>38</w:t>
        </w:r>
        <w:r>
          <w:fldChar w:fldCharType="end"/>
        </w:r>
      </w:hyperlink>
    </w:p>
    <w:p>
      <w:pPr>
        <w:pStyle w:val="TOC2"/>
        <w:tabs>
          <w:tab w:val="right" w:leader="dot" w:pos="8306"/>
        </w:tabs>
      </w:pPr>
      <w:hyperlink w:anchor="_Toc4115" w:history="1">
        <w:r>
          <w:rPr>
            <w:rFonts w:ascii="仿宋" w:eastAsia="仿宋" w:hAnsi="仿宋" w:cs="仿宋" w:hint="eastAsia"/>
            <w:lang w:eastAsia="zh-CN"/>
          </w:rPr>
          <w:t>(二)、防火防爆总图布置措施</w:t>
        </w:r>
        <w:r>
          <w:tab/>
        </w:r>
        <w:r>
          <w:fldChar w:fldCharType="begin"/>
        </w:r>
        <w:r>
          <w:instrText xml:space="preserve"> PAGEREF _Toc4115 \h </w:instrText>
        </w:r>
        <w:r>
          <w:fldChar w:fldCharType="separate"/>
        </w:r>
        <w:r>
          <w:t>39</w:t>
        </w:r>
        <w:r>
          <w:fldChar w:fldCharType="end"/>
        </w:r>
      </w:hyperlink>
    </w:p>
    <w:p>
      <w:pPr>
        <w:pStyle w:val="TOC2"/>
        <w:tabs>
          <w:tab w:val="right" w:leader="dot" w:pos="8306"/>
        </w:tabs>
      </w:pPr>
      <w:hyperlink w:anchor="_Toc5258" w:history="1">
        <w:r>
          <w:rPr>
            <w:rFonts w:ascii="仿宋" w:eastAsia="仿宋" w:hAnsi="仿宋" w:cs="仿宋" w:hint="eastAsia"/>
            <w:lang w:eastAsia="zh-CN"/>
          </w:rPr>
          <w:t>(三)、自然灾害防范措施</w:t>
        </w:r>
        <w:r>
          <w:tab/>
        </w:r>
        <w:r>
          <w:fldChar w:fldCharType="begin"/>
        </w:r>
        <w:r>
          <w:instrText xml:space="preserve"> PAGEREF _Toc5258 \h </w:instrText>
        </w:r>
        <w:r>
          <w:fldChar w:fldCharType="separate"/>
        </w:r>
        <w:r>
          <w:t>40</w:t>
        </w:r>
        <w:r>
          <w:fldChar w:fldCharType="end"/>
        </w:r>
      </w:hyperlink>
    </w:p>
    <w:p>
      <w:pPr>
        <w:pStyle w:val="TOC2"/>
        <w:tabs>
          <w:tab w:val="right" w:leader="dot" w:pos="8306"/>
        </w:tabs>
      </w:pPr>
      <w:hyperlink w:anchor="_Toc23611" w:history="1">
        <w:r>
          <w:rPr>
            <w:rFonts w:ascii="仿宋" w:eastAsia="仿宋" w:hAnsi="仿宋" w:cs="仿宋" w:hint="eastAsia"/>
            <w:lang w:eastAsia="zh-CN"/>
          </w:rPr>
          <w:t>(四)、安全色及安全标志使用要求</w:t>
        </w:r>
        <w:r>
          <w:tab/>
        </w:r>
        <w:r>
          <w:fldChar w:fldCharType="begin"/>
        </w:r>
        <w:r>
          <w:instrText xml:space="preserve"> PAGEREF _Toc23611 \h </w:instrText>
        </w:r>
        <w:r>
          <w:fldChar w:fldCharType="separate"/>
        </w:r>
        <w:r>
          <w:t>41</w:t>
        </w:r>
        <w:r>
          <w:fldChar w:fldCharType="end"/>
        </w:r>
      </w:hyperlink>
    </w:p>
    <w:p>
      <w:pPr>
        <w:pStyle w:val="TOC2"/>
        <w:tabs>
          <w:tab w:val="right" w:leader="dot" w:pos="8306"/>
        </w:tabs>
      </w:pPr>
      <w:hyperlink w:anchor="_Toc19352" w:history="1">
        <w:r>
          <w:rPr>
            <w:rFonts w:ascii="仿宋" w:eastAsia="仿宋" w:hAnsi="仿宋" w:cs="仿宋" w:hint="eastAsia"/>
            <w:lang w:eastAsia="zh-CN"/>
          </w:rPr>
          <w:t>(五)、防尘防毒措施</w:t>
        </w:r>
        <w:r>
          <w:tab/>
        </w:r>
        <w:r>
          <w:fldChar w:fldCharType="begin"/>
        </w:r>
        <w:r>
          <w:instrText xml:space="preserve"> PAGEREF _Toc19352 \h </w:instrText>
        </w:r>
        <w:r>
          <w:fldChar w:fldCharType="separate"/>
        </w:r>
        <w:r>
          <w:t>42</w:t>
        </w:r>
        <w:r>
          <w:fldChar w:fldCharType="end"/>
        </w:r>
      </w:hyperlink>
    </w:p>
    <w:p>
      <w:pPr>
        <w:pStyle w:val="TOC2"/>
        <w:tabs>
          <w:tab w:val="right" w:leader="dot" w:pos="8306"/>
        </w:tabs>
      </w:pPr>
      <w:hyperlink w:anchor="_Toc6435" w:history="1">
        <w:r>
          <w:rPr>
            <w:rFonts w:ascii="仿宋" w:eastAsia="仿宋" w:hAnsi="仿宋" w:cs="仿宋" w:hint="eastAsia"/>
            <w:lang w:eastAsia="zh-CN"/>
          </w:rPr>
          <w:t>(六)、防静电、触电防护及防雷措施</w:t>
        </w:r>
        <w:r>
          <w:tab/>
        </w:r>
        <w:r>
          <w:fldChar w:fldCharType="begin"/>
        </w:r>
        <w:r>
          <w:instrText xml:space="preserve"> PAGEREF _Toc6435 \h </w:instrText>
        </w:r>
        <w:r>
          <w:fldChar w:fldCharType="separate"/>
        </w:r>
        <w:r>
          <w:t>43</w:t>
        </w:r>
        <w:r>
          <w:fldChar w:fldCharType="end"/>
        </w:r>
      </w:hyperlink>
    </w:p>
    <w:p>
      <w:pPr>
        <w:pStyle w:val="TOC2"/>
        <w:tabs>
          <w:tab w:val="right" w:leader="dot" w:pos="8306"/>
        </w:tabs>
      </w:pPr>
      <w:hyperlink w:anchor="_Toc20683" w:history="1">
        <w:r>
          <w:rPr>
            <w:rFonts w:ascii="仿宋" w:eastAsia="仿宋" w:hAnsi="仿宋" w:cs="仿宋" w:hint="eastAsia"/>
            <w:lang w:eastAsia="zh-CN"/>
          </w:rPr>
          <w:t>(七)、机械设备安全保障措施</w:t>
        </w:r>
        <w:r>
          <w:tab/>
        </w:r>
        <w:r>
          <w:fldChar w:fldCharType="begin"/>
        </w:r>
        <w:r>
          <w:instrText xml:space="preserve"> PAGEREF _Toc20683 \h </w:instrText>
        </w:r>
        <w:r>
          <w:fldChar w:fldCharType="separate"/>
        </w:r>
        <w:r>
          <w:t>44</w:t>
        </w:r>
        <w:r>
          <w:fldChar w:fldCharType="end"/>
        </w:r>
      </w:hyperlink>
    </w:p>
    <w:p>
      <w:pPr>
        <w:pStyle w:val="TOC1"/>
        <w:tabs>
          <w:tab w:val="right" w:leader="dot" w:pos="8306"/>
        </w:tabs>
      </w:pPr>
      <w:hyperlink w:anchor="_Toc12142" w:history="1">
        <w:r>
          <w:rPr>
            <w:rFonts w:ascii="仿宋" w:eastAsia="仿宋" w:hAnsi="仿宋" w:cs="仿宋" w:hint="eastAsia"/>
            <w:lang w:eastAsia="zh-CN"/>
          </w:rPr>
          <w:t>十一、正丁醇项目人力资源管理</w:t>
        </w:r>
        <w:r>
          <w:tab/>
        </w:r>
        <w:r>
          <w:fldChar w:fldCharType="begin"/>
        </w:r>
        <w:r>
          <w:instrText xml:space="preserve"> PAGEREF _Toc12142 \h </w:instrText>
        </w:r>
        <w:r>
          <w:fldChar w:fldCharType="separate"/>
        </w:r>
        <w:r>
          <w:t>46</w:t>
        </w:r>
        <w:r>
          <w:fldChar w:fldCharType="end"/>
        </w:r>
      </w:hyperlink>
    </w:p>
    <w:p>
      <w:pPr>
        <w:pStyle w:val="TOC2"/>
        <w:tabs>
          <w:tab w:val="right" w:leader="dot" w:pos="8306"/>
        </w:tabs>
      </w:pPr>
      <w:hyperlink w:anchor="_Toc3937" w:history="1">
        <w:r>
          <w:rPr>
            <w:rFonts w:ascii="仿宋" w:eastAsia="仿宋" w:hAnsi="仿宋" w:cs="仿宋" w:hint="eastAsia"/>
            <w:lang w:eastAsia="zh-CN"/>
          </w:rPr>
          <w:t>(一)、建立健全的预算管理制度</w:t>
        </w:r>
        <w:r>
          <w:tab/>
        </w:r>
        <w:r>
          <w:fldChar w:fldCharType="begin"/>
        </w:r>
        <w:r>
          <w:instrText xml:space="preserve"> PAGEREF _Toc3937 \h </w:instrText>
        </w:r>
        <w:r>
          <w:fldChar w:fldCharType="separate"/>
        </w:r>
        <w:r>
          <w:t>46</w:t>
        </w:r>
        <w:r>
          <w:fldChar w:fldCharType="end"/>
        </w:r>
      </w:hyperlink>
    </w:p>
    <w:p>
      <w:pPr>
        <w:pStyle w:val="TOC2"/>
        <w:tabs>
          <w:tab w:val="right" w:leader="dot" w:pos="8306"/>
        </w:tabs>
      </w:pPr>
      <w:hyperlink w:anchor="_Toc5599" w:history="1">
        <w:r>
          <w:rPr>
            <w:rFonts w:ascii="仿宋" w:eastAsia="仿宋" w:hAnsi="仿宋" w:cs="仿宋" w:hint="eastAsia"/>
            <w:lang w:eastAsia="zh-CN"/>
          </w:rPr>
          <w:t>(二)、加强资金流动监控</w:t>
        </w:r>
        <w:r>
          <w:tab/>
        </w:r>
        <w:r>
          <w:fldChar w:fldCharType="begin"/>
        </w:r>
        <w:r>
          <w:instrText xml:space="preserve"> PAGEREF _Toc5599 \h </w:instrText>
        </w:r>
        <w:r>
          <w:fldChar w:fldCharType="separate"/>
        </w:r>
        <w:r>
          <w:t>47</w:t>
        </w:r>
        <w:r>
          <w:fldChar w:fldCharType="end"/>
        </w:r>
      </w:hyperlink>
    </w:p>
    <w:p>
      <w:pPr>
        <w:pStyle w:val="TOC2"/>
        <w:tabs>
          <w:tab w:val="right" w:leader="dot" w:pos="8306"/>
        </w:tabs>
      </w:pPr>
      <w:hyperlink w:anchor="_Toc403" w:history="1">
        <w:r>
          <w:rPr>
            <w:rFonts w:ascii="仿宋" w:eastAsia="仿宋" w:hAnsi="仿宋" w:cs="仿宋" w:hint="eastAsia"/>
            <w:lang w:eastAsia="zh-CN"/>
          </w:rPr>
          <w:t>(三)、制定完善的风险控制机制</w:t>
        </w:r>
        <w:r>
          <w:tab/>
        </w:r>
        <w:r>
          <w:fldChar w:fldCharType="begin"/>
        </w:r>
        <w:r>
          <w:instrText xml:space="preserve"> PAGEREF _Toc403 \h </w:instrText>
        </w:r>
        <w:r>
          <w:fldChar w:fldCharType="separate"/>
        </w:r>
        <w:r>
          <w:t>48</w:t>
        </w:r>
        <w:r>
          <w:fldChar w:fldCharType="end"/>
        </w:r>
      </w:hyperlink>
    </w:p>
    <w:p>
      <w:pPr>
        <w:pStyle w:val="TOC2"/>
        <w:tabs>
          <w:tab w:val="right" w:leader="dot" w:pos="8306"/>
        </w:tabs>
      </w:pPr>
      <w:hyperlink w:anchor="_Toc10852" w:history="1">
        <w:r>
          <w:rPr>
            <w:rFonts w:ascii="仿宋" w:eastAsia="仿宋" w:hAnsi="仿宋" w:cs="仿宋" w:hint="eastAsia"/>
            <w:lang w:eastAsia="zh-CN"/>
          </w:rPr>
          <w:t>(四)、优化成本管理</w:t>
        </w:r>
        <w:r>
          <w:tab/>
        </w:r>
        <w:r>
          <w:fldChar w:fldCharType="begin"/>
        </w:r>
        <w:r>
          <w:instrText xml:space="preserve"> PAGEREF _Toc10852 \h </w:instrText>
        </w:r>
        <w:r>
          <w:fldChar w:fldCharType="separate"/>
        </w:r>
        <w:r>
          <w:t>50</w:t>
        </w:r>
        <w:r>
          <w:fldChar w:fldCharType="end"/>
        </w:r>
      </w:hyperlink>
    </w:p>
    <w:p>
      <w:pPr>
        <w:pStyle w:val="TOC1"/>
        <w:tabs>
          <w:tab w:val="right" w:leader="dot" w:pos="8306"/>
        </w:tabs>
      </w:pPr>
      <w:hyperlink w:anchor="_Toc28632" w:history="1">
        <w:r>
          <w:rPr>
            <w:rFonts w:ascii="仿宋" w:eastAsia="仿宋" w:hAnsi="仿宋" w:cs="仿宋" w:hint="eastAsia"/>
            <w:lang w:eastAsia="zh-CN"/>
          </w:rPr>
          <w:t>十二、正丁醇项目社会影响</w:t>
        </w:r>
        <w:r>
          <w:tab/>
        </w:r>
        <w:r>
          <w:fldChar w:fldCharType="begin"/>
        </w:r>
        <w:r>
          <w:instrText xml:space="preserve"> PAGEREF _Toc28632 \h </w:instrText>
        </w:r>
        <w:r>
          <w:fldChar w:fldCharType="separate"/>
        </w:r>
        <w:r>
          <w:t>51</w:t>
        </w:r>
        <w:r>
          <w:fldChar w:fldCharType="end"/>
        </w:r>
      </w:hyperlink>
    </w:p>
    <w:p>
      <w:pPr>
        <w:pStyle w:val="TOC2"/>
        <w:tabs>
          <w:tab w:val="right" w:leader="dot" w:pos="8306"/>
        </w:tabs>
      </w:pPr>
      <w:hyperlink w:anchor="_Toc5299" w:history="1">
        <w:r>
          <w:rPr>
            <w:rFonts w:ascii="仿宋" w:eastAsia="仿宋" w:hAnsi="仿宋" w:cs="仿宋" w:hint="eastAsia"/>
            <w:lang w:eastAsia="zh-CN"/>
          </w:rPr>
          <w:t>(一)、社会责任与义务</w:t>
        </w:r>
        <w:r>
          <w:tab/>
        </w:r>
        <w:r>
          <w:fldChar w:fldCharType="begin"/>
        </w:r>
        <w:r>
          <w:instrText xml:space="preserve"> PAGEREF _Toc5299 \h </w:instrText>
        </w:r>
        <w:r>
          <w:fldChar w:fldCharType="separate"/>
        </w:r>
        <w:r>
          <w:t>51</w:t>
        </w:r>
        <w:r>
          <w:fldChar w:fldCharType="end"/>
        </w:r>
      </w:hyperlink>
    </w:p>
    <w:p>
      <w:pPr>
        <w:pStyle w:val="TOC2"/>
        <w:tabs>
          <w:tab w:val="right" w:leader="dot" w:pos="8306"/>
        </w:tabs>
      </w:pPr>
      <w:hyperlink w:anchor="_Toc26543" w:history="1">
        <w:r>
          <w:rPr>
            <w:rFonts w:ascii="仿宋" w:eastAsia="仿宋" w:hAnsi="仿宋" w:cs="仿宋" w:hint="eastAsia"/>
            <w:lang w:eastAsia="zh-CN"/>
          </w:rPr>
          <w:t>(二)、社会参与与沟通</w:t>
        </w:r>
        <w:r>
          <w:tab/>
        </w:r>
        <w:r>
          <w:fldChar w:fldCharType="begin"/>
        </w:r>
        <w:r>
          <w:instrText xml:space="preserve"> PAGEREF _Toc26543 \h </w:instrText>
        </w:r>
        <w:r>
          <w:fldChar w:fldCharType="separate"/>
        </w:r>
        <w:r>
          <w:t>52</w:t>
        </w:r>
        <w:r>
          <w:fldChar w:fldCharType="end"/>
        </w:r>
      </w:hyperlink>
    </w:p>
    <w:p>
      <w:pPr>
        <w:pStyle w:val="TOC1"/>
        <w:tabs>
          <w:tab w:val="right" w:leader="dot" w:pos="8306"/>
        </w:tabs>
      </w:pPr>
      <w:hyperlink w:anchor="_Toc1670" w:history="1">
        <w:r>
          <w:rPr>
            <w:rFonts w:ascii="仿宋" w:eastAsia="仿宋" w:hAnsi="仿宋" w:cs="仿宋" w:hint="eastAsia"/>
            <w:lang w:eastAsia="zh-CN"/>
          </w:rPr>
          <w:t>十三、质量管理体系</w:t>
        </w:r>
        <w:r>
          <w:tab/>
        </w:r>
        <w:r>
          <w:fldChar w:fldCharType="begin"/>
        </w:r>
        <w:r>
          <w:instrText xml:space="preserve"> PAGEREF _Toc1670 \h </w:instrText>
        </w:r>
        <w:r>
          <w:fldChar w:fldCharType="separate"/>
        </w:r>
        <w:r>
          <w:t>53</w:t>
        </w:r>
        <w:r>
          <w:fldChar w:fldCharType="end"/>
        </w:r>
      </w:hyperlink>
    </w:p>
    <w:p>
      <w:pPr>
        <w:pStyle w:val="TOC2"/>
        <w:tabs>
          <w:tab w:val="right" w:leader="dot" w:pos="8306"/>
        </w:tabs>
      </w:pPr>
      <w:hyperlink w:anchor="_Toc3406" w:history="1">
        <w:r>
          <w:rPr>
            <w:rFonts w:ascii="仿宋" w:eastAsia="仿宋" w:hAnsi="仿宋" w:cs="仿宋" w:hint="eastAsia"/>
            <w:lang w:eastAsia="zh-CN"/>
          </w:rPr>
          <w:t>(一)、质量目标与方针</w:t>
        </w:r>
        <w:r>
          <w:tab/>
        </w:r>
        <w:r>
          <w:fldChar w:fldCharType="begin"/>
        </w:r>
        <w:r>
          <w:instrText xml:space="preserve"> PAGEREF _Toc3406 \h </w:instrText>
        </w:r>
        <w:r>
          <w:fldChar w:fldCharType="separate"/>
        </w:r>
        <w:r>
          <w:t>53</w:t>
        </w:r>
        <w:r>
          <w:fldChar w:fldCharType="end"/>
        </w:r>
      </w:hyperlink>
    </w:p>
    <w:p>
      <w:pPr>
        <w:pStyle w:val="TOC2"/>
        <w:tabs>
          <w:tab w:val="right" w:leader="dot" w:pos="8306"/>
        </w:tabs>
      </w:pPr>
      <w:hyperlink w:anchor="_Toc3832" w:history="1">
        <w:r>
          <w:rPr>
            <w:rFonts w:ascii="仿宋" w:eastAsia="仿宋" w:hAnsi="仿宋" w:cs="仿宋" w:hint="eastAsia"/>
            <w:lang w:eastAsia="zh-CN"/>
          </w:rPr>
          <w:t>(二)、质量管理责任</w:t>
        </w:r>
        <w:r>
          <w:tab/>
        </w:r>
        <w:r>
          <w:fldChar w:fldCharType="begin"/>
        </w:r>
        <w:r>
          <w:instrText xml:space="preserve"> PAGEREF _Toc3832 \h </w:instrText>
        </w:r>
        <w:r>
          <w:fldChar w:fldCharType="separate"/>
        </w:r>
        <w:r>
          <w:t>54</w:t>
        </w:r>
        <w:r>
          <w:fldChar w:fldCharType="end"/>
        </w:r>
      </w:hyperlink>
    </w:p>
    <w:p>
      <w:pPr>
        <w:pStyle w:val="TOC2"/>
        <w:tabs>
          <w:tab w:val="right" w:leader="dot" w:pos="8306"/>
        </w:tabs>
      </w:pPr>
      <w:hyperlink w:anchor="_Toc18468" w:history="1">
        <w:r>
          <w:rPr>
            <w:rFonts w:ascii="仿宋" w:eastAsia="仿宋" w:hAnsi="仿宋" w:cs="仿宋" w:hint="eastAsia"/>
            <w:lang w:eastAsia="zh-CN"/>
          </w:rPr>
          <w:t>(三)、质量管理体系文件</w:t>
        </w:r>
        <w:r>
          <w:tab/>
        </w:r>
        <w:r>
          <w:fldChar w:fldCharType="begin"/>
        </w:r>
        <w:r>
          <w:instrText xml:space="preserve"> PAGEREF _Toc18468 \h </w:instrText>
        </w:r>
        <w:r>
          <w:fldChar w:fldCharType="separate"/>
        </w:r>
        <w:r>
          <w:t>55</w:t>
        </w:r>
        <w:r>
          <w:fldChar w:fldCharType="end"/>
        </w:r>
      </w:hyperlink>
    </w:p>
    <w:p>
      <w:pPr>
        <w:pStyle w:val="TOC2"/>
        <w:tabs>
          <w:tab w:val="right" w:leader="dot" w:pos="8306"/>
        </w:tabs>
      </w:pPr>
      <w:hyperlink w:anchor="_Toc8598" w:history="1">
        <w:r>
          <w:rPr>
            <w:rFonts w:ascii="仿宋" w:eastAsia="仿宋" w:hAnsi="仿宋" w:cs="仿宋" w:hint="eastAsia"/>
            <w:lang w:eastAsia="zh-CN"/>
          </w:rPr>
          <w:t>(四)、质量培训与教育</w:t>
        </w:r>
        <w:r>
          <w:tab/>
        </w:r>
        <w:r>
          <w:fldChar w:fldCharType="begin"/>
        </w:r>
        <w:r>
          <w:instrText xml:space="preserve"> PAGEREF _Toc8598 \h </w:instrText>
        </w:r>
        <w:r>
          <w:fldChar w:fldCharType="separate"/>
        </w:r>
        <w:r>
          <w:t>57</w:t>
        </w:r>
        <w:r>
          <w:fldChar w:fldCharType="end"/>
        </w:r>
      </w:hyperlink>
    </w:p>
    <w:p>
      <w:pPr>
        <w:pStyle w:val="TOC2"/>
        <w:tabs>
          <w:tab w:val="right" w:leader="dot" w:pos="8306"/>
        </w:tabs>
      </w:pPr>
      <w:hyperlink w:anchor="_Toc2065" w:history="1">
        <w:r>
          <w:rPr>
            <w:rFonts w:ascii="仿宋" w:eastAsia="仿宋" w:hAnsi="仿宋" w:cs="仿宋" w:hint="eastAsia"/>
            <w:lang w:eastAsia="zh-CN"/>
          </w:rPr>
          <w:t>(五)、质量审核与评价</w:t>
        </w:r>
        <w:r>
          <w:tab/>
        </w:r>
        <w:r>
          <w:fldChar w:fldCharType="begin"/>
        </w:r>
        <w:r>
          <w:instrText xml:space="preserve"> PAGEREF _Toc2065 \h </w:instrText>
        </w:r>
        <w:r>
          <w:fldChar w:fldCharType="separate"/>
        </w:r>
        <w:r>
          <w:t>58</w:t>
        </w:r>
        <w:r>
          <w:fldChar w:fldCharType="end"/>
        </w:r>
      </w:hyperlink>
    </w:p>
    <w:p>
      <w:pPr>
        <w:pStyle w:val="TOC2"/>
        <w:tabs>
          <w:tab w:val="right" w:leader="dot" w:pos="8306"/>
        </w:tabs>
      </w:pPr>
      <w:hyperlink w:anchor="_Toc14105" w:history="1">
        <w:r>
          <w:rPr>
            <w:rFonts w:ascii="仿宋" w:eastAsia="仿宋" w:hAnsi="仿宋" w:cs="仿宋" w:hint="eastAsia"/>
            <w:lang w:eastAsia="zh-CN"/>
          </w:rPr>
          <w:t>(六)、不符合与纠正措施</w:t>
        </w:r>
        <w:r>
          <w:tab/>
        </w:r>
        <w:r>
          <w:fldChar w:fldCharType="begin"/>
        </w:r>
        <w:r>
          <w:instrText xml:space="preserve"> PAGEREF _Toc14105 \h </w:instrText>
        </w:r>
        <w:r>
          <w:fldChar w:fldCharType="separate"/>
        </w:r>
        <w:r>
          <w:t>59</w:t>
        </w:r>
        <w:r>
          <w:fldChar w:fldCharType="end"/>
        </w:r>
      </w:hyperlink>
    </w:p>
    <w:p>
      <w:pPr>
        <w:pStyle w:val="TOC1"/>
        <w:tabs>
          <w:tab w:val="right" w:leader="dot" w:pos="8306"/>
        </w:tabs>
      </w:pPr>
      <w:hyperlink w:anchor="_Toc4547" w:history="1">
        <w:r>
          <w:rPr>
            <w:rFonts w:ascii="仿宋" w:eastAsia="仿宋" w:hAnsi="仿宋" w:cs="仿宋" w:hint="eastAsia"/>
            <w:lang w:eastAsia="zh-CN"/>
          </w:rPr>
          <w:t>十四、正丁醇项目实施时间节点</w:t>
        </w:r>
        <w:r>
          <w:tab/>
        </w:r>
        <w:r>
          <w:fldChar w:fldCharType="begin"/>
        </w:r>
        <w:r>
          <w:instrText xml:space="preserve"> PAGEREF _Toc4547 \h </w:instrText>
        </w:r>
        <w:r>
          <w:fldChar w:fldCharType="separate"/>
        </w:r>
        <w:r>
          <w:t>61</w:t>
        </w:r>
        <w:r>
          <w:fldChar w:fldCharType="end"/>
        </w:r>
      </w:hyperlink>
    </w:p>
    <w:p>
      <w:pPr>
        <w:pStyle w:val="TOC2"/>
        <w:tabs>
          <w:tab w:val="right" w:leader="dot" w:pos="8306"/>
        </w:tabs>
      </w:pPr>
      <w:hyperlink w:anchor="_Toc23792" w:history="1">
        <w:r>
          <w:rPr>
            <w:rFonts w:ascii="仿宋" w:eastAsia="仿宋" w:hAnsi="仿宋" w:cs="仿宋" w:hint="eastAsia"/>
            <w:lang w:eastAsia="zh-CN"/>
          </w:rPr>
          <w:t>(一)、正丁醇项目启动阶段时间节点</w:t>
        </w:r>
        <w:r>
          <w:tab/>
        </w:r>
        <w:r>
          <w:fldChar w:fldCharType="begin"/>
        </w:r>
        <w:r>
          <w:instrText xml:space="preserve"> PAGEREF _Toc23792 \h </w:instrText>
        </w:r>
        <w:r>
          <w:fldChar w:fldCharType="separate"/>
        </w:r>
        <w:r>
          <w:t>61</w:t>
        </w:r>
        <w:r>
          <w:fldChar w:fldCharType="end"/>
        </w:r>
      </w:hyperlink>
    </w:p>
    <w:p>
      <w:pPr>
        <w:pStyle w:val="TOC2"/>
        <w:tabs>
          <w:tab w:val="right" w:leader="dot" w:pos="8306"/>
        </w:tabs>
      </w:pPr>
      <w:hyperlink w:anchor="_Toc29340" w:history="1">
        <w:r>
          <w:rPr>
            <w:rFonts w:ascii="仿宋" w:eastAsia="仿宋" w:hAnsi="仿宋" w:cs="仿宋" w:hint="eastAsia"/>
            <w:lang w:eastAsia="zh-CN"/>
          </w:rPr>
          <w:t>(二)、正丁醇项目执行阶段时间节点</w:t>
        </w:r>
        <w:r>
          <w:tab/>
        </w:r>
        <w:r>
          <w:fldChar w:fldCharType="begin"/>
        </w:r>
        <w:r>
          <w:instrText xml:space="preserve"> PAGEREF _Toc29340 \h </w:instrText>
        </w:r>
        <w:r>
          <w:fldChar w:fldCharType="separate"/>
        </w:r>
        <w:r>
          <w:t>62</w:t>
        </w:r>
        <w:r>
          <w:fldChar w:fldCharType="end"/>
        </w:r>
      </w:hyperlink>
    </w:p>
    <w:p>
      <w:pPr>
        <w:pStyle w:val="TOC2"/>
        <w:tabs>
          <w:tab w:val="right" w:leader="dot" w:pos="8306"/>
        </w:tabs>
      </w:pPr>
      <w:hyperlink w:anchor="_Toc29173" w:history="1">
        <w:r>
          <w:rPr>
            <w:rFonts w:ascii="仿宋" w:eastAsia="仿宋" w:hAnsi="仿宋" w:cs="仿宋" w:hint="eastAsia"/>
            <w:lang w:eastAsia="zh-CN"/>
          </w:rPr>
          <w:t>(三)、正丁醇项目完成阶段时间节点</w:t>
        </w:r>
        <w:r>
          <w:tab/>
        </w:r>
        <w:r>
          <w:fldChar w:fldCharType="begin"/>
        </w:r>
        <w:r>
          <w:instrText xml:space="preserve"> PAGEREF _Toc29173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850"/>
      <w:r>
        <w:rPr>
          <w:rFonts w:ascii="仿宋" w:eastAsia="仿宋" w:hAnsi="仿宋" w:cs="仿宋" w:hint="eastAsia"/>
          <w:sz w:val="28"/>
          <w:lang w:eastAsia="zh-CN"/>
        </w:rPr>
        <w:t>一、正丁醇项目概论</w:t>
      </w:r>
      <w:bookmarkEnd w:id="2"/>
    </w:p>
    <w:p>
      <w:pPr>
        <w:pStyle w:val="Heading2"/>
        <w:rPr>
          <w:rFonts w:ascii="仿宋" w:eastAsia="仿宋" w:hAnsi="仿宋" w:cs="仿宋" w:hint="eastAsia"/>
          <w:lang w:eastAsia="zh-CN"/>
        </w:rPr>
      </w:pPr>
      <w:bookmarkStart w:id="3" w:name="_Toc24132"/>
      <w:r>
        <w:rPr>
          <w:rFonts w:ascii="仿宋" w:eastAsia="仿宋" w:hAnsi="仿宋" w:cs="仿宋" w:hint="eastAsia"/>
          <w:lang w:eastAsia="zh-CN"/>
        </w:rPr>
        <w:t>(一)、正丁醇项目概况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正丁醇项目的起源追溯至对市场的深入洞察。市场的不断演变与变革为正丁醇项目提供了难得的机遇。当前市场存在的需求缺口和变革的大环境共同构成了正丁醇项目的背景。这个正丁醇项目旨在充分利用市场机遇，填补行业中尚未满足的需求，为客户提供全新的解决方案。市场的变革和需求的增长使得这个正丁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正丁醇项目名称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正丁醇项目正式命名为正丁醇。这个名称不仅仅是一个标识，更代表了正丁醇项目的核心理念和愿景。它蕴含着正丁醇项目所要解决问题的关键字，具有强烈的表达和辨识度，为正丁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正丁醇项目目标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正丁醇项目的核心目标是提供一种全新、高效的解决方案，满足客户日益增长的需求。正丁醇项目追求的不仅仅是满足市场需求，更是在市场中获得卓越的竞争优势。通过不断提升产品或服务的质量和创新水平，正丁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正丁醇项目范围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正丁醇项目全面涵盖了产品研发、制造、市场推广和售后服务，确保从产品设计到最终用户体验的全方位关注。这一全面的正丁醇项目范围是为了确保正丁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正丁醇项目时间表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正丁醇项目计划在未来18个月内完成，包括研发、测试、市场试点和正式推出等不同阶段。这个时间表的合理设计是为了确保正丁醇项目各个阶段的顺利推进，以便按时交付高质量的成果。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正丁醇项目预算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正丁醇项目总预算估算为XX百万美元，主要分配在研发、市场推广、人员培训和运营等方面。这一充足的预算为正丁醇项目提供了充足的资源，确保正丁醇项目在各个方面都能取得优异的表现。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正丁醇项目风险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正丁醇项目可能面临的风险包括市场接受度低、技术难题、竞争激烈等。正丁醇项目团队已经制定了相应的风险应对计划，通过前瞻性的风险管理，确保正丁醇项目在面对不确定性时能够迅速做出应对。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正丁醇项目团队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正丁醇项目汇聚了一支经验丰富、多领域专业素养的核心团队，确保正丁醇项目在各个方面都能拥有高水平的执行力。团队的协同作战是正丁醇项目成功的关键因素之一。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正丁醇项目背景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正丁醇项目的背景根植于市场对更高效、创新产品的渴望，同时也受到科技发展对行业格局的深刻改变的影响。这为正丁醇项目提供了广阔的发展空间和市场需求。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正丁醇项目现状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截至目前，正丁醇项目已完成市场调研和技术验证，取得了初步的成功。这为正丁醇项目在未来的发展奠定了坚实的基础，为更远大的目标打下了坚实的基石。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42"/>
      <w:r>
        <w:rPr>
          <w:rFonts w:ascii="仿宋" w:eastAsia="仿宋" w:hAnsi="仿宋" w:cs="仿宋" w:hint="eastAsia"/>
          <w:sz w:val="28"/>
          <w:lang w:eastAsia="zh-CN"/>
        </w:rPr>
        <w:t>(二)、正丁醇项目目标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keyword》正丁醇项目首要业务目标是在市场中占据有利地位，实现产品/服务的成功推广和销售。通过不断提升产品质量、创新性，正丁醇项目追求成为行业中的领导者，赢得更多客户的青睐。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在科技迅速发展的时代，正丁醇项目着眼于技术创新。通过持续的研发和技术升级，正丁醇项目旨在推出更具创新性的产品或服务，以满足市场对新鲜、先进解决方案的需求。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为了建立可持续的客户关系，正丁醇项目设定了客户满意度目标。通过提供卓越的产品质量和优质的客户服务，正丁醇项目追求赢得客户的信任和忠诚度，确保他们的满意度达到行业领先水平。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正丁醇项目注重社会责任和可持续发展。通过实施环保、社会责任正丁醇项目，正丁醇项目致力于在经济发展的同时保护环境，促进社会公平，实现可持续经营。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正丁醇项目的团队是实现目标的核心驱动力。因此，正丁醇项目设定了团队发展目标，包括提升团队成员的专业技能、培养领导力，以及搭建协同高效的团队工作氛围。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80"/>
      <w:r>
        <w:rPr>
          <w:rFonts w:ascii="仿宋" w:eastAsia="仿宋" w:hAnsi="仿宋" w:cs="仿宋" w:hint="eastAsia"/>
          <w:sz w:val="28"/>
          <w:lang w:eastAsia="zh-CN"/>
        </w:rPr>
        <w:t>(三)、正丁醇项目提出的理由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正丁醇项目提出的理由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正丁醇项目的提出源于对市场机遇的深刻洞察。当前市场中存在的需求缺口和行业发展趋势表明，有巨大的商业机会等待被开发。通过准确捕捉市场机遇，正丁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正丁醇项目的理念基于对技术创新的信仰。通过持续的研发和技术投入，正丁醇项目有望推出更具创新性的产品或服务。在科技飞速发展的当下，正丁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正丁醇项目的提出是为了增强企业的行业竞争力。通过提升产品或服务的质量和独特性，正丁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正丁醇项目响应了消费者需求的变化。随着社会和科技的不断发展，消费者对产品和服务的需求也在发生变化。通过深入了解并及时回应消费者的新需求，正丁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正丁醇项目的提出是企业战略发展规划的一部分。在面对日益激烈的市场竞争和不断变化的商业环境中，正丁醇项目作为企业战略的一环，旨在为企业开辟新的增长领域，巩固企业在行业中的地位。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正丁醇项目的提出不仅仅是基于商业考量，还注重社会责任。通过推出环保、社会责任等方面的正丁醇项目，正丁醇企业可以在社会中树立积极形象，为社会做出积极贡献，实现经济效益和社会效益的双赢。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正丁醇项目的提出反映了对利益相关者期望的关注。包括客户、员工、投资者等利益相关者在企业发展中都有着各自的期望，正丁醇项目力求在满足这些期望的同时，取得更大的共赢。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2841"/>
      <w:r>
        <w:rPr>
          <w:rFonts w:ascii="仿宋" w:eastAsia="仿宋" w:hAnsi="仿宋" w:cs="仿宋" w:hint="eastAsia"/>
          <w:sz w:val="28"/>
          <w:lang w:eastAsia="zh-CN"/>
        </w:rPr>
        <w:t>(四)、正丁醇项目意义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在实施正丁醇项目的过程中，我们不仅仅是在追逐商业成功，更是为企业和社会的多个层面创造了深远的意义。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正丁醇项目的首要意义在于提升企业的市场竞争力。通过持续的创新和对产品质量的高标准要求，正丁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正丁醇项目的推进将促使行业技术水平的提升。通过引入先进技术和创新性解决方案，正丁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在社会层面，正丁醇项目不仅创造了大量就业机会，提高了就业水平，还注重社会责任和环保。通过参与社会公益事业和推动环保正丁醇项目，正丁醇项目为社会贡献了一份力量，体现了企业对社会的积极回馈。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综合而言，正丁醇项目意义重大，不仅推动了企业的发展，也为行业和社会的进步贡献了积极力量。这是一个全面而深刻的影响，将在未来产生可持续的正面效应。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2498"/>
      <w:r>
        <w:rPr>
          <w:rFonts w:ascii="仿宋" w:eastAsia="仿宋" w:hAnsi="仿宋" w:cs="仿宋" w:hint="eastAsia"/>
          <w:sz w:val="28"/>
          <w:lang w:eastAsia="zh-CN"/>
        </w:rPr>
        <w:t>(五)、正丁醇项目背景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在当今迅猛发展的商业环境中，正丁醇项目的动因根植于对多方面因素的审慎考量。这个正丁醇项目的提出并非孤立的决策，而是对企业所处背景深入思考的产物。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市场的不断演变是正丁醇项目背后的首要原因。科技的迅速发展和全球市场的快速变化使得企业必须灵活应对。正丁醇项目应运而生，旨在通过创新性的解决方案迎合市场的多变需求，赢得竞争中的先机。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竞争的激烈程度也是正丁醇项目背景中不可忽视的一环。企业需要在激烈竞争中脱颖而出，为此，正丁醇项目致力于打破常规，提供独特的价值主张，以吸引客户并确保市场份额的增长。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技术的迅速发展为企业带来了机遇与挑战。作为正丁醇项目启动的背景之一，对新兴技术的应用将有助于提升企业的技术水平，使其在不断演进的商业环境中保持竞争优势。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此外，社会对企业责任的期望也在逐渐升高。正丁醇项目充分融入了社会责任的理念，通过可持续经营和社会公益正丁醇项目，企图为社会贡献一份力量，在商业成功的同时关注社会价值。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2232"/>
      <w:r>
        <w:rPr>
          <w:rFonts w:ascii="仿宋" w:eastAsia="仿宋" w:hAnsi="仿宋" w:cs="仿宋" w:hint="eastAsia"/>
          <w:sz w:val="28"/>
          <w:lang w:eastAsia="zh-CN"/>
        </w:rPr>
        <w:t>二、正丁醇项目绩效评估</w:t>
      </w:r>
      <w:bookmarkEnd w:id="8"/>
    </w:p>
    <w:p>
      <w:pPr>
        <w:pStyle w:val="Heading2"/>
        <w:rPr>
          <w:rFonts w:ascii="仿宋" w:eastAsia="仿宋" w:hAnsi="仿宋" w:cs="仿宋" w:hint="eastAsia"/>
          <w:lang w:eastAsia="zh-CN"/>
        </w:rPr>
      </w:pPr>
      <w:bookmarkStart w:id="9" w:name="_Toc220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在正丁醇项目中，我们设计了一套全面的绩效评估指标，以确保正丁醇项目的可控和成功交付。这些指标跨足正丁醇项目目标、成本、进度和质量等多个维度，为我们提供了全面洞察正丁醇项目的健康状况。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正丁醇项目目标达成率是我们关注的首要指标。我们设定了明确的目标，并通过定期监测和评估，迅速发现并应对潜在的目标偏差。这为正丁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成本绩效是另一个核心关注点。通过实际成本与预算成本的对比分析，我们深入了解成本差异的原因，及时调整资源分配，保持正丁醇项目在经济效益方面的合理水平。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正丁醇项目进度作为关键的绩效指标之一，得到了精心的关注。我们制定了详细的正丁醇项目进度计划，并设立了进度符合度指标，确保实际进度与计划进度保持一致。这使我们能够快速发现和解决潜在的进度问题，保持正丁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正丁醇项目绩效的不可或缺的一环。我们引入了一系列的质量标准和客户满意度指标，以确保正丁醇项目交付的成果在质量上达到或超越预期水平。通过持续监测这些指标，我们努力提升正丁醇项目整体质量水平，为正丁醇项目的成功交付提供有力保障。通过这些科学且全面的绩效评估，我们能够更好地引导正丁醇项目的持续改进，确保正丁醇项目目标的顺利达成。</w:t>
      </w:r>
    </w:p>
    <w:p>
      <w:pPr>
        <w:pStyle w:val="Heading2"/>
        <w:ind w:firstLine="560" w:firstLineChars="200"/>
        <w:rPr>
          <w:rFonts w:ascii="仿宋" w:eastAsia="仿宋" w:hAnsi="仿宋" w:cs="仿宋" w:hint="eastAsia"/>
          <w:sz w:val="28"/>
          <w:lang w:eastAsia="zh-CN"/>
        </w:rPr>
      </w:pPr>
      <w:bookmarkStart w:id="10" w:name="_Toc2738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绩效评估是正丁醇项目中的关键环节，为确保正丁醇项目达到预期目标，我们采用了多层次、多维度的绩效评估方法。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正丁醇项目的战略目标对齐，确保每个决策和行动都与正丁醇项目整体目标保持一致。团队会定期召开战略对齐会议，审视当前工作与正丁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正丁醇项目进度、质量、成本和风险等方面。这些指标通过数据收集和分析，为正丁醇项目管理团队提供了客观的评估依据。例如，我们通过正丁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绩效评估不仅仅停留在正丁醇项目内部，还考虑了正丁醇项目对外部环境的影响。我们定期进行干系人满意度调查，以了解各利益相关方对正丁醇项目的期望和满意度，并及时做出调整。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这种多层次、多角度的绩效评估方法，使得我们能够全面了解正丁醇项目的运行状态，及时做出调整，确保正丁醇项目在不断变化的环境中保持稳健前行。</w:t>
      </w:r>
    </w:p>
    <w:p>
      <w:pPr>
        <w:pStyle w:val="Heading2"/>
        <w:ind w:firstLine="560" w:firstLineChars="200"/>
        <w:rPr>
          <w:rFonts w:ascii="仿宋" w:eastAsia="仿宋" w:hAnsi="仿宋" w:cs="仿宋" w:hint="eastAsia"/>
          <w:sz w:val="28"/>
          <w:lang w:eastAsia="zh-CN"/>
        </w:rPr>
      </w:pPr>
      <w:bookmarkStart w:id="11" w:name="_Toc2948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为了确保正丁醇项目的有效管理和不断优化，我们采用了精心设计的绩效评估周期。这个周期旨在实现灵活、实时和全面的评估，以适应正丁醇项目执行中的各种挑战。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正丁醇项目的不同需求，分为短期、中期和长期。短期评估关注每个迭代或工作周期，以及时发现和解决当前任务中的问题。中期评估涵盖几个迭代，深入了解整体正丁醇项目的趋势和性能。长期评估则着眼于整个正丁醇项目阶段，确保正丁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正丁醇项目管理工具和协作平台，团队成员能够随时更新和分享正丁醇项目数据。这种实时性的反馈机制使我们能够及时察觉潜在问题，快速调整，保持正丁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正丁醇项目的决策制定密不可分。每个周期的正丁醇项目回顾会议成为集体总结经验、识别问题深层次原因并找到创新解决方案的平台。这种定期的反思与调整机制使正丁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6827"/>
      <w:r>
        <w:rPr>
          <w:rFonts w:ascii="仿宋" w:eastAsia="仿宋" w:hAnsi="仿宋" w:cs="仿宋" w:hint="eastAsia"/>
          <w:sz w:val="28"/>
          <w:lang w:eastAsia="zh-CN"/>
        </w:rPr>
        <w:t>三、正丁醇项目建设背景及必要性分析</w:t>
      </w:r>
      <w:bookmarkEnd w:id="12"/>
    </w:p>
    <w:p>
      <w:pPr>
        <w:pStyle w:val="Heading2"/>
        <w:rPr>
          <w:rFonts w:ascii="仿宋" w:eastAsia="仿宋" w:hAnsi="仿宋" w:cs="仿宋" w:hint="eastAsia"/>
          <w:lang w:eastAsia="zh-CN"/>
        </w:rPr>
      </w:pPr>
      <w:bookmarkStart w:id="13" w:name="_Toc18756"/>
      <w:r>
        <w:rPr>
          <w:rFonts w:ascii="仿宋" w:eastAsia="仿宋" w:hAnsi="仿宋" w:cs="仿宋" w:hint="eastAsia"/>
          <w:lang w:eastAsia="zh-CN"/>
        </w:rPr>
        <w:t>(一)、正丁醇项目背景分析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正丁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正丁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我们的背景分析将深入挖掘当前行业的发展趋势，通过对竞争态势的全面审视，找到正丁醇项目在这个潮流中的定位。同时，我们将关注行业内涌现的新兴机遇，以便正丁醇项目更好地融入行业发展的潮流中。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正丁醇项目提供了强大的发展动力。我们将聚焦于行业内最新的技术发展趋势，包括但不限于人工智能、大数据分析、物联网等领域。通过深度的技术研究，我们将确保正丁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正丁醇项目发展的源泉。我们将投入更多的精力对市场需求进行深入剖析，超越表面的需求，深入挖掘潜在的市场痛点和机遇。通过对市场需求的细致了解，正丁醇项目将更有针对性地设计解决方案，满足市场的多样化需求，从而更好地促进正丁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正丁醇项目战略至关重要。我们将对竞争态势进行更为深入的分析，包括但不限于市场份额、产品特点、客户满意度等多个维度。通过深度的竞争分析，正丁醇项目将能够更准确地把握市场脉搏，制定具有竞争力的正丁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正丁醇项目的发展具有直接的影响。我们将进行更为全面的法规和政策分析，了解行业发展中的潜在法律风险和合规挑战。通过充分了解和遵守相关法规，正丁醇项目将确保在法律框架内合法合规运营，为正丁醇项目的稳健发展提供有力支持。</w:t>
      </w:r>
    </w:p>
    <w:p>
      <w:pPr>
        <w:pStyle w:val="Heading2"/>
        <w:ind w:firstLine="560" w:firstLineChars="200"/>
        <w:rPr>
          <w:rFonts w:ascii="仿宋" w:eastAsia="仿宋" w:hAnsi="仿宋" w:cs="仿宋" w:hint="eastAsia"/>
          <w:sz w:val="28"/>
          <w:lang w:eastAsia="zh-CN"/>
        </w:rPr>
      </w:pPr>
      <w:bookmarkStart w:id="14" w:name="_Toc24431"/>
      <w:r>
        <w:rPr>
          <w:rFonts w:ascii="仿宋" w:eastAsia="仿宋" w:hAnsi="仿宋" w:cs="仿宋" w:hint="eastAsia"/>
          <w:sz w:val="28"/>
          <w:lang w:eastAsia="zh-CN"/>
        </w:rPr>
        <w:t>(二)、正丁醇项目建设必要性分析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正丁醇项目建设的迫切性源于对行业发展趋势的深刻洞察。我们正处于一个行业变革的时代，科技创新、数字化转型成为企业发展的关键动力。正丁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正丁醇项目建设不仅仅是为了跟上潮流，更是为了通过技术创新推动企业的持续发展。通过引入先进的技术和解决方案，正丁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正丁醇项目的建设成为必然选择，通过提高产品质量、拓展服务领域，从而在竞争中获得更多的机会。正丁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正丁醇项目建设的必要性体现在对客户需求更精准的满足。通过正丁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正丁醇项目建设的背后是对企业持续创新的追求。只有通过不断创新，企业才能在竞争中立于不败之地。正丁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7369"/>
      <w:r>
        <w:rPr>
          <w:rFonts w:ascii="仿宋" w:eastAsia="仿宋" w:hAnsi="仿宋" w:cs="仿宋" w:hint="eastAsia"/>
          <w:sz w:val="28"/>
          <w:lang w:eastAsia="zh-CN"/>
        </w:rPr>
        <w:t>四、正丁醇项目选址可行性分析</w:t>
      </w:r>
      <w:bookmarkEnd w:id="15"/>
    </w:p>
    <w:p>
      <w:pPr>
        <w:pStyle w:val="Heading2"/>
        <w:rPr>
          <w:rFonts w:ascii="仿宋" w:eastAsia="仿宋" w:hAnsi="仿宋" w:cs="仿宋" w:hint="eastAsia"/>
          <w:lang w:eastAsia="zh-CN"/>
        </w:rPr>
      </w:pPr>
      <w:bookmarkStart w:id="16" w:name="_Toc30928"/>
      <w:r>
        <w:rPr>
          <w:rFonts w:ascii="仿宋" w:eastAsia="仿宋" w:hAnsi="仿宋" w:cs="仿宋" w:hint="eastAsia"/>
          <w:lang w:eastAsia="zh-CN"/>
        </w:rPr>
        <w:t>(一)、正丁醇项目选址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该正丁醇项目选址位于XX省XX市XX区XXX街道</w:t>
      </w:r>
    </w:p>
    <w:p>
      <w:pPr>
        <w:pStyle w:val="Heading2"/>
        <w:ind w:firstLine="560" w:firstLineChars="200"/>
        <w:rPr>
          <w:rFonts w:ascii="仿宋" w:eastAsia="仿宋" w:hAnsi="仿宋" w:cs="仿宋" w:hint="eastAsia"/>
          <w:sz w:val="28"/>
          <w:lang w:eastAsia="zh-CN"/>
        </w:rPr>
      </w:pPr>
      <w:bookmarkStart w:id="17" w:name="_Toc28284"/>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正丁醇项目的征地面积将根据正丁醇项目的实际规模和需求进行精确规划。具体面积XXX平方米，旨在确保正丁醇项目不仅能够满足当前的发展需求，还能够预留空间以适应未来的扩展。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净用地面积是在征地面积基础上去除不可利用面积后的实际可开发用地。具体面积XXX平方米，考虑到环保、交通、安全等多方面因素，以确保正丁醇项目在整体利用效率上达到最优。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正丁醇项目计划建设的建筑总规模具体面积XXX平方米。这一规模的确定综合考虑了正丁醇项目的性质、规模，以及城市规划的相关要求，确保建筑布局与周边环境协调一致。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绿地率是正丁醇项目用地中被规划为绿地的比例。具体面积XXX平方米，旨在通过合理规划绿地，改善正丁醇项目周边环境，提升居民生活质量，并符合城市整体绿化规划。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容积率是用地上可以建设的建筑总体积与用地面积之比。具体面积XXX，通过合理的容积率规划，确保正丁醇项目建筑规模与周边环境和谐共生。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确保正丁醇项目选址与当地城市规划相一致，具体面积XXX平方米。通过与城市规划部门深入沟通，确保正丁醇项目不仅符合城市的整体发展方向，还能够融入城市的发展布局，为城市的长远发展贡献力量。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充分了解并确保正丁醇项目选址符合当地产业政策，具体面积XXX平方米。这包括正丁醇项目对当地经济的促进作用，以及对相关产业的带动效应，确保正丁醇项目与地方政府的产业政策保持一致，促进共赢合作。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https://d.book118.com/657164134006006053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正丁醇项目规划设计纲要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正丁醇项目规划设计纲要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正丁醇项目规划设计纲要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正丁醇项目规划设计纲要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正丁醇项目规划设计纲要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正丁醇项目规划设计纲要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正丁醇项目规划设计纲要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正丁醇项目规划设计纲要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正丁醇项目规划设计纲要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正丁醇项目规划设计纲要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正丁醇项目规划设计纲要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正丁醇项目规划设计纲要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正丁醇项目规划设计纲要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正丁醇项目规划设计纲要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正丁醇项目规划设计纲要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正丁醇项目规划设计纲要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正丁醇项目规划设计纲要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D90FCA"/>
    <w:rsid w:val="71D90F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7164134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2024-03-01T04:28:00Z</dcterms:created>
  <dcterms:modified xsi:type="dcterms:W3CDTF">2024-03-01T04:29:13Z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792FE6E636774433928AF69ACA85DA23_11</vt:lpwstr>
  </property>
  <property fmtid="{D5CDD505-2E9C-101B-9397-08002B2CF9AE}" pid="3" name="KSOProductBuildVer">
    <vt:lpwstr>2052-12.1.0.16388</vt:lpwstr>
  </property>
</Properties>
</file>