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pPr>
      <w:r>
        <w:rPr>
          <w:rFonts w:ascii="Times New Roman" w:eastAsia="Times New Roman" w:hAnsi="Times New Roman" w:cs="Times New Roman"/>
          <w:b/>
          <w:sz w:val="32"/>
        </w:rPr>
        <w:t>2023-2024</w:t>
      </w:r>
      <w:r>
        <w:rPr>
          <w:rFonts w:ascii="宋体" w:eastAsia="宋体" w:hAnsi="宋体" w:cs="宋体"/>
          <w:b/>
          <w:sz w:val="32"/>
        </w:rPr>
        <w:t>学年内蒙古鄂尔多斯市东胜区重点中学九年级（上）期中物理试卷</w:t>
      </w:r>
    </w:p>
    <w:p>
      <w:pPr>
        <w:numPr>
          <w:ilvl w:val="0"/>
          <w:numId w:val="0"/>
        </w:numPr>
        <w:spacing w:line="360" w:lineRule="auto"/>
        <w:ind w:left="0"/>
        <w:jc w:val="left"/>
        <w:textAlignment w:val="center"/>
        <w:rPr>
          <w:rFonts w:ascii="Times New Roman" w:hAnsi="Times New Roman" w:cs="Times New Roman" w:hint="default"/>
          <w:kern w:val="0"/>
          <w:szCs w:val="21"/>
        </w:rPr>
      </w:pPr>
      <w:r>
        <w:rPr>
          <w:rFonts w:ascii="Times New Roman" w:hAnsi="Times New Roman" w:cs="Times New Roman" w:hint="eastAsia"/>
          <w:kern w:val="0"/>
          <w:szCs w:val="21"/>
          <w:lang w:val="en-US" w:eastAsia="zh-CN"/>
        </w:rPr>
        <w:t>一、选择题</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宋体" w:eastAsia="宋体" w:hAnsi="宋体" w:cs="宋体"/>
          <w:kern w:val="0"/>
          <w:szCs w:val="21"/>
        </w:rPr>
        <w:t>.</w:t>
      </w:r>
      <w:bookmarkStart w:id="0" w:name="320e2c73-e406-4866-b575-d9eb0e5d3a70"/>
      <w:r>
        <w:rPr>
          <w:rFonts w:ascii="宋体" w:eastAsia="宋体" w:hAnsi="宋体" w:cs="宋体"/>
          <w:kern w:val="0"/>
          <w:szCs w:val="21"/>
        </w:rPr>
        <w:t>下列现象中，能说明分子在不停地做无规则运动的是</w:t>
      </w:r>
      <w:r>
        <w:rPr>
          <w:rFonts w:ascii="Times New Roman" w:eastAsia="Times New Roman" w:hAnsi="Times New Roman" w:cs="Times New Roman"/>
          <w:kern w:val="0"/>
          <w:szCs w:val="21"/>
        </w:rPr>
        <w:t>(    )</w:t>
      </w:r>
      <w:bookmarkEnd w:id="0"/>
    </w:p>
    <w:p>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宋体" w:eastAsia="宋体" w:hAnsi="宋体" w:cs="宋体"/>
          <w:kern w:val="0"/>
          <w:szCs w:val="21"/>
        </w:rPr>
        <w:t>尘土飞扬</w:t>
      </w:r>
      <w:r>
        <w:tab/>
      </w:r>
      <w:r>
        <w:rPr>
          <w:rFonts w:ascii="Times New Roman" w:eastAsia="Times New Roman" w:hAnsi="Times New Roman" w:cs="Times New Roman"/>
          <w:kern w:val="0"/>
          <w:szCs w:val="21"/>
        </w:rPr>
        <w:t xml:space="preserve">B. </w:t>
      </w:r>
      <w:r>
        <w:rPr>
          <w:rFonts w:ascii="宋体" w:eastAsia="宋体" w:hAnsi="宋体" w:cs="宋体"/>
          <w:kern w:val="0"/>
          <w:szCs w:val="21"/>
        </w:rPr>
        <w:t>花香袭人</w:t>
      </w:r>
      <w:r>
        <w:tab/>
      </w:r>
      <w:r>
        <w:rPr>
          <w:rFonts w:ascii="Times New Roman" w:eastAsia="Times New Roman" w:hAnsi="Times New Roman" w:cs="Times New Roman"/>
          <w:kern w:val="0"/>
          <w:szCs w:val="21"/>
        </w:rPr>
        <w:t xml:space="preserve">C. </w:t>
      </w:r>
      <w:r>
        <w:rPr>
          <w:rFonts w:ascii="宋体" w:eastAsia="宋体" w:hAnsi="宋体" w:cs="宋体"/>
          <w:kern w:val="0"/>
          <w:szCs w:val="21"/>
        </w:rPr>
        <w:t>瑞雪纷飞</w:t>
      </w:r>
      <w:r>
        <w:tab/>
      </w:r>
      <w:r>
        <w:rPr>
          <w:rFonts w:ascii="Times New Roman" w:eastAsia="Times New Roman" w:hAnsi="Times New Roman" w:cs="Times New Roman"/>
          <w:kern w:val="0"/>
          <w:szCs w:val="21"/>
        </w:rPr>
        <w:t xml:space="preserve">D. </w:t>
      </w:r>
      <w:r>
        <w:rPr>
          <w:rFonts w:ascii="宋体" w:eastAsia="宋体" w:hAnsi="宋体" w:cs="宋体"/>
          <w:kern w:val="0"/>
          <w:szCs w:val="21"/>
        </w:rPr>
        <w:t>余音绕梁</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2</w:t>
      </w:r>
      <w:r>
        <w:rPr>
          <w:rFonts w:ascii="宋体" w:eastAsia="宋体" w:hAnsi="宋体" w:cs="宋体"/>
          <w:kern w:val="0"/>
          <w:szCs w:val="21"/>
        </w:rPr>
        <w:t>.</w:t>
      </w:r>
      <w:bookmarkStart w:id="1" w:name="89133e55-cd8b-480c-b405-d02f402110d5"/>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right</wp:align>
            </wp:positionH>
            <wp:positionV relativeFrom="line">
              <wp:posOffset>76200</wp:posOffset>
            </wp:positionV>
            <wp:extent cx="1590675" cy="885825"/>
            <wp:effectExtent l="0" t="0" r="9525" b="9525"/>
            <wp:wrapSquare wrapText="left"/>
            <wp:docPr id="1025" name="图片 1025"/>
            <wp:cNvGraphicFramePr/>
            <a:graphic xmlns:a="http://schemas.openxmlformats.org/drawingml/2006/main">
              <a:graphicData uri="http://schemas.openxmlformats.org/drawingml/2006/picture">
                <pic:pic xmlns:pic="http://schemas.openxmlformats.org/drawingml/2006/picture">
                  <pic:nvPicPr>
                    <pic:cNvPr id="1025" name="图片 1025"/>
                    <pic:cNvPicPr/>
                  </pic:nvPicPr>
                  <pic:blipFill>
                    <a:blip xmlns:r="http://schemas.openxmlformats.org/officeDocument/2006/relationships" r:embed="rId6"/>
                    <a:stretch>
                      <a:fillRect/>
                    </a:stretch>
                  </pic:blipFill>
                  <pic:spPr>
                    <a:xfrm>
                      <a:off x="0" y="0"/>
                      <a:ext cx="1590675" cy="885825"/>
                    </a:xfrm>
                    <a:prstGeom prst="rect">
                      <a:avLst/>
                    </a:prstGeom>
                  </pic:spPr>
                </pic:pic>
              </a:graphicData>
            </a:graphic>
          </wp:anchor>
        </w:drawing>
      </w:r>
      <w:r>
        <w:rPr>
          <w:rFonts w:ascii="宋体" w:eastAsia="宋体" w:hAnsi="宋体" w:cs="宋体"/>
          <w:kern w:val="0"/>
          <w:szCs w:val="21"/>
        </w:rPr>
        <w:t>如图所示，“天宫课堂”上王亚平老师将两块透明板上的水球接触后粘在一起，慢慢拉开板后形成一个长长的“液桥”。该现象主要说明了</w:t>
      </w:r>
      <w:r>
        <w:rPr>
          <w:rFonts w:ascii="Times New Roman" w:eastAsia="Times New Roman" w:hAnsi="Times New Roman" w:cs="Times New Roman"/>
          <w:kern w:val="0"/>
          <w:szCs w:val="21"/>
        </w:rPr>
        <w:t>(    )</w:t>
      </w:r>
      <w:bookmarkEnd w:id="1"/>
    </w:p>
    <w:p>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宋体" w:eastAsia="宋体" w:hAnsi="宋体" w:cs="宋体"/>
          <w:kern w:val="0"/>
          <w:szCs w:val="21"/>
        </w:rPr>
        <w:t>水分子间存在排斥力</w:t>
      </w:r>
      <w:r>
        <w:tab/>
      </w:r>
      <w:r>
        <w:rPr>
          <w:rFonts w:ascii="Times New Roman" w:eastAsia="Times New Roman" w:hAnsi="Times New Roman" w:cs="Times New Roman"/>
          <w:kern w:val="0"/>
          <w:szCs w:val="21"/>
        </w:rPr>
        <w:t xml:space="preserve">B. </w:t>
      </w:r>
      <w:r>
        <w:rPr>
          <w:rFonts w:ascii="宋体" w:eastAsia="宋体" w:hAnsi="宋体" w:cs="宋体"/>
          <w:kern w:val="0"/>
          <w:szCs w:val="21"/>
        </w:rPr>
        <w:t>水分子间存在吸引力</w:t>
      </w:r>
      <w:r>
        <w:br/>
      </w:r>
      <w:r>
        <w:rPr>
          <w:rFonts w:ascii="Times New Roman" w:eastAsia="Times New Roman" w:hAnsi="Times New Roman" w:cs="Times New Roman"/>
          <w:kern w:val="0"/>
          <w:szCs w:val="21"/>
        </w:rPr>
        <w:t xml:space="preserve">C. </w:t>
      </w:r>
      <w:r>
        <w:rPr>
          <w:rFonts w:ascii="宋体" w:eastAsia="宋体" w:hAnsi="宋体" w:cs="宋体"/>
          <w:kern w:val="0"/>
          <w:szCs w:val="21"/>
        </w:rPr>
        <w:t>水分子间存在有空隙</w:t>
      </w:r>
      <w:r>
        <w:tab/>
      </w:r>
      <w:r>
        <w:rPr>
          <w:rFonts w:ascii="Times New Roman" w:eastAsia="Times New Roman" w:hAnsi="Times New Roman" w:cs="Times New Roman"/>
          <w:kern w:val="0"/>
          <w:szCs w:val="21"/>
        </w:rPr>
        <w:t xml:space="preserve">D. </w:t>
      </w:r>
      <w:r>
        <w:rPr>
          <w:rFonts w:ascii="宋体" w:eastAsia="宋体" w:hAnsi="宋体" w:cs="宋体"/>
          <w:kern w:val="0"/>
          <w:szCs w:val="21"/>
        </w:rPr>
        <w:t>水分子在无规则运动</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3</w:t>
      </w:r>
      <w:r>
        <w:rPr>
          <w:rFonts w:ascii="宋体" w:eastAsia="宋体" w:hAnsi="宋体" w:cs="宋体"/>
          <w:kern w:val="0"/>
          <w:szCs w:val="21"/>
        </w:rPr>
        <w:t>.</w:t>
      </w:r>
      <w:bookmarkStart w:id="2" w:name="e735a808-c1a6-43a6-8939-a43c57b3cc9e"/>
      <w:r>
        <w:rPr>
          <w:rFonts w:ascii="宋体" w:eastAsia="宋体" w:hAnsi="宋体" w:cs="宋体"/>
          <w:kern w:val="0"/>
          <w:szCs w:val="21"/>
        </w:rPr>
        <w:t>下列现象中，改变物体内能的方式跟其他几个不同的是</w:t>
      </w:r>
      <w:r>
        <w:rPr>
          <w:rFonts w:ascii="Times New Roman" w:eastAsia="Times New Roman" w:hAnsi="Times New Roman" w:cs="Times New Roman"/>
          <w:kern w:val="0"/>
          <w:szCs w:val="21"/>
        </w:rPr>
        <w:t>(    )</w:t>
      </w:r>
      <w:bookmarkEnd w:id="2"/>
    </w:p>
    <w:p>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宋体" w:eastAsia="宋体" w:hAnsi="宋体" w:cs="宋体"/>
          <w:kern w:val="0"/>
          <w:szCs w:val="21"/>
        </w:rPr>
        <w:t>自行车轮胎放气时，气门嘴处温度降低</w:t>
      </w:r>
      <w:r>
        <w:br/>
      </w:r>
      <w:r>
        <w:rPr>
          <w:rFonts w:ascii="Times New Roman" w:eastAsia="Times New Roman" w:hAnsi="Times New Roman" w:cs="Times New Roman"/>
          <w:kern w:val="0"/>
          <w:szCs w:val="21"/>
        </w:rPr>
        <w:t xml:space="preserve">B. </w:t>
      </w:r>
      <w:r>
        <w:rPr>
          <w:rFonts w:ascii="宋体" w:eastAsia="宋体" w:hAnsi="宋体" w:cs="宋体"/>
          <w:kern w:val="0"/>
          <w:szCs w:val="21"/>
        </w:rPr>
        <w:t>放进冰箱冷冻室的水变成冰块</w:t>
      </w:r>
      <w:r>
        <w:br/>
      </w:r>
      <w:r>
        <w:rPr>
          <w:rFonts w:ascii="Times New Roman" w:eastAsia="Times New Roman" w:hAnsi="Times New Roman" w:cs="Times New Roman"/>
          <w:kern w:val="0"/>
          <w:szCs w:val="21"/>
        </w:rPr>
        <w:t xml:space="preserve">C. </w:t>
      </w:r>
      <w:r>
        <w:rPr>
          <w:rFonts w:ascii="宋体" w:eastAsia="宋体" w:hAnsi="宋体" w:cs="宋体"/>
          <w:kern w:val="0"/>
          <w:szCs w:val="21"/>
        </w:rPr>
        <w:t>在汽油机的压缩冲程中，气缸内气体的温度升高</w:t>
      </w:r>
      <w:r>
        <w:br/>
      </w:r>
      <w:r>
        <w:rPr>
          <w:rFonts w:ascii="Times New Roman" w:eastAsia="Times New Roman" w:hAnsi="Times New Roman" w:cs="Times New Roman"/>
          <w:kern w:val="0"/>
          <w:szCs w:val="21"/>
        </w:rPr>
        <w:t xml:space="preserve">D. </w:t>
      </w:r>
      <w:r>
        <w:rPr>
          <w:rFonts w:ascii="宋体" w:eastAsia="宋体" w:hAnsi="宋体" w:cs="宋体"/>
          <w:kern w:val="0"/>
          <w:szCs w:val="21"/>
        </w:rPr>
        <w:t>用手来回弯折铁丝，弯折处铁丝温度升高</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4</w:t>
      </w:r>
      <w:r>
        <w:rPr>
          <w:rFonts w:ascii="宋体" w:eastAsia="宋体" w:hAnsi="宋体" w:cs="宋体"/>
          <w:kern w:val="0"/>
          <w:szCs w:val="21"/>
        </w:rPr>
        <w:t>.</w:t>
      </w:r>
      <w:bookmarkStart w:id="3" w:name="249931f4-f230-4ce5-bc04-f00acfa26eec"/>
      <w:r>
        <w:rPr>
          <w:rFonts w:ascii="宋体" w:eastAsia="宋体" w:hAnsi="宋体" w:cs="宋体"/>
          <w:kern w:val="0"/>
          <w:szCs w:val="21"/>
        </w:rPr>
        <w:t>把一杯水喝掉一半，剩下的水</w:t>
      </w:r>
      <w:r>
        <w:rPr>
          <w:rFonts w:ascii="Times New Roman" w:eastAsia="Times New Roman" w:hAnsi="Times New Roman" w:cs="Times New Roman"/>
          <w:kern w:val="0"/>
          <w:szCs w:val="21"/>
        </w:rPr>
        <w:t>(    )</w:t>
      </w:r>
      <w:bookmarkEnd w:id="3"/>
    </w:p>
    <w:p>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宋体" w:eastAsia="宋体" w:hAnsi="宋体" w:cs="宋体"/>
          <w:kern w:val="0"/>
          <w:szCs w:val="21"/>
        </w:rPr>
        <w:t>比热容不变，密度变为原来的一半</w:t>
      </w:r>
      <w:r>
        <w:tab/>
      </w:r>
      <w:r>
        <w:rPr>
          <w:rFonts w:ascii="Times New Roman" w:eastAsia="Times New Roman" w:hAnsi="Times New Roman" w:cs="Times New Roman"/>
          <w:kern w:val="0"/>
          <w:szCs w:val="21"/>
        </w:rPr>
        <w:t xml:space="preserve">B. </w:t>
      </w:r>
      <w:r>
        <w:rPr>
          <w:rFonts w:ascii="宋体" w:eastAsia="宋体" w:hAnsi="宋体" w:cs="宋体"/>
          <w:kern w:val="0"/>
          <w:szCs w:val="21"/>
        </w:rPr>
        <w:t>比热容和密度都变为原来的一半</w:t>
      </w:r>
      <w:r>
        <w:br/>
      </w:r>
      <w:r>
        <w:rPr>
          <w:rFonts w:ascii="Times New Roman" w:eastAsia="Times New Roman" w:hAnsi="Times New Roman" w:cs="Times New Roman"/>
          <w:kern w:val="0"/>
          <w:szCs w:val="21"/>
        </w:rPr>
        <w:t xml:space="preserve">C. </w:t>
      </w:r>
      <w:r>
        <w:rPr>
          <w:rFonts w:ascii="宋体" w:eastAsia="宋体" w:hAnsi="宋体" w:cs="宋体"/>
          <w:kern w:val="0"/>
          <w:szCs w:val="21"/>
        </w:rPr>
        <w:t>比热容和密度都变为原来的两倍</w:t>
      </w:r>
      <w:r>
        <w:tab/>
      </w:r>
      <w:r>
        <w:rPr>
          <w:rFonts w:ascii="Times New Roman" w:eastAsia="Times New Roman" w:hAnsi="Times New Roman" w:cs="Times New Roman"/>
          <w:kern w:val="0"/>
          <w:szCs w:val="21"/>
        </w:rPr>
        <w:t xml:space="preserve">D. </w:t>
      </w:r>
      <w:r>
        <w:rPr>
          <w:rFonts w:ascii="宋体" w:eastAsia="宋体" w:hAnsi="宋体" w:cs="宋体"/>
          <w:kern w:val="0"/>
          <w:szCs w:val="21"/>
        </w:rPr>
        <w:t>比热容和密度都不变</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5</w:t>
      </w:r>
      <w:r>
        <w:rPr>
          <w:rFonts w:ascii="宋体" w:eastAsia="宋体" w:hAnsi="宋体" w:cs="宋体"/>
          <w:kern w:val="0"/>
          <w:szCs w:val="21"/>
        </w:rPr>
        <w:t>.</w:t>
      </w:r>
      <w:bookmarkStart w:id="4" w:name="0c77138f-8931-465c-8cf9-5dc456c88c4d"/>
      <w:r>
        <w:rPr>
          <w:rFonts w:ascii="宋体" w:eastAsia="宋体" w:hAnsi="宋体" w:cs="宋体"/>
          <w:kern w:val="0"/>
          <w:szCs w:val="21"/>
        </w:rPr>
        <w:t>炎热的夏天，小明打着赤脚在烈日当空的小河边游玩时发现：岸上的石头热得烫脚，而河水却比较凉，其主要原因是</w:t>
      </w:r>
      <w:r>
        <w:rPr>
          <w:rFonts w:ascii="Times New Roman" w:eastAsia="Times New Roman" w:hAnsi="Times New Roman" w:cs="Times New Roman"/>
          <w:kern w:val="0"/>
          <w:szCs w:val="21"/>
        </w:rPr>
        <w:t>(    )</w:t>
      </w:r>
      <w:bookmarkEnd w:id="4"/>
    </w:p>
    <w:p>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宋体" w:eastAsia="宋体" w:hAnsi="宋体" w:cs="宋体"/>
          <w:kern w:val="0"/>
          <w:szCs w:val="21"/>
        </w:rPr>
        <w:t>水吸收的热量少，因此河水比岸上石头的温度低</w:t>
      </w:r>
      <w:r>
        <w:br/>
      </w:r>
      <w:r>
        <w:rPr>
          <w:rFonts w:ascii="Times New Roman" w:eastAsia="Times New Roman" w:hAnsi="Times New Roman" w:cs="Times New Roman"/>
          <w:kern w:val="0"/>
          <w:szCs w:val="21"/>
        </w:rPr>
        <w:t xml:space="preserve">B. </w:t>
      </w:r>
      <w:r>
        <w:rPr>
          <w:rFonts w:ascii="宋体" w:eastAsia="宋体" w:hAnsi="宋体" w:cs="宋体"/>
          <w:kern w:val="0"/>
          <w:szCs w:val="21"/>
        </w:rPr>
        <w:t>水的比热容比石头的大，在受到太阳同样照射的情况下，水升高的温度少</w:t>
      </w:r>
      <w:r>
        <w:br/>
      </w:r>
      <w:r>
        <w:rPr>
          <w:rFonts w:ascii="Times New Roman" w:eastAsia="Times New Roman" w:hAnsi="Times New Roman" w:cs="Times New Roman"/>
          <w:kern w:val="0"/>
          <w:szCs w:val="21"/>
        </w:rPr>
        <w:t xml:space="preserve">C. </w:t>
      </w:r>
      <w:r>
        <w:rPr>
          <w:rFonts w:ascii="宋体" w:eastAsia="宋体" w:hAnsi="宋体" w:cs="宋体"/>
          <w:kern w:val="0"/>
          <w:szCs w:val="21"/>
        </w:rPr>
        <w:t>石头的吸热能力强，因此石头升温快</w:t>
      </w:r>
      <w:r>
        <w:br/>
      </w:r>
      <w:r>
        <w:rPr>
          <w:rFonts w:ascii="Times New Roman" w:eastAsia="Times New Roman" w:hAnsi="Times New Roman" w:cs="Times New Roman"/>
          <w:kern w:val="0"/>
          <w:szCs w:val="21"/>
        </w:rPr>
        <w:t xml:space="preserve">D. </w:t>
      </w:r>
      <w:r>
        <w:rPr>
          <w:rFonts w:ascii="宋体" w:eastAsia="宋体" w:hAnsi="宋体" w:cs="宋体"/>
          <w:kern w:val="0"/>
          <w:szCs w:val="21"/>
        </w:rPr>
        <w:t>这是小明的错觉造成的，实际上岸上石头与水的温度相同</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6</w:t>
      </w:r>
      <w:r>
        <w:rPr>
          <w:rFonts w:ascii="宋体" w:eastAsia="宋体" w:hAnsi="宋体" w:cs="宋体"/>
          <w:kern w:val="0"/>
          <w:szCs w:val="21"/>
        </w:rPr>
        <w:t>.</w:t>
      </w:r>
      <w:bookmarkStart w:id="5" w:name="b9a0d664-01ad-443d-a843-cb01ee5b44b3"/>
      <w:r>
        <w:rPr>
          <w:rFonts w:ascii="Times New Roman" w:eastAsia="Times New Roman" w:hAnsi="Times New Roman" w:cs="Times New Roman"/>
          <w:strike w:val="0"/>
          <w:kern w:val="0"/>
          <w:sz w:val="24"/>
          <w:szCs w:val="24"/>
          <w:u w:val="none"/>
        </w:rPr>
        <w:drawing>
          <wp:anchor distT="0" distB="0" distL="114300" distR="114300" simplePos="0" relativeHeight="251659264" behindDoc="0" locked="0" layoutInCell="1" allowOverlap="0">
            <wp:simplePos x="0" y="0"/>
            <wp:positionH relativeFrom="column">
              <wp:align>right</wp:align>
            </wp:positionH>
            <wp:positionV relativeFrom="line">
              <wp:posOffset>76200</wp:posOffset>
            </wp:positionV>
            <wp:extent cx="771525" cy="1190625"/>
            <wp:effectExtent l="0" t="0" r="9525" b="9525"/>
            <wp:wrapSquare wrapText="left"/>
            <wp:docPr id="1026" name="图片 1026"/>
            <wp:cNvGraphicFramePr/>
            <a:graphic xmlns:a="http://schemas.openxmlformats.org/drawingml/2006/main">
              <a:graphicData uri="http://schemas.openxmlformats.org/drawingml/2006/picture">
                <pic:pic xmlns:pic="http://schemas.openxmlformats.org/drawingml/2006/picture">
                  <pic:nvPicPr>
                    <pic:cNvPr id="1026" name="图片 1026"/>
                    <pic:cNvPicPr/>
                  </pic:nvPicPr>
                  <pic:blipFill>
                    <a:blip xmlns:r="http://schemas.openxmlformats.org/officeDocument/2006/relationships" r:embed="rId7"/>
                    <a:stretch>
                      <a:fillRect/>
                    </a:stretch>
                  </pic:blipFill>
                  <pic:spPr>
                    <a:xfrm>
                      <a:off x="0" y="0"/>
                      <a:ext cx="771525" cy="1190625"/>
                    </a:xfrm>
                    <a:prstGeom prst="rect">
                      <a:avLst/>
                    </a:prstGeom>
                  </pic:spPr>
                </pic:pic>
              </a:graphicData>
            </a:graphic>
          </wp:anchor>
        </w:drawing>
      </w:r>
      <w:r>
        <w:rPr>
          <w:rFonts w:ascii="宋体" w:eastAsia="宋体" w:hAnsi="宋体" w:cs="宋体"/>
          <w:kern w:val="0"/>
          <w:szCs w:val="21"/>
        </w:rPr>
        <w:t>如图是内燃机的某一冲程，以下关于此冲程说法正确的是</w:t>
      </w:r>
      <w:r>
        <w:rPr>
          <w:rFonts w:ascii="Times New Roman" w:eastAsia="Times New Roman" w:hAnsi="Times New Roman" w:cs="Times New Roman"/>
          <w:kern w:val="0"/>
          <w:szCs w:val="21"/>
        </w:rPr>
        <w:t>(    )</w:t>
      </w:r>
      <w:bookmarkEnd w:id="5"/>
    </w:p>
    <w:p>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宋体" w:eastAsia="宋体" w:hAnsi="宋体" w:cs="宋体"/>
          <w:kern w:val="0"/>
          <w:szCs w:val="21"/>
        </w:rPr>
        <w:t>此冲程是排气冲程</w:t>
      </w:r>
      <w:r>
        <w:br/>
      </w:r>
      <w:r>
        <w:rPr>
          <w:rFonts w:ascii="Times New Roman" w:eastAsia="Times New Roman" w:hAnsi="Times New Roman" w:cs="Times New Roman"/>
          <w:kern w:val="0"/>
          <w:szCs w:val="21"/>
        </w:rPr>
        <w:t xml:space="preserve">B. </w:t>
      </w:r>
      <w:r>
        <w:rPr>
          <w:rFonts w:ascii="宋体" w:eastAsia="宋体" w:hAnsi="宋体" w:cs="宋体"/>
          <w:kern w:val="0"/>
          <w:szCs w:val="21"/>
        </w:rPr>
        <w:t>此冲程是做功冲程</w:t>
      </w:r>
      <w:r>
        <w:br/>
      </w:r>
      <w:r>
        <w:rPr>
          <w:rFonts w:ascii="Times New Roman" w:eastAsia="Times New Roman" w:hAnsi="Times New Roman" w:cs="Times New Roman"/>
          <w:kern w:val="0"/>
          <w:szCs w:val="21"/>
        </w:rPr>
        <w:t xml:space="preserve">C. </w:t>
      </w:r>
      <w:r>
        <w:rPr>
          <w:rFonts w:ascii="宋体" w:eastAsia="宋体" w:hAnsi="宋体" w:cs="宋体"/>
          <w:kern w:val="0"/>
          <w:szCs w:val="21"/>
        </w:rPr>
        <w:t>此冲程中依靠飞轮惯性完成</w:t>
      </w:r>
      <w:r>
        <w:br/>
      </w:r>
      <w:r>
        <w:rPr>
          <w:rFonts w:ascii="Times New Roman" w:eastAsia="Times New Roman" w:hAnsi="Times New Roman" w:cs="Times New Roman"/>
          <w:kern w:val="0"/>
          <w:szCs w:val="21"/>
        </w:rPr>
        <w:t xml:space="preserve">D. </w:t>
      </w:r>
      <w:r>
        <w:rPr>
          <w:rFonts w:ascii="宋体" w:eastAsia="宋体" w:hAnsi="宋体" w:cs="宋体"/>
          <w:kern w:val="0"/>
          <w:szCs w:val="21"/>
        </w:rPr>
        <w:t>此冲程将内能转化为机械能</w:t>
      </w:r>
    </w:p>
    <w:p>
      <w:pPr>
        <w:numPr>
          <w:ilvl w:val="0"/>
          <w:numId w:val="0"/>
        </w:numPr>
        <w:spacing w:line="360" w:lineRule="auto"/>
        <w:ind w:left="0"/>
        <w:jc w:val="left"/>
        <w:textAlignment w:val="center"/>
        <w:sectPr>
          <w:headerReference w:type="even" r:id="rId8"/>
          <w:headerReference w:type="default" r:id="rId9"/>
          <w:footerReference w:type="even" r:id="rId10"/>
          <w:footerReference w:type="default" r:id="rId11"/>
          <w:headerReference w:type="first" r:id="rId12"/>
          <w:footerReference w:type="first" r:id="rId13"/>
          <w:pgSz w:w="11906" w:h="16838"/>
          <w:pgMar w:top="1440" w:right="1083" w:bottom="1440" w:left="1083" w:header="499" w:footer="499" w:gutter="0"/>
          <w:cols w:num="1" w:sep="1" w:space="425"/>
          <w:vAlign w:val="top"/>
          <w:docGrid w:type="lines" w:linePitch="312" w:charSpace="0"/>
        </w:sectPr>
      </w:pPr>
      <w:r>
        <w:rPr>
          <w:rFonts w:ascii="Times New Roman" w:eastAsia="Times New Roman" w:hAnsi="Times New Roman" w:cs="Times New Roman"/>
          <w:kern w:val="0"/>
          <w:szCs w:val="21"/>
        </w:rPr>
        <w:t>7</w:t>
      </w:r>
      <w:r>
        <w:rPr>
          <w:rFonts w:ascii="宋体" w:eastAsia="宋体" w:hAnsi="宋体" w:cs="宋体"/>
          <w:kern w:val="0"/>
          <w:szCs w:val="21"/>
        </w:rPr>
        <w:t>.</w:t>
      </w:r>
      <w:bookmarkStart w:id="6" w:name="24d7720f-609e-4f91-abe1-59fdfde5d562"/>
      <w:r>
        <w:rPr>
          <w:rFonts w:ascii="宋体" w:eastAsia="宋体" w:hAnsi="宋体" w:cs="宋体"/>
          <w:kern w:val="0"/>
          <w:szCs w:val="21"/>
        </w:rPr>
        <w:t>下列有关能量转化的说法错误的是</w:t>
      </w:r>
      <w:r>
        <w:rPr>
          <w:rFonts w:ascii="Times New Roman" w:eastAsia="Times New Roman" w:hAnsi="Times New Roman" w:cs="Times New Roman"/>
          <w:kern w:val="0"/>
          <w:szCs w:val="21"/>
        </w:rPr>
        <w:t>(    )</w:t>
      </w:r>
      <w:bookmarkEnd w:id="6"/>
    </w:p>
    <w:p>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宋体" w:eastAsia="宋体" w:hAnsi="宋体" w:cs="宋体"/>
          <w:kern w:val="0"/>
          <w:szCs w:val="21"/>
        </w:rPr>
        <w:t>为蓄电池充电：电能转化为化学能</w:t>
      </w:r>
      <w:r>
        <w:br/>
      </w:r>
      <w:r>
        <w:rPr>
          <w:rFonts w:ascii="Times New Roman" w:eastAsia="Times New Roman" w:hAnsi="Times New Roman" w:cs="Times New Roman"/>
          <w:kern w:val="0"/>
          <w:szCs w:val="21"/>
        </w:rPr>
        <w:t xml:space="preserve">B. </w:t>
      </w:r>
      <w:r>
        <w:rPr>
          <w:rFonts w:ascii="宋体" w:eastAsia="宋体" w:hAnsi="宋体" w:cs="宋体"/>
          <w:kern w:val="0"/>
          <w:szCs w:val="21"/>
        </w:rPr>
        <w:t>暖水瓶塞跳起时：机械能转化为内能</w:t>
      </w:r>
      <w:r>
        <w:br/>
      </w:r>
      <w:r>
        <w:rPr>
          <w:rFonts w:ascii="Times New Roman" w:eastAsia="Times New Roman" w:hAnsi="Times New Roman" w:cs="Times New Roman"/>
          <w:kern w:val="0"/>
          <w:szCs w:val="21"/>
        </w:rPr>
        <w:t xml:space="preserve">C. </w:t>
      </w:r>
      <w:r>
        <w:rPr>
          <w:rFonts w:ascii="宋体" w:eastAsia="宋体" w:hAnsi="宋体" w:cs="宋体"/>
          <w:kern w:val="0"/>
          <w:szCs w:val="21"/>
        </w:rPr>
        <w:t>热机工作：化学能转化内能，内能转化为机械能</w:t>
      </w:r>
      <w:r>
        <w:br/>
      </w:r>
      <w:r>
        <w:rPr>
          <w:rFonts w:ascii="Times New Roman" w:eastAsia="Times New Roman" w:hAnsi="Times New Roman" w:cs="Times New Roman"/>
          <w:kern w:val="0"/>
          <w:szCs w:val="21"/>
        </w:rPr>
        <w:t xml:space="preserve">D. </w:t>
      </w:r>
      <w:r>
        <w:rPr>
          <w:rFonts w:ascii="宋体" w:eastAsia="宋体" w:hAnsi="宋体" w:cs="宋体"/>
          <w:kern w:val="0"/>
          <w:szCs w:val="21"/>
        </w:rPr>
        <w:t>电动机工作：电能转化为机械能</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8</w:t>
      </w:r>
      <w:r>
        <w:rPr>
          <w:rFonts w:ascii="宋体" w:eastAsia="宋体" w:hAnsi="宋体" w:cs="宋体"/>
          <w:kern w:val="0"/>
          <w:szCs w:val="21"/>
        </w:rPr>
        <w:t>.</w:t>
      </w:r>
      <w:bookmarkStart w:id="7" w:name="84da2bd9-79ed-4d0f-99cd-16717693dc38"/>
      <w:r>
        <w:rPr>
          <w:rFonts w:ascii="宋体" w:eastAsia="宋体" w:hAnsi="宋体" w:cs="宋体"/>
          <w:kern w:val="0"/>
          <w:szCs w:val="21"/>
        </w:rPr>
        <w:t>居民楼的楼道里，安装了一种自动控制的楼道灯，夜晚，当有人走动发出声音时，电路接通，灯亮。在白天，无论发出多大的声音，电灯也“无动于衷”，用“声控”和“光控”这样两个符号代表装置中的“声敏”和“光敏”装置，下列电路图中能实现该功能的是</w:t>
      </w:r>
      <w:r>
        <w:rPr>
          <w:rFonts w:ascii="Times New Roman" w:eastAsia="Times New Roman" w:hAnsi="Times New Roman" w:cs="Times New Roman"/>
          <w:kern w:val="0"/>
          <w:szCs w:val="21"/>
        </w:rPr>
        <w:t>(    )</w:t>
      </w:r>
      <w:bookmarkEnd w:id="7"/>
    </w:p>
    <w:p>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114300" distR="114300">
            <wp:extent cx="1162050" cy="1219200"/>
            <wp:effectExtent l="0" t="0" r="0" b="0"/>
            <wp:docPr id="1027" name="图片 1027"/>
            <wp:cNvGraphicFramePr/>
            <a:graphic xmlns:a="http://schemas.openxmlformats.org/drawingml/2006/main">
              <a:graphicData uri="http://schemas.openxmlformats.org/drawingml/2006/picture">
                <pic:pic xmlns:pic="http://schemas.openxmlformats.org/drawingml/2006/picture">
                  <pic:nvPicPr>
                    <pic:cNvPr id="1027" name="图片 1027"/>
                    <pic:cNvPicPr/>
                  </pic:nvPicPr>
                  <pic:blipFill>
                    <a:blip xmlns:r="http://schemas.openxmlformats.org/officeDocument/2006/relationships" r:embed="rId14"/>
                    <a:stretch>
                      <a:fillRect/>
                    </a:stretch>
                  </pic:blipFill>
                  <pic:spPr>
                    <a:xfrm>
                      <a:off x="0" y="0"/>
                      <a:ext cx="1162050" cy="1219200"/>
                    </a:xfrm>
                    <a:prstGeom prst="rect">
                      <a:avLst/>
                    </a:prstGeom>
                  </pic:spPr>
                </pic:pic>
              </a:graphicData>
            </a:graphic>
          </wp:inline>
        </w:drawing>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114300" distR="114300">
            <wp:extent cx="1323975" cy="1028700"/>
            <wp:effectExtent l="0" t="0" r="9525" b="0"/>
            <wp:docPr id="1028" name="图片 1028"/>
            <wp:cNvGraphicFramePr/>
            <a:graphic xmlns:a="http://schemas.openxmlformats.org/drawingml/2006/main">
              <a:graphicData uri="http://schemas.openxmlformats.org/drawingml/2006/picture">
                <pic:pic xmlns:pic="http://schemas.openxmlformats.org/drawingml/2006/picture">
                  <pic:nvPicPr>
                    <pic:cNvPr id="1028" name="图片 1028"/>
                    <pic:cNvPicPr/>
                  </pic:nvPicPr>
                  <pic:blipFill>
                    <a:blip xmlns:r="http://schemas.openxmlformats.org/officeDocument/2006/relationships" r:embed="rId15"/>
                    <a:stretch>
                      <a:fillRect/>
                    </a:stretch>
                  </pic:blipFill>
                  <pic:spPr>
                    <a:xfrm>
                      <a:off x="0" y="0"/>
                      <a:ext cx="1323975" cy="1028700"/>
                    </a:xfrm>
                    <a:prstGeom prst="rect">
                      <a:avLst/>
                    </a:prstGeom>
                  </pic:spPr>
                </pic:pic>
              </a:graphicData>
            </a:graphic>
          </wp:inline>
        </w:drawing>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114300" distR="114300">
            <wp:extent cx="1162050" cy="1162050"/>
            <wp:effectExtent l="0" t="0" r="0" b="0"/>
            <wp:docPr id="1029" name="图片 1029"/>
            <wp:cNvGraphicFramePr/>
            <a:graphic xmlns:a="http://schemas.openxmlformats.org/drawingml/2006/main">
              <a:graphicData uri="http://schemas.openxmlformats.org/drawingml/2006/picture">
                <pic:pic xmlns:pic="http://schemas.openxmlformats.org/drawingml/2006/picture">
                  <pic:nvPicPr>
                    <pic:cNvPr id="1029" name="图片 1029"/>
                    <pic:cNvPicPr/>
                  </pic:nvPicPr>
                  <pic:blipFill>
                    <a:blip xmlns:r="http://schemas.openxmlformats.org/officeDocument/2006/relationships" r:embed="rId16"/>
                    <a:stretch>
                      <a:fillRect/>
                    </a:stretch>
                  </pic:blipFill>
                  <pic:spPr>
                    <a:xfrm>
                      <a:off x="0" y="0"/>
                      <a:ext cx="1162050" cy="1162050"/>
                    </a:xfrm>
                    <a:prstGeom prst="rect">
                      <a:avLst/>
                    </a:prstGeom>
                  </pic:spPr>
                </pic:pic>
              </a:graphicData>
            </a:graphic>
          </wp:inline>
        </w:drawing>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114300" distR="114300">
            <wp:extent cx="1162050" cy="990600"/>
            <wp:effectExtent l="0" t="0" r="0" b="0"/>
            <wp:docPr id="1030" name="图片 1030"/>
            <wp:cNvGraphicFramePr/>
            <a:graphic xmlns:a="http://schemas.openxmlformats.org/drawingml/2006/main">
              <a:graphicData uri="http://schemas.openxmlformats.org/drawingml/2006/picture">
                <pic:pic xmlns:pic="http://schemas.openxmlformats.org/drawingml/2006/picture">
                  <pic:nvPicPr>
                    <pic:cNvPr id="1030" name="图片 1030"/>
                    <pic:cNvPicPr/>
                  </pic:nvPicPr>
                  <pic:blipFill>
                    <a:blip xmlns:r="http://schemas.openxmlformats.org/officeDocument/2006/relationships" r:embed="rId17"/>
                    <a:stretch>
                      <a:fillRect/>
                    </a:stretch>
                  </pic:blipFill>
                  <pic:spPr>
                    <a:xfrm>
                      <a:off x="0" y="0"/>
                      <a:ext cx="1162050" cy="990600"/>
                    </a:xfrm>
                    <a:prstGeom prst="rect">
                      <a:avLst/>
                    </a:prstGeom>
                  </pic:spPr>
                </pic:pic>
              </a:graphicData>
            </a:graphic>
          </wp:inline>
        </w:drawing>
      </w:r>
    </w:p>
    <w:p>
      <w:pPr>
        <w:numPr>
          <w:ilvl w:val="0"/>
          <w:numId w:val="0"/>
        </w:numPr>
        <w:spacing w:line="360" w:lineRule="auto"/>
        <w:ind w:left="0"/>
        <w:jc w:val="left"/>
        <w:textAlignment w:val="center"/>
      </w:pPr>
      <w:r>
        <w:rPr>
          <w:rFonts w:ascii="Times New Roman" w:eastAsia="Times New Roman" w:hAnsi="Times New Roman" w:cs="Times New Roman"/>
          <w:kern w:val="0"/>
          <w:szCs w:val="21"/>
        </w:rPr>
        <w:t>9</w:t>
      </w:r>
      <w:r>
        <w:rPr>
          <w:rFonts w:ascii="宋体" w:eastAsia="宋体" w:hAnsi="宋体" w:cs="宋体"/>
          <w:kern w:val="0"/>
          <w:szCs w:val="21"/>
        </w:rPr>
        <w:t>.</w:t>
      </w:r>
      <w:bookmarkStart w:id="8" w:name="031257e0-2511-42b3-951a-588664f4592a"/>
      <w:r>
        <w:rPr>
          <w:rFonts w:ascii="宋体" w:eastAsia="宋体" w:hAnsi="宋体" w:cs="宋体"/>
          <w:kern w:val="0"/>
          <w:szCs w:val="21"/>
        </w:rPr>
        <w:t>在如图</w:t>
      </w:r>
      <m:oMath>
        <m:r>
          <m:t>1</m:t>
        </m:r>
      </m:oMath>
      <w:r>
        <w:rPr>
          <w:rFonts w:ascii="宋体" w:eastAsia="宋体" w:hAnsi="宋体" w:cs="宋体"/>
          <w:kern w:val="0"/>
          <w:szCs w:val="21"/>
        </w:rPr>
        <w:t>所示的电路中，当闭合开关后，两个电流表</w:t>
      </w:r>
      <m:oMath>
        <m:r>
          <m:t>a</m:t>
        </m:r>
      </m:oMath>
      <w:r>
        <w:rPr>
          <w:rFonts w:ascii="宋体" w:eastAsia="宋体" w:hAnsi="宋体" w:cs="宋体"/>
          <w:kern w:val="0"/>
          <w:szCs w:val="21"/>
        </w:rPr>
        <w:t>和</w:t>
      </w:r>
      <m:oMath>
        <m:r>
          <m:t>b</m:t>
        </m:r>
      </m:oMath>
      <w:r>
        <w:rPr>
          <w:rFonts w:ascii="宋体" w:eastAsia="宋体" w:hAnsi="宋体" w:cs="宋体"/>
          <w:kern w:val="0"/>
          <w:szCs w:val="21"/>
        </w:rPr>
        <w:t>的指针偏转均为如图</w:t>
      </w:r>
      <m:oMath>
        <m:r>
          <m:t>2</m:t>
        </m:r>
      </m:oMath>
      <w:r>
        <w:rPr>
          <w:rFonts w:ascii="宋体" w:eastAsia="宋体" w:hAnsi="宋体" w:cs="宋体"/>
          <w:kern w:val="0"/>
          <w:szCs w:val="21"/>
        </w:rPr>
        <w:t>所示，则小灯泡</w:t>
      </w:r>
      <m:oMath>
        <m:sSub>
          <m:e>
            <m:r>
              <m:t>L</m:t>
            </m:r>
          </m:e>
          <m:sub>
            <m:r>
              <m:t>1</m:t>
            </m:r>
          </m:sub>
        </m:sSub>
      </m:oMath>
      <w:r>
        <w:rPr>
          <w:rFonts w:ascii="宋体" w:eastAsia="宋体" w:hAnsi="宋体" w:cs="宋体"/>
          <w:kern w:val="0"/>
          <w:szCs w:val="21"/>
        </w:rPr>
        <w:t>和小灯泡</w:t>
      </w:r>
      <m:oMath>
        <m:sSub>
          <m:e>
            <m:r>
              <m:t>L</m:t>
            </m:r>
          </m:e>
          <m:sub>
            <m:r>
              <m:t>2</m:t>
            </m:r>
          </m:sub>
        </m:sSub>
      </m:oMath>
      <w:r>
        <w:rPr>
          <w:rFonts w:ascii="宋体" w:eastAsia="宋体" w:hAnsi="宋体" w:cs="宋体"/>
          <w:kern w:val="0"/>
          <w:szCs w:val="21"/>
        </w:rPr>
        <w:t>中的电流分别为</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distT="0" distB="0" distL="114300" distR="114300">
            <wp:extent cx="3009900" cy="1362075"/>
            <wp:effectExtent l="0" t="0" r="0" b="9525"/>
            <wp:docPr id="1031" name="图片 1031"/>
            <wp:cNvGraphicFramePr/>
            <a:graphic xmlns:a="http://schemas.openxmlformats.org/drawingml/2006/main">
              <a:graphicData uri="http://schemas.openxmlformats.org/drawingml/2006/picture">
                <pic:pic xmlns:pic="http://schemas.openxmlformats.org/drawingml/2006/picture">
                  <pic:nvPicPr>
                    <pic:cNvPr id="1031" name="图片 1031"/>
                    <pic:cNvPicPr/>
                  </pic:nvPicPr>
                  <pic:blipFill>
                    <a:blip xmlns:r="http://schemas.openxmlformats.org/officeDocument/2006/relationships" r:embed="rId18"/>
                    <a:stretch>
                      <a:fillRect/>
                    </a:stretch>
                  </pic:blipFill>
                  <pic:spPr>
                    <a:xfrm>
                      <a:off x="0" y="0"/>
                      <a:ext cx="3009900" cy="1362075"/>
                    </a:xfrm>
                    <a:prstGeom prst="rect">
                      <a:avLst/>
                    </a:prstGeom>
                  </pic:spPr>
                </pic:pic>
              </a:graphicData>
            </a:graphic>
          </wp:inline>
        </w:drawing>
      </w:r>
      <w:bookmarkEnd w:id="8"/>
    </w:p>
    <w:p>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m:oMath>
        <m:r>
          <m:t>0.22A</m:t>
        </m:r>
      </m:oMath>
      <w:r>
        <w:rPr>
          <w:rFonts w:ascii="宋体" w:eastAsia="宋体" w:hAnsi="宋体" w:cs="宋体"/>
          <w:kern w:val="0"/>
          <w:szCs w:val="21"/>
        </w:rPr>
        <w:t>，</w:t>
      </w:r>
      <m:oMath>
        <m:r>
          <m:t>1.2A</m:t>
        </m:r>
      </m:oMath>
      <w:r>
        <w:tab/>
      </w:r>
      <w:r>
        <w:rPr>
          <w:rFonts w:ascii="Times New Roman" w:eastAsia="Times New Roman" w:hAnsi="Times New Roman" w:cs="Times New Roman"/>
          <w:kern w:val="0"/>
          <w:szCs w:val="21"/>
        </w:rPr>
        <w:t xml:space="preserve">B. </w:t>
      </w:r>
      <m:oMath>
        <m:r>
          <m:t>0.22A</m:t>
        </m:r>
      </m:oMath>
      <w:r>
        <w:rPr>
          <w:rFonts w:ascii="宋体" w:eastAsia="宋体" w:hAnsi="宋体" w:cs="宋体"/>
          <w:kern w:val="0"/>
          <w:szCs w:val="21"/>
        </w:rPr>
        <w:t>，</w:t>
      </w:r>
      <m:oMath>
        <m:r>
          <m:t>0.98A</m:t>
        </m:r>
      </m:oMath>
      <w:r>
        <w:tab/>
      </w:r>
      <w:r>
        <w:rPr>
          <w:rFonts w:ascii="Times New Roman" w:eastAsia="Times New Roman" w:hAnsi="Times New Roman" w:cs="Times New Roman"/>
          <w:kern w:val="0"/>
          <w:szCs w:val="21"/>
        </w:rPr>
        <w:t xml:space="preserve">C. </w:t>
      </w:r>
      <m:oMath>
        <m:r>
          <m:t>0.24A</m:t>
        </m:r>
      </m:oMath>
      <w:r>
        <w:rPr>
          <w:rFonts w:ascii="宋体" w:eastAsia="宋体" w:hAnsi="宋体" w:cs="宋体"/>
          <w:kern w:val="0"/>
          <w:szCs w:val="21"/>
        </w:rPr>
        <w:t>，</w:t>
      </w:r>
      <m:oMath>
        <m:r>
          <m:t>0.96A</m:t>
        </m:r>
      </m:oMath>
      <w:r>
        <w:tab/>
      </w:r>
      <w:r>
        <w:rPr>
          <w:rFonts w:ascii="Times New Roman" w:eastAsia="Times New Roman" w:hAnsi="Times New Roman" w:cs="Times New Roman"/>
          <w:kern w:val="0"/>
          <w:szCs w:val="21"/>
        </w:rPr>
        <w:t xml:space="preserve">D. </w:t>
      </w:r>
      <m:oMath>
        <m:r>
          <m:t>1.2A</m:t>
        </m:r>
      </m:oMath>
      <w:r>
        <w:rPr>
          <w:rFonts w:ascii="宋体" w:eastAsia="宋体" w:hAnsi="宋体" w:cs="宋体"/>
          <w:kern w:val="0"/>
          <w:szCs w:val="21"/>
        </w:rPr>
        <w:t>，</w:t>
      </w:r>
      <m:oMath>
        <m:r>
          <m:t>0.24A</m:t>
        </m:r>
      </m:oMath>
    </w:p>
    <w:p>
      <w:pPr>
        <w:numPr>
          <w:ilvl w:val="0"/>
          <w:numId w:val="0"/>
        </w:numPr>
        <w:spacing w:line="360" w:lineRule="auto"/>
        <w:ind w:left="0"/>
        <w:jc w:val="left"/>
        <w:textAlignment w:val="center"/>
      </w:pPr>
      <w:r>
        <w:rPr>
          <w:rFonts w:ascii="Times New Roman" w:eastAsia="Times New Roman" w:hAnsi="Times New Roman" w:cs="Times New Roman"/>
          <w:kern w:val="0"/>
          <w:szCs w:val="21"/>
        </w:rPr>
        <w:t>10</w:t>
      </w:r>
      <w:r>
        <w:rPr>
          <w:rFonts w:ascii="宋体" w:eastAsia="宋体" w:hAnsi="宋体" w:cs="宋体"/>
          <w:kern w:val="0"/>
          <w:szCs w:val="21"/>
        </w:rPr>
        <w:t>.</w:t>
      </w:r>
      <w:bookmarkStart w:id="9" w:name="4be0e036-8ba5-4ce1-b303-80da7f46a1f5"/>
      <w:r>
        <w:rPr>
          <w:rFonts w:ascii="宋体" w:eastAsia="宋体" w:hAnsi="宋体" w:cs="宋体"/>
          <w:kern w:val="0"/>
          <w:szCs w:val="21"/>
        </w:rPr>
        <w:t>下列说法中不正确的是</w:t>
      </w:r>
      <w:r>
        <w:rPr>
          <w:rFonts w:ascii="Times New Roman" w:eastAsia="Times New Roman" w:hAnsi="Times New Roman" w:cs="Times New Roman"/>
          <w:kern w:val="0"/>
          <w:szCs w:val="21"/>
        </w:rPr>
        <w:t>(    )</w:t>
      </w:r>
      <w:bookmarkEnd w:id="9"/>
    </w:p>
    <w:p>
      <w:pPr>
        <w:numPr>
          <w:ilvl w:val="0"/>
          <w:numId w:val="0"/>
        </w:numPr>
        <w:spacing w:line="360" w:lineRule="auto"/>
        <w:jc w:val="left"/>
        <w:textAlignment w:val="center"/>
        <w:sectPr>
          <w:headerReference w:type="even" r:id="rId19"/>
          <w:headerReference w:type="default" r:id="rId20"/>
          <w:footerReference w:type="even" r:id="rId21"/>
          <w:footerReference w:type="default" r:id="rId22"/>
          <w:headerReference w:type="first" r:id="rId23"/>
          <w:footerReference w:type="first" r:id="rId24"/>
          <w:type w:val="nextPage"/>
          <w:pgSz w:w="11906" w:h="16838"/>
          <w:pgMar w:top="1440" w:right="1083" w:bottom="1440" w:left="1083" w:header="499" w:footer="499" w:gutter="0"/>
          <w:pgNumType w:start="2"/>
          <w:cols w:num="1" w:sep="1" w:space="425"/>
          <w:vAlign w:val="top"/>
          <w:titlePg w:val="0"/>
          <w:docGrid w:type="lines" w:linePitch="312" w:charSpace="0"/>
        </w:sectPr>
      </w:pPr>
      <w:r>
        <w:rPr>
          <w:rFonts w:ascii="Times New Roman" w:eastAsia="Times New Roman" w:hAnsi="Times New Roman" w:cs="Times New Roman"/>
          <w:kern w:val="0"/>
          <w:szCs w:val="21"/>
        </w:rPr>
        <w:t xml:space="preserve">A. </w:t>
      </w:r>
      <w:r>
        <w:rPr>
          <w:rFonts w:ascii="宋体" w:eastAsia="宋体" w:hAnsi="宋体" w:cs="宋体"/>
          <w:kern w:val="0"/>
          <w:szCs w:val="21"/>
        </w:rPr>
        <w:t>同一导体，它两端电压越大，通过它的电流也越大</w:t>
      </w:r>
      <w:r>
        <w:br/>
      </w:r>
      <w:r>
        <w:rPr>
          <w:rFonts w:ascii="Times New Roman" w:eastAsia="Times New Roman" w:hAnsi="Times New Roman" w:cs="Times New Roman"/>
          <w:kern w:val="0"/>
          <w:szCs w:val="21"/>
        </w:rPr>
        <w:t xml:space="preserve">B. </w:t>
      </w:r>
      <w:r>
        <w:rPr>
          <w:rFonts w:ascii="宋体" w:eastAsia="宋体" w:hAnsi="宋体" w:cs="宋体"/>
          <w:kern w:val="0"/>
          <w:szCs w:val="21"/>
        </w:rPr>
        <w:t>相同的电压加在电阻不同的导体两端，电流一定不同</w:t>
      </w:r>
      <w:r>
        <w:br/>
      </w:r>
      <w:r>
        <w:rPr>
          <w:rFonts w:ascii="Times New Roman" w:eastAsia="Times New Roman" w:hAnsi="Times New Roman" w:cs="Times New Roman"/>
          <w:kern w:val="0"/>
          <w:szCs w:val="21"/>
        </w:rPr>
        <w:t xml:space="preserve">C. </w:t>
      </w:r>
      <w:r>
        <w:rPr>
          <w:rFonts w:ascii="宋体" w:eastAsia="宋体" w:hAnsi="宋体" w:cs="宋体"/>
          <w:kern w:val="0"/>
          <w:szCs w:val="21"/>
        </w:rPr>
        <w:t>用不同的导体研究电流和电压的关系，得到的结论都一样</w:t>
      </w:r>
      <w:r>
        <w:br/>
      </w:r>
      <w:r>
        <w:rPr>
          <w:rFonts w:ascii="Times New Roman" w:eastAsia="Times New Roman" w:hAnsi="Times New Roman" w:cs="Times New Roman"/>
          <w:kern w:val="0"/>
          <w:szCs w:val="21"/>
        </w:rPr>
        <w:t xml:space="preserve">D. </w:t>
      </w:r>
      <w:r>
        <w:rPr>
          <w:rFonts w:ascii="宋体" w:eastAsia="宋体" w:hAnsi="宋体" w:cs="宋体"/>
          <w:kern w:val="0"/>
          <w:szCs w:val="21"/>
        </w:rPr>
        <w:t>当加在导体两端的电压改变时，电压与电流的比值也随着改变</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11</w:t>
      </w:r>
      <w:r>
        <w:rPr>
          <w:rFonts w:ascii="宋体" w:eastAsia="宋体" w:hAnsi="宋体" w:cs="宋体"/>
          <w:kern w:val="0"/>
          <w:szCs w:val="21"/>
        </w:rPr>
        <w:t>.</w:t>
      </w:r>
      <w:bookmarkStart w:id="10" w:name="e5ed1684-5e9d-41d3-a99f-24e5c793919a"/>
      <w:r>
        <w:rPr>
          <w:rFonts w:ascii="Times New Roman" w:eastAsia="Times New Roman" w:hAnsi="Times New Roman" w:cs="Times New Roman"/>
          <w:strike w:val="0"/>
          <w:kern w:val="0"/>
          <w:sz w:val="24"/>
          <w:szCs w:val="24"/>
          <w:u w:val="none"/>
        </w:rPr>
        <w:drawing>
          <wp:anchor distT="0" distB="0" distL="114300" distR="114300" simplePos="0" relativeHeight="251660288" behindDoc="0" locked="0" layoutInCell="1" allowOverlap="0">
            <wp:simplePos x="0" y="0"/>
            <wp:positionH relativeFrom="column">
              <wp:align>right</wp:align>
            </wp:positionH>
            <wp:positionV relativeFrom="line">
              <wp:posOffset>76200</wp:posOffset>
            </wp:positionV>
            <wp:extent cx="1562100" cy="923925"/>
            <wp:effectExtent l="0" t="0" r="0" b="9525"/>
            <wp:wrapSquare wrapText="left"/>
            <wp:docPr id="1032" name="图片 1032"/>
            <wp:cNvGraphicFramePr/>
            <a:graphic xmlns:a="http://schemas.openxmlformats.org/drawingml/2006/main">
              <a:graphicData uri="http://schemas.openxmlformats.org/drawingml/2006/picture">
                <pic:pic xmlns:pic="http://schemas.openxmlformats.org/drawingml/2006/picture">
                  <pic:nvPicPr>
                    <pic:cNvPr id="1032" name="图片 1032"/>
                    <pic:cNvPicPr/>
                  </pic:nvPicPr>
                  <pic:blipFill>
                    <a:blip xmlns:r="http://schemas.openxmlformats.org/officeDocument/2006/relationships" r:embed="rId25"/>
                    <a:stretch>
                      <a:fillRect/>
                    </a:stretch>
                  </pic:blipFill>
                  <pic:spPr>
                    <a:xfrm>
                      <a:off x="0" y="0"/>
                      <a:ext cx="1562100" cy="923925"/>
                    </a:xfrm>
                    <a:prstGeom prst="rect">
                      <a:avLst/>
                    </a:prstGeom>
                  </pic:spPr>
                </pic:pic>
              </a:graphicData>
            </a:graphic>
          </wp:anchor>
        </w:drawing>
      </w:r>
      <w:r>
        <w:rPr>
          <w:rFonts w:ascii="宋体" w:eastAsia="宋体" w:hAnsi="宋体" w:cs="宋体"/>
          <w:kern w:val="0"/>
          <w:szCs w:val="21"/>
        </w:rPr>
        <w:t>将光敏电阻</w:t>
      </w:r>
      <m:oMath>
        <m:r>
          <m:t>R</m:t>
        </m:r>
      </m:oMath>
      <w:r>
        <w:rPr>
          <w:rFonts w:ascii="宋体" w:eastAsia="宋体" w:hAnsi="宋体" w:cs="宋体"/>
          <w:kern w:val="0"/>
          <w:szCs w:val="21"/>
        </w:rPr>
        <w:t>、定值电阻</w:t>
      </w:r>
      <m:oMath>
        <m:sSub>
          <m:e>
            <m:r>
              <m:t>R</m:t>
            </m:r>
          </m:e>
          <m:sub>
            <m:r>
              <m:t>0</m:t>
            </m:r>
          </m:sub>
        </m:sSub>
      </m:oMath>
      <w:r>
        <w:rPr>
          <w:rFonts w:ascii="宋体" w:eastAsia="宋体" w:hAnsi="宋体" w:cs="宋体"/>
          <w:kern w:val="0"/>
          <w:szCs w:val="21"/>
        </w:rPr>
        <w:t>、电流表、电压表、开关和电源连接成如图所示电路。光敏电阻的阻值随光照强度的增大而减小。闭合开关，逐渐增大光敏电阻的光照强度，观察电表示数的变化情况应该是</w:t>
      </w:r>
      <w:r>
        <w:rPr>
          <w:rFonts w:ascii="Times New Roman" w:eastAsia="Times New Roman" w:hAnsi="Times New Roman" w:cs="Times New Roman"/>
          <w:kern w:val="0"/>
          <w:szCs w:val="21"/>
        </w:rPr>
        <w:t>(    )</w:t>
      </w:r>
      <w:bookmarkEnd w:id="10"/>
    </w:p>
    <w:p>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m:oMath>
        <m:r>
          <m:t>A</m:t>
        </m:r>
      </m:oMath>
      <w:r>
        <w:rPr>
          <w:rFonts w:ascii="宋体" w:eastAsia="宋体" w:hAnsi="宋体" w:cs="宋体"/>
          <w:kern w:val="0"/>
          <w:szCs w:val="21"/>
        </w:rPr>
        <w:t>表和</w:t>
      </w:r>
      <m:oMath>
        <m:r>
          <m:t>V</m:t>
        </m:r>
      </m:oMath>
      <w:r>
        <w:rPr>
          <w:rFonts w:ascii="宋体" w:eastAsia="宋体" w:hAnsi="宋体" w:cs="宋体"/>
          <w:kern w:val="0"/>
          <w:szCs w:val="21"/>
        </w:rPr>
        <w:t>表示数均变大</w:t>
      </w:r>
      <w:r>
        <w:tab/>
      </w:r>
      <w:r>
        <w:rPr>
          <w:rFonts w:ascii="Times New Roman" w:eastAsia="Times New Roman" w:hAnsi="Times New Roman" w:cs="Times New Roman"/>
          <w:kern w:val="0"/>
          <w:szCs w:val="21"/>
        </w:rPr>
        <w:t xml:space="preserve">B. </w:t>
      </w:r>
      <m:oMath>
        <m:r>
          <m:t>A</m:t>
        </m:r>
      </m:oMath>
      <w:r>
        <w:rPr>
          <w:rFonts w:ascii="宋体" w:eastAsia="宋体" w:hAnsi="宋体" w:cs="宋体"/>
          <w:kern w:val="0"/>
          <w:szCs w:val="21"/>
        </w:rPr>
        <w:t>表和</w:t>
      </w:r>
      <m:oMath>
        <m:r>
          <m:t>V</m:t>
        </m:r>
      </m:oMath>
      <w:r>
        <w:rPr>
          <w:rFonts w:ascii="宋体" w:eastAsia="宋体" w:hAnsi="宋体" w:cs="宋体"/>
          <w:kern w:val="0"/>
          <w:szCs w:val="21"/>
        </w:rPr>
        <w:t>表示数均变小</w:t>
      </w:r>
      <w:r>
        <w:br/>
      </w:r>
      <w:r>
        <w:rPr>
          <w:rFonts w:ascii="Times New Roman" w:eastAsia="Times New Roman" w:hAnsi="Times New Roman" w:cs="Times New Roman"/>
          <w:kern w:val="0"/>
          <w:szCs w:val="21"/>
        </w:rPr>
        <w:t xml:space="preserve">C. </w:t>
      </w:r>
      <m:oMath>
        <m:r>
          <m:t>A</m:t>
        </m:r>
      </m:oMath>
      <w:r>
        <w:rPr>
          <w:rFonts w:ascii="宋体" w:eastAsia="宋体" w:hAnsi="宋体" w:cs="宋体"/>
          <w:kern w:val="0"/>
          <w:szCs w:val="21"/>
        </w:rPr>
        <w:t>表示数变大，</w:t>
      </w:r>
      <m:oMath>
        <m:r>
          <m:t>V</m:t>
        </m:r>
      </m:oMath>
      <w:r>
        <w:rPr>
          <w:rFonts w:ascii="宋体" w:eastAsia="宋体" w:hAnsi="宋体" w:cs="宋体"/>
          <w:kern w:val="0"/>
          <w:szCs w:val="21"/>
        </w:rPr>
        <w:t>表示数变小</w:t>
      </w:r>
      <w:r>
        <w:tab/>
      </w:r>
      <w:r>
        <w:rPr>
          <w:rFonts w:ascii="Times New Roman" w:eastAsia="Times New Roman" w:hAnsi="Times New Roman" w:cs="Times New Roman"/>
          <w:kern w:val="0"/>
          <w:szCs w:val="21"/>
        </w:rPr>
        <w:t xml:space="preserve">D. </w:t>
      </w:r>
      <m:oMath>
        <m:r>
          <m:t>A</m:t>
        </m:r>
      </m:oMath>
      <w:r>
        <w:rPr>
          <w:rFonts w:ascii="宋体" w:eastAsia="宋体" w:hAnsi="宋体" w:cs="宋体"/>
          <w:kern w:val="0"/>
          <w:szCs w:val="21"/>
        </w:rPr>
        <w:t>表示数变小，</w:t>
      </w:r>
      <m:oMath>
        <m:r>
          <m:t>V</m:t>
        </m:r>
      </m:oMath>
      <w:r>
        <w:rPr>
          <w:rFonts w:ascii="宋体" w:eastAsia="宋体" w:hAnsi="宋体" w:cs="宋体"/>
          <w:kern w:val="0"/>
          <w:szCs w:val="21"/>
        </w:rPr>
        <w:t>表示数变大</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12</w:t>
      </w:r>
      <w:r>
        <w:rPr>
          <w:rFonts w:ascii="宋体" w:eastAsia="宋体" w:hAnsi="宋体" w:cs="宋体"/>
          <w:kern w:val="0"/>
          <w:szCs w:val="21"/>
        </w:rPr>
        <w:t>.</w:t>
      </w:r>
      <w:bookmarkStart w:id="11" w:name="c56ccd46-7191-4add-8e86-5c2cf8d8f37a"/>
      <w:r>
        <w:rPr>
          <w:rFonts w:ascii="Times New Roman" w:eastAsia="Times New Roman" w:hAnsi="Times New Roman" w:cs="Times New Roman"/>
          <w:strike w:val="0"/>
          <w:kern w:val="0"/>
          <w:sz w:val="24"/>
          <w:szCs w:val="24"/>
          <w:u w:val="none"/>
        </w:rPr>
        <w:drawing>
          <wp:anchor distT="0" distB="0" distL="114300" distR="114300" simplePos="0" relativeHeight="251661312" behindDoc="0" locked="0" layoutInCell="1" allowOverlap="0">
            <wp:simplePos x="0" y="0"/>
            <wp:positionH relativeFrom="column">
              <wp:align>right</wp:align>
            </wp:positionH>
            <wp:positionV relativeFrom="line">
              <wp:posOffset>76200</wp:posOffset>
            </wp:positionV>
            <wp:extent cx="1162050" cy="1457325"/>
            <wp:effectExtent l="0" t="0" r="0" b="9525"/>
            <wp:wrapSquare wrapText="left"/>
            <wp:docPr id="1033" name="图片 1033"/>
            <wp:cNvGraphicFramePr/>
            <a:graphic xmlns:a="http://schemas.openxmlformats.org/drawingml/2006/main">
              <a:graphicData uri="http://schemas.openxmlformats.org/drawingml/2006/picture">
                <pic:pic xmlns:pic="http://schemas.openxmlformats.org/drawingml/2006/picture">
                  <pic:nvPicPr>
                    <pic:cNvPr id="1033" name="图片 1033"/>
                    <pic:cNvPicPr/>
                  </pic:nvPicPr>
                  <pic:blipFill>
                    <a:blip xmlns:r="http://schemas.openxmlformats.org/officeDocument/2006/relationships" r:embed="rId26"/>
                    <a:stretch>
                      <a:fillRect/>
                    </a:stretch>
                  </pic:blipFill>
                  <pic:spPr>
                    <a:xfrm>
                      <a:off x="0" y="0"/>
                      <a:ext cx="1162050" cy="1457325"/>
                    </a:xfrm>
                    <a:prstGeom prst="rect">
                      <a:avLst/>
                    </a:prstGeom>
                  </pic:spPr>
                </pic:pic>
              </a:graphicData>
            </a:graphic>
          </wp:anchor>
        </w:drawing>
      </w:r>
      <w:r>
        <w:rPr>
          <w:rFonts w:ascii="宋体" w:eastAsia="宋体" w:hAnsi="宋体" w:cs="宋体"/>
          <w:kern w:val="0"/>
          <w:szCs w:val="21"/>
        </w:rPr>
        <w:t>如图所示，电源两端电压保持不变，闭合开关</w:t>
      </w:r>
      <m:oMath>
        <m:r>
          <m:t>S</m:t>
        </m:r>
      </m:oMath>
      <w:r>
        <w:rPr>
          <w:rFonts w:ascii="宋体" w:eastAsia="宋体" w:hAnsi="宋体" w:cs="宋体"/>
          <w:kern w:val="0"/>
          <w:szCs w:val="21"/>
        </w:rPr>
        <w:t>，将滑动变阻器的滑片适当左移，下列说法中正确的是</w:t>
      </w:r>
      <w:r>
        <w:rPr>
          <w:rFonts w:ascii="Times New Roman" w:eastAsia="Times New Roman" w:hAnsi="Times New Roman" w:cs="Times New Roman"/>
          <w:kern w:val="0"/>
          <w:szCs w:val="21"/>
        </w:rPr>
        <w:t>(    )</w:t>
      </w:r>
      <w:bookmarkEnd w:id="11"/>
    </w:p>
    <w:p>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宋体" w:eastAsia="宋体" w:hAnsi="宋体" w:cs="宋体"/>
          <w:kern w:val="0"/>
          <w:szCs w:val="21"/>
        </w:rPr>
        <w:t>电流表</w:t>
      </w:r>
      <m:oMath>
        <m:sSub>
          <m:e>
            <m:r>
              <m:t>A</m:t>
            </m:r>
          </m:e>
          <m:sub>
            <m:r>
              <m:t>1</m:t>
            </m:r>
          </m:sub>
        </m:sSub>
      </m:oMath>
      <w:r>
        <w:rPr>
          <w:rFonts w:ascii="宋体" w:eastAsia="宋体" w:hAnsi="宋体" w:cs="宋体"/>
          <w:kern w:val="0"/>
          <w:szCs w:val="21"/>
        </w:rPr>
        <w:t>示数不变、电流表</w:t>
      </w:r>
      <m:oMath>
        <m:sSub>
          <m:e>
            <m:r>
              <m:t>A</m:t>
            </m:r>
          </m:e>
          <m:sub>
            <m:r>
              <m:t>2</m:t>
            </m:r>
          </m:sub>
        </m:sSub>
      </m:oMath>
      <w:r>
        <w:rPr>
          <w:rFonts w:ascii="宋体" w:eastAsia="宋体" w:hAnsi="宋体" w:cs="宋体"/>
          <w:kern w:val="0"/>
          <w:szCs w:val="21"/>
        </w:rPr>
        <w:t>示数不变</w:t>
      </w:r>
      <w:r>
        <w:br/>
      </w:r>
      <w:r>
        <w:rPr>
          <w:rFonts w:ascii="Times New Roman" w:eastAsia="Times New Roman" w:hAnsi="Times New Roman" w:cs="Times New Roman"/>
          <w:kern w:val="0"/>
          <w:szCs w:val="21"/>
        </w:rPr>
        <w:t xml:space="preserve">B. </w:t>
      </w:r>
      <w:r>
        <w:rPr>
          <w:rFonts w:ascii="宋体" w:eastAsia="宋体" w:hAnsi="宋体" w:cs="宋体"/>
          <w:kern w:val="0"/>
          <w:szCs w:val="21"/>
        </w:rPr>
        <w:t>电流表</w:t>
      </w:r>
      <m:oMath>
        <m:sSub>
          <m:e>
            <m:r>
              <m:t>A</m:t>
            </m:r>
          </m:e>
          <m:sub>
            <m:r>
              <m:t>1</m:t>
            </m:r>
          </m:sub>
        </m:sSub>
      </m:oMath>
      <w:r>
        <w:rPr>
          <w:rFonts w:ascii="宋体" w:eastAsia="宋体" w:hAnsi="宋体" w:cs="宋体"/>
          <w:kern w:val="0"/>
          <w:szCs w:val="21"/>
        </w:rPr>
        <w:t>示数变大、电压表</w:t>
      </w:r>
      <m:oMath>
        <m:r>
          <m:t>V</m:t>
        </m:r>
      </m:oMath>
      <w:r>
        <w:rPr>
          <w:rFonts w:ascii="宋体" w:eastAsia="宋体" w:hAnsi="宋体" w:cs="宋体"/>
          <w:kern w:val="0"/>
          <w:szCs w:val="21"/>
        </w:rPr>
        <w:t>示数变小</w:t>
      </w:r>
      <w:r>
        <w:br/>
      </w:r>
      <w:r>
        <w:rPr>
          <w:rFonts w:ascii="Times New Roman" w:eastAsia="Times New Roman" w:hAnsi="Times New Roman" w:cs="Times New Roman"/>
          <w:kern w:val="0"/>
          <w:szCs w:val="21"/>
        </w:rPr>
        <w:t xml:space="preserve">C. </w:t>
      </w:r>
      <w:r>
        <w:rPr>
          <w:rFonts w:ascii="宋体" w:eastAsia="宋体" w:hAnsi="宋体" w:cs="宋体"/>
          <w:kern w:val="0"/>
          <w:szCs w:val="21"/>
        </w:rPr>
        <w:t>电流表</w:t>
      </w:r>
      <m:oMath>
        <m:sSub>
          <m:e>
            <m:r>
              <m:t>A</m:t>
            </m:r>
          </m:e>
          <m:sub>
            <m:r>
              <m:t>2</m:t>
            </m:r>
          </m:sub>
        </m:sSub>
      </m:oMath>
      <w:r>
        <w:rPr>
          <w:rFonts w:ascii="宋体" w:eastAsia="宋体" w:hAnsi="宋体" w:cs="宋体"/>
          <w:kern w:val="0"/>
          <w:szCs w:val="21"/>
        </w:rPr>
        <w:t>示数变大、电压表</w:t>
      </w:r>
      <m:oMath>
        <m:r>
          <m:t>V</m:t>
        </m:r>
      </m:oMath>
      <w:r>
        <w:rPr>
          <w:rFonts w:ascii="宋体" w:eastAsia="宋体" w:hAnsi="宋体" w:cs="宋体"/>
          <w:kern w:val="0"/>
          <w:szCs w:val="21"/>
        </w:rPr>
        <w:t>示数变小</w:t>
      </w:r>
      <w:r>
        <w:br/>
      </w:r>
      <w:r>
        <w:rPr>
          <w:rFonts w:ascii="Times New Roman" w:eastAsia="Times New Roman" w:hAnsi="Times New Roman" w:cs="Times New Roman"/>
          <w:kern w:val="0"/>
          <w:szCs w:val="21"/>
        </w:rPr>
        <w:t xml:space="preserve">D. </w:t>
      </w:r>
      <w:r>
        <w:rPr>
          <w:rFonts w:ascii="宋体" w:eastAsia="宋体" w:hAnsi="宋体" w:cs="宋体"/>
          <w:kern w:val="0"/>
          <w:szCs w:val="21"/>
        </w:rPr>
        <w:t>电流表</w:t>
      </w:r>
      <m:oMath>
        <m:sSub>
          <m:e>
            <m:r>
              <m:t>A</m:t>
            </m:r>
          </m:e>
          <m:sub>
            <m:r>
              <m:t>2</m:t>
            </m:r>
          </m:sub>
        </m:sSub>
      </m:oMath>
      <w:r>
        <w:rPr>
          <w:rFonts w:ascii="宋体" w:eastAsia="宋体" w:hAnsi="宋体" w:cs="宋体"/>
          <w:kern w:val="0"/>
          <w:szCs w:val="21"/>
        </w:rPr>
        <w:t>示数变大、电压表</w:t>
      </w:r>
      <m:oMath>
        <m:r>
          <m:t>V</m:t>
        </m:r>
      </m:oMath>
      <w:r>
        <w:rPr>
          <w:rFonts w:ascii="宋体" w:eastAsia="宋体" w:hAnsi="宋体" w:cs="宋体"/>
          <w:kern w:val="0"/>
          <w:szCs w:val="21"/>
        </w:rPr>
        <w:t>示数不变</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13</w:t>
      </w:r>
      <w:r>
        <w:rPr>
          <w:rFonts w:ascii="宋体" w:eastAsia="宋体" w:hAnsi="宋体" w:cs="宋体"/>
          <w:kern w:val="0"/>
          <w:szCs w:val="21"/>
        </w:rPr>
        <w:t>.</w:t>
      </w:r>
      <w:bookmarkStart w:id="12" w:name="6f062726-7f6b-4a56-8155-8b12e61f569e"/>
      <w:r>
        <w:rPr>
          <w:rFonts w:ascii="宋体" w:eastAsia="宋体" w:hAnsi="宋体" w:cs="宋体"/>
          <w:kern w:val="0"/>
          <w:szCs w:val="21"/>
        </w:rPr>
        <w:t>如图是电能表表盘示意图，下列说法正确的是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distT="0" distB="0" distL="114300" distR="114300">
            <wp:extent cx="1352550" cy="1447800"/>
            <wp:effectExtent l="0" t="0" r="0" b="0"/>
            <wp:docPr id="1034" name="图片 1034"/>
            <wp:cNvGraphicFramePr/>
            <a:graphic xmlns:a="http://schemas.openxmlformats.org/drawingml/2006/main">
              <a:graphicData uri="http://schemas.openxmlformats.org/drawingml/2006/picture">
                <pic:pic xmlns:pic="http://schemas.openxmlformats.org/drawingml/2006/picture">
                  <pic:nvPicPr>
                    <pic:cNvPr id="1034" name="图片 1034"/>
                    <pic:cNvPicPr/>
                  </pic:nvPicPr>
                  <pic:blipFill>
                    <a:blip xmlns:r="http://schemas.openxmlformats.org/officeDocument/2006/relationships" r:embed="rId27"/>
                    <a:stretch>
                      <a:fillRect/>
                    </a:stretch>
                  </pic:blipFill>
                  <pic:spPr>
                    <a:xfrm>
                      <a:off x="0" y="0"/>
                      <a:ext cx="1352550" cy="1447800"/>
                    </a:xfrm>
                    <a:prstGeom prst="rect">
                      <a:avLst/>
                    </a:prstGeom>
                  </pic:spPr>
                </pic:pic>
              </a:graphicData>
            </a:graphic>
          </wp:inline>
        </w:drawing>
      </w:r>
      <w:bookmarkEnd w:id="12"/>
    </w:p>
    <w:p>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宋体" w:eastAsia="宋体" w:hAnsi="宋体" w:cs="宋体"/>
          <w:kern w:val="0"/>
          <w:szCs w:val="21"/>
        </w:rPr>
        <w:t>电能表是用来测电功率的仪器</w:t>
      </w:r>
      <w:r>
        <w:tab/>
      </w:r>
      <w:r>
        <w:rPr>
          <w:rFonts w:ascii="Times New Roman" w:eastAsia="Times New Roman" w:hAnsi="Times New Roman" w:cs="Times New Roman"/>
          <w:kern w:val="0"/>
          <w:szCs w:val="21"/>
        </w:rPr>
        <w:t xml:space="preserve">B. </w:t>
      </w:r>
      <w:r>
        <w:rPr>
          <w:rFonts w:ascii="宋体" w:eastAsia="宋体" w:hAnsi="宋体" w:cs="宋体"/>
          <w:kern w:val="0"/>
          <w:szCs w:val="21"/>
        </w:rPr>
        <w:t>此时电能表的读数为</w:t>
      </w:r>
      <m:oMath>
        <m:r>
          <m:t>61985kW</m:t>
        </m:r>
        <m:r>
          <m:rPr>
            <m:sty m:val="b"/>
          </m:rPr>
          <m:t>⋅</m:t>
        </m:r>
        <m:r>
          <m:t>ℎ</m:t>
        </m:r>
      </m:oMath>
      <w:r>
        <w:br/>
      </w:r>
      <w:r>
        <w:rPr>
          <w:rFonts w:ascii="Times New Roman" w:eastAsia="Times New Roman" w:hAnsi="Times New Roman" w:cs="Times New Roman"/>
          <w:kern w:val="0"/>
          <w:szCs w:val="21"/>
        </w:rPr>
        <w:t xml:space="preserve">C. </w:t>
      </w:r>
      <w:r>
        <w:rPr>
          <w:rFonts w:ascii="宋体" w:eastAsia="宋体" w:hAnsi="宋体" w:cs="宋体"/>
          <w:kern w:val="0"/>
          <w:szCs w:val="21"/>
        </w:rPr>
        <w:t>这个电能表通过的电流一定为</w:t>
      </w:r>
      <m:oMath>
        <m:r>
          <m:t>10A</m:t>
        </m:r>
      </m:oMath>
      <w:r>
        <w:tab/>
      </w:r>
      <w:r>
        <w:rPr>
          <w:rFonts w:ascii="Times New Roman" w:eastAsia="Times New Roman" w:hAnsi="Times New Roman" w:cs="Times New Roman"/>
          <w:kern w:val="0"/>
          <w:szCs w:val="21"/>
        </w:rPr>
        <w:t xml:space="preserve">D. </w:t>
      </w:r>
      <w:r>
        <w:rPr>
          <w:rFonts w:ascii="宋体" w:eastAsia="宋体" w:hAnsi="宋体" w:cs="宋体"/>
          <w:kern w:val="0"/>
          <w:szCs w:val="21"/>
        </w:rPr>
        <w:t>这个电能表应该在</w:t>
      </w:r>
      <m:oMath>
        <m:r>
          <m:t>220V</m:t>
        </m:r>
      </m:oMath>
      <w:r>
        <w:rPr>
          <w:rFonts w:ascii="宋体" w:eastAsia="宋体" w:hAnsi="宋体" w:cs="宋体"/>
          <w:kern w:val="0"/>
          <w:szCs w:val="21"/>
        </w:rPr>
        <w:t>的电路中使用</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14</w:t>
      </w:r>
      <w:r>
        <w:rPr>
          <w:rFonts w:ascii="宋体" w:eastAsia="宋体" w:hAnsi="宋体" w:cs="宋体"/>
          <w:kern w:val="0"/>
          <w:szCs w:val="21"/>
        </w:rPr>
        <w:t>.</w:t>
      </w:r>
      <w:bookmarkStart w:id="13" w:name="ab3ccb83-07f2-4c67-b98a-ed152cdc02ac"/>
      <w:r>
        <w:rPr>
          <w:rFonts w:ascii="宋体" w:eastAsia="宋体" w:hAnsi="宋体" w:cs="宋体"/>
          <w:kern w:val="0"/>
          <w:szCs w:val="21"/>
        </w:rPr>
        <w:t>甲乙丙三灯上分标别有“</w:t>
      </w:r>
      <m:oMath>
        <m:r>
          <m:t>110V</m:t>
        </m:r>
      </m:oMath>
      <w:r>
        <w:rPr>
          <w:rFonts w:ascii="Times New Roman" w:eastAsia="Times New Roman" w:hAnsi="Times New Roman" w:cs="Times New Roman"/>
          <w:kern w:val="0"/>
          <w:szCs w:val="21"/>
        </w:rPr>
        <w:t> </w:t>
      </w:r>
      <m:oMath>
        <m:r>
          <m:t>40W</m:t>
        </m:r>
      </m:oMath>
      <w:r>
        <w:rPr>
          <w:rFonts w:ascii="宋体" w:eastAsia="宋体" w:hAnsi="宋体" w:cs="宋体"/>
          <w:kern w:val="0"/>
          <w:szCs w:val="21"/>
        </w:rPr>
        <w:t>”、“</w:t>
      </w:r>
      <m:oMath>
        <m:r>
          <m:t>220V</m:t>
        </m:r>
      </m:oMath>
      <w:r>
        <w:rPr>
          <w:rFonts w:ascii="Times New Roman" w:eastAsia="Times New Roman" w:hAnsi="Times New Roman" w:cs="Times New Roman"/>
          <w:kern w:val="0"/>
          <w:szCs w:val="21"/>
        </w:rPr>
        <w:t> </w:t>
      </w:r>
      <m:oMath>
        <m:r>
          <m:t>40W</m:t>
        </m:r>
      </m:oMath>
      <w:r>
        <w:rPr>
          <w:rFonts w:ascii="宋体" w:eastAsia="宋体" w:hAnsi="宋体" w:cs="宋体"/>
          <w:kern w:val="0"/>
          <w:szCs w:val="21"/>
        </w:rPr>
        <w:t>”、“</w:t>
      </w:r>
      <m:oMath>
        <m:r>
          <m:t>36V</m:t>
        </m:r>
      </m:oMath>
      <w:r>
        <w:rPr>
          <w:rFonts w:ascii="Times New Roman" w:eastAsia="Times New Roman" w:hAnsi="Times New Roman" w:cs="Times New Roman"/>
          <w:kern w:val="0"/>
          <w:szCs w:val="21"/>
        </w:rPr>
        <w:t> </w:t>
      </w:r>
      <m:oMath>
        <m:r>
          <m:t>40W</m:t>
        </m:r>
      </m:oMath>
      <w:r>
        <w:rPr>
          <w:rFonts w:ascii="宋体" w:eastAsia="宋体" w:hAnsi="宋体" w:cs="宋体"/>
          <w:kern w:val="0"/>
          <w:szCs w:val="21"/>
        </w:rPr>
        <w:t>”，让他们正常工作，则最亮的是</w:t>
      </w:r>
      <w:r>
        <w:rPr>
          <w:rFonts w:ascii="Times New Roman" w:eastAsia="Times New Roman" w:hAnsi="Times New Roman" w:cs="Times New Roman"/>
          <w:kern w:val="0"/>
          <w:szCs w:val="21"/>
        </w:rPr>
        <w:t>(    )</w:t>
      </w:r>
      <w:bookmarkEnd w:id="13"/>
    </w:p>
    <w:p>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宋体" w:eastAsia="宋体" w:hAnsi="宋体" w:cs="宋体"/>
          <w:kern w:val="0"/>
          <w:szCs w:val="21"/>
        </w:rPr>
        <w:t>甲灯</w:t>
      </w:r>
      <w:r>
        <w:tab/>
      </w:r>
      <w:r>
        <w:rPr>
          <w:rFonts w:ascii="Times New Roman" w:eastAsia="Times New Roman" w:hAnsi="Times New Roman" w:cs="Times New Roman"/>
          <w:kern w:val="0"/>
          <w:szCs w:val="21"/>
        </w:rPr>
        <w:t xml:space="preserve">B. </w:t>
      </w:r>
      <w:r>
        <w:rPr>
          <w:rFonts w:ascii="宋体" w:eastAsia="宋体" w:hAnsi="宋体" w:cs="宋体"/>
          <w:kern w:val="0"/>
          <w:szCs w:val="21"/>
        </w:rPr>
        <w:t>乙灯</w:t>
      </w:r>
      <w:r>
        <w:tab/>
      </w:r>
      <w:r>
        <w:rPr>
          <w:rFonts w:ascii="Times New Roman" w:eastAsia="Times New Roman" w:hAnsi="Times New Roman" w:cs="Times New Roman"/>
          <w:kern w:val="0"/>
          <w:szCs w:val="21"/>
        </w:rPr>
        <w:t xml:space="preserve">C. </w:t>
      </w:r>
      <w:r>
        <w:rPr>
          <w:rFonts w:ascii="宋体" w:eastAsia="宋体" w:hAnsi="宋体" w:cs="宋体"/>
          <w:kern w:val="0"/>
          <w:szCs w:val="21"/>
        </w:rPr>
        <w:t>丙灯</w:t>
      </w:r>
      <w:r>
        <w:tab/>
      </w:r>
      <w:r>
        <w:rPr>
          <w:rFonts w:ascii="Times New Roman" w:eastAsia="Times New Roman" w:hAnsi="Times New Roman" w:cs="Times New Roman"/>
          <w:kern w:val="0"/>
          <w:szCs w:val="21"/>
        </w:rPr>
        <w:t xml:space="preserve">D. </w:t>
      </w:r>
      <w:r>
        <w:rPr>
          <w:rFonts w:ascii="宋体" w:eastAsia="宋体" w:hAnsi="宋体" w:cs="宋体"/>
          <w:kern w:val="0"/>
          <w:szCs w:val="21"/>
        </w:rPr>
        <w:t>一样亮</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15</w:t>
      </w:r>
      <w:r>
        <w:rPr>
          <w:rFonts w:ascii="宋体" w:eastAsia="宋体" w:hAnsi="宋体" w:cs="宋体"/>
          <w:kern w:val="0"/>
          <w:szCs w:val="21"/>
        </w:rPr>
        <w:t>.</w:t>
      </w:r>
      <w:bookmarkStart w:id="14" w:name="2612678b-709c-49db-acee-cb2738d1cf3a"/>
      <w:r>
        <w:rPr>
          <w:rFonts w:ascii="宋体" w:eastAsia="宋体" w:hAnsi="宋体" w:cs="宋体"/>
          <w:kern w:val="0"/>
          <w:szCs w:val="21"/>
        </w:rPr>
        <w:t>在如图所示的电路中，闭合开关，</w:t>
      </w:r>
      <m:oMath>
        <m:sSub>
          <m:e>
            <m:r>
              <m:t>L</m:t>
            </m:r>
          </m:e>
          <m:sub>
            <m:r>
              <m:t>1</m:t>
            </m:r>
          </m:sub>
        </m:sSub>
      </m:oMath>
      <w:r>
        <w:rPr>
          <w:rFonts w:ascii="宋体" w:eastAsia="宋体" w:hAnsi="宋体" w:cs="宋体"/>
          <w:kern w:val="0"/>
          <w:szCs w:val="21"/>
        </w:rPr>
        <w:t>较亮，</w:t>
      </w:r>
      <m:oMath>
        <m:sSub>
          <m:e>
            <m:r>
              <m:t>L</m:t>
            </m:r>
          </m:e>
          <m:sub>
            <m:r>
              <m:t>2</m:t>
            </m:r>
          </m:sub>
        </m:sSub>
      </m:oMath>
      <w:r>
        <w:rPr>
          <w:rFonts w:ascii="宋体" w:eastAsia="宋体" w:hAnsi="宋体" w:cs="宋体"/>
          <w:kern w:val="0"/>
          <w:szCs w:val="21"/>
        </w:rPr>
        <w:t>较暗，则下列说法正确的是</w:t>
      </w:r>
      <w:r>
        <w:rPr>
          <w:rFonts w:ascii="Times New Roman" w:eastAsia="Times New Roman" w:hAnsi="Times New Roman" w:cs="Times New Roman"/>
          <w:kern w:val="0"/>
          <w:szCs w:val="21"/>
        </w:rPr>
        <w:t>(    )</w:t>
      </w:r>
    </w:p>
    <w:tbl>
      <w:tblPr>
        <w:tblStyle w:val="TableNormal"/>
        <w:tblW w:w="0" w:type="auto"/>
        <w:jc w:val="center"/>
        <w:tblCellMar>
          <w:top w:w="0" w:type="dxa"/>
          <w:left w:w="108" w:type="dxa"/>
          <w:bottom w:w="0" w:type="dxa"/>
          <w:right w:w="108" w:type="dxa"/>
        </w:tblCellMar>
      </w:tblPr>
      <w:tblGrid>
        <w:gridCol w:w="3405"/>
      </w:tblGrid>
      <w:tr>
        <w:tblPrEx>
          <w:tblW w:w="0" w:type="auto"/>
          <w:jc w:val="center"/>
          <w:tblCellMar>
            <w:top w:w="0" w:type="dxa"/>
            <w:left w:w="108" w:type="dxa"/>
            <w:bottom w:w="0" w:type="dxa"/>
            <w:right w:w="108" w:type="dxa"/>
          </w:tblCellMar>
        </w:tblPrEx>
        <w:trPr>
          <w:cantSplit/>
          <w:trHeight w:val="2175"/>
          <w:jc w:val="center"/>
        </w:trPr>
        <w:tc>
          <w:tcPr>
            <w:tcW w:w="3405" w:type="dxa"/>
          </w:tcPr>
          <w:p>
            <w:pPr>
              <w:numPr>
                <w:ilvl w:val="0"/>
                <w:numId w:val="0"/>
              </w:numPr>
              <w:spacing w:line="360" w:lineRule="auto"/>
              <w:ind w:left="0"/>
              <w:jc w:val="left"/>
              <w:textAlignment w:val="center"/>
            </w:pPr>
            <w:bookmarkEnd w:id="14"/>
            <w:r>
              <w:rPr>
                <w:rFonts w:ascii="Times New Roman" w:eastAsia="Times New Roman" w:hAnsi="Times New Roman" w:cs="Times New Roman"/>
                <w:strike w:val="0"/>
                <w:kern w:val="0"/>
                <w:sz w:val="24"/>
                <w:szCs w:val="24"/>
                <w:u w:val="none"/>
              </w:rPr>
              <w:drawing>
                <wp:anchor distT="0" distB="0" distL="114300" distR="114300" simplePos="0" relativeHeight="251662336" behindDoc="0" locked="0" layoutInCell="1" allowOverlap="0">
                  <wp:simplePos x="0" y="0"/>
                  <wp:positionH relativeFrom="column">
                    <wp:align>center</wp:align>
                  </wp:positionH>
                  <wp:positionV relativeFrom="line">
                    <wp:posOffset>0</wp:posOffset>
                  </wp:positionV>
                  <wp:extent cx="2162175" cy="1381125"/>
                  <wp:effectExtent l="0" t="0" r="9525" b="9525"/>
                  <wp:wrapTopAndBottom/>
                  <wp:docPr id="1035" name="图片 1035"/>
                  <wp:cNvGraphicFramePr/>
                  <a:graphic xmlns:a="http://schemas.openxmlformats.org/drawingml/2006/main">
                    <a:graphicData uri="http://schemas.openxmlformats.org/drawingml/2006/picture">
                      <pic:pic xmlns:pic="http://schemas.openxmlformats.org/drawingml/2006/picture">
                        <pic:nvPicPr>
                          <pic:cNvPr id="1035" name="图片 1035"/>
                          <pic:cNvPicPr/>
                        </pic:nvPicPr>
                        <pic:blipFill>
                          <a:blip xmlns:r="http://schemas.openxmlformats.org/officeDocument/2006/relationships" r:embed="rId28"/>
                          <a:stretch>
                            <a:fillRect/>
                          </a:stretch>
                        </pic:blipFill>
                        <pic:spPr>
                          <a:xfrm>
                            <a:off x="0" y="0"/>
                            <a:ext cx="2162175" cy="1381125"/>
                          </a:xfrm>
                          <a:prstGeom prst="rect">
                            <a:avLst/>
                          </a:prstGeom>
                        </pic:spPr>
                      </pic:pic>
                    </a:graphicData>
                  </a:graphic>
                </wp:anchor>
              </w:drawing>
            </w:r>
          </w:p>
        </w:tc>
      </w:tr>
    </w:tbl>
    <w:p>
      <w:pPr>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083" w:bottom="1440" w:left="1083" w:header="499" w:footer="499" w:gutter="0"/>
          <w:pgNumType w:start="3"/>
          <w:cols w:num="1" w:sep="1" w:space="425"/>
          <w:vAlign w:val="top"/>
          <w:titlePg w:val="0"/>
          <w:docGrid w:type="lines" w:linePitch="312" w:charSpace="0"/>
        </w:sectPr>
      </w:pPr>
    </w:p>
    <w:p>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宋体" w:eastAsia="宋体" w:hAnsi="宋体" w:cs="宋体"/>
          <w:kern w:val="0"/>
          <w:szCs w:val="21"/>
        </w:rPr>
        <w:t>通过</w:t>
      </w:r>
      <w:r>
        <w:rPr>
          <w:rFonts w:ascii="Times New Roman" w:eastAsia="Times New Roman" w:hAnsi="Times New Roman" w:cs="Times New Roman"/>
          <w:kern w:val="0"/>
          <w:szCs w:val="21"/>
        </w:rPr>
        <w:t> </w:t>
      </w:r>
      <m:oMath>
        <m:sSub>
          <m:e>
            <m:r>
              <m:t>L</m:t>
            </m:r>
          </m:e>
          <m:sub>
            <m:r>
              <m:t>1</m:t>
            </m:r>
          </m:sub>
        </m:sSub>
      </m:oMath>
      <w:r>
        <w:rPr>
          <w:rFonts w:ascii="宋体" w:eastAsia="宋体" w:hAnsi="宋体" w:cs="宋体"/>
          <w:kern w:val="0"/>
          <w:szCs w:val="21"/>
        </w:rPr>
        <w:t>的电流较大</w:t>
      </w:r>
      <w:r>
        <w:tab/>
      </w:r>
      <w:r>
        <w:rPr>
          <w:rFonts w:ascii="Times New Roman" w:eastAsia="Times New Roman" w:hAnsi="Times New Roman" w:cs="Times New Roman"/>
          <w:kern w:val="0"/>
          <w:szCs w:val="21"/>
        </w:rPr>
        <w:t xml:space="preserve">B. </w:t>
      </w:r>
      <m:oMath>
        <m:sSub>
          <m:e>
            <m:r>
              <m:t>L</m:t>
            </m:r>
          </m:e>
          <m:sub>
            <m:r>
              <m:t>2</m:t>
            </m:r>
          </m:sub>
        </m:sSub>
      </m:oMath>
      <w:r>
        <w:rPr>
          <w:rFonts w:ascii="宋体" w:eastAsia="宋体" w:hAnsi="宋体" w:cs="宋体"/>
          <w:kern w:val="0"/>
          <w:szCs w:val="21"/>
        </w:rPr>
        <w:t>的灯丝电阻较大</w:t>
      </w:r>
      <w:r>
        <w:br/>
      </w:r>
      <w:r>
        <w:rPr>
          <w:rFonts w:ascii="Times New Roman" w:eastAsia="Times New Roman" w:hAnsi="Times New Roman" w:cs="Times New Roman"/>
          <w:kern w:val="0"/>
          <w:szCs w:val="21"/>
        </w:rPr>
        <w:t xml:space="preserve">C. </w:t>
      </w:r>
      <m:oMath>
        <m:sSub>
          <m:e>
            <m:r>
              <m:t>L</m:t>
            </m:r>
          </m:e>
          <m:sub>
            <m:r>
              <m:t>1</m:t>
            </m:r>
          </m:sub>
        </m:sSub>
      </m:oMath>
      <w:r>
        <w:rPr>
          <w:rFonts w:ascii="宋体" w:eastAsia="宋体" w:hAnsi="宋体" w:cs="宋体"/>
          <w:kern w:val="0"/>
          <w:szCs w:val="21"/>
        </w:rPr>
        <w:t>两端的电压较大</w:t>
      </w:r>
      <w:r>
        <w:tab/>
      </w:r>
      <w:r>
        <w:rPr>
          <w:rFonts w:ascii="Times New Roman" w:eastAsia="Times New Roman" w:hAnsi="Times New Roman" w:cs="Times New Roman"/>
          <w:kern w:val="0"/>
          <w:szCs w:val="21"/>
        </w:rPr>
        <w:t xml:space="preserve">D. </w:t>
      </w:r>
      <m:oMath>
        <m:sSub>
          <m:e>
            <m:r>
              <m:t>L</m:t>
            </m:r>
          </m:e>
          <m:sub>
            <m:r>
              <m:t>1</m:t>
            </m:r>
          </m:sub>
        </m:sSub>
      </m:oMath>
      <w:r>
        <w:rPr>
          <w:rFonts w:ascii="宋体" w:eastAsia="宋体" w:hAnsi="宋体" w:cs="宋体"/>
          <w:kern w:val="0"/>
          <w:szCs w:val="21"/>
        </w:rPr>
        <w:t>的额定功率较大</w:t>
      </w:r>
    </w:p>
    <w:p>
      <w:pPr>
        <w:numPr>
          <w:ilvl w:val="0"/>
          <w:numId w:val="0"/>
        </w:numPr>
        <w:spacing w:line="360" w:lineRule="auto"/>
        <w:ind w:left="0"/>
        <w:jc w:val="left"/>
        <w:textAlignment w:val="center"/>
        <w:rPr>
          <w:rFonts w:ascii="Times New Roman" w:hAnsi="Times New Roman" w:cs="Times New Roman" w:hint="default"/>
          <w:kern w:val="0"/>
          <w:szCs w:val="21"/>
        </w:rPr>
      </w:pPr>
      <w:r>
        <w:rPr>
          <w:rFonts w:ascii="Times New Roman" w:hAnsi="Times New Roman" w:cs="Times New Roman" w:hint="eastAsia"/>
          <w:kern w:val="0"/>
          <w:szCs w:val="21"/>
          <w:lang w:val="en-US" w:eastAsia="zh-CN"/>
        </w:rPr>
        <w:t>二、非选择题</w:t>
      </w:r>
      <w:bookmarkStart w:id="15" w:name="_GoBack"/>
      <w:bookmarkEnd w:id="15"/>
    </w:p>
    <w:p>
      <w:pPr>
        <w:numPr>
          <w:ilvl w:val="0"/>
          <w:numId w:val="0"/>
        </w:numPr>
        <w:spacing w:line="360" w:lineRule="auto"/>
        <w:ind w:left="0"/>
        <w:jc w:val="left"/>
        <w:textAlignment w:val="center"/>
      </w:pPr>
      <w:r>
        <w:rPr>
          <w:rFonts w:ascii="Times New Roman" w:eastAsia="Times New Roman" w:hAnsi="Times New Roman" w:cs="Times New Roman"/>
          <w:kern w:val="0"/>
          <w:szCs w:val="21"/>
        </w:rPr>
        <w:t>16</w:t>
      </w:r>
      <w:r>
        <w:rPr>
          <w:rFonts w:ascii="宋体" w:eastAsia="宋体" w:hAnsi="宋体" w:cs="宋体"/>
          <w:kern w:val="0"/>
          <w:szCs w:val="21"/>
        </w:rPr>
        <w:t>.</w:t>
      </w:r>
      <w:bookmarkStart w:id="16" w:name="7c3dc024-d57e-4c14-b07a-f80bc79e0bbd"/>
      <w:r>
        <w:rPr>
          <w:rFonts w:ascii="Times New Roman" w:eastAsia="Times New Roman" w:hAnsi="Times New Roman" w:cs="Times New Roman"/>
          <w:strike w:val="0"/>
          <w:kern w:val="0"/>
          <w:sz w:val="24"/>
          <w:szCs w:val="24"/>
          <w:u w:val="none"/>
        </w:rPr>
        <w:drawing>
          <wp:anchor distT="0" distB="0" distL="114300" distR="114300" simplePos="0" relativeHeight="251663360" behindDoc="0" locked="0" layoutInCell="1" allowOverlap="0">
            <wp:simplePos x="0" y="0"/>
            <wp:positionH relativeFrom="column">
              <wp:align>right</wp:align>
            </wp:positionH>
            <wp:positionV relativeFrom="line">
              <wp:posOffset>76200</wp:posOffset>
            </wp:positionV>
            <wp:extent cx="1085850" cy="781050"/>
            <wp:effectExtent l="0" t="0" r="0" b="0"/>
            <wp:wrapSquare wrapText="left"/>
            <wp:docPr id="1036" name="图片 1036"/>
            <wp:cNvGraphicFramePr/>
            <a:graphic xmlns:a="http://schemas.openxmlformats.org/drawingml/2006/main">
              <a:graphicData uri="http://schemas.openxmlformats.org/drawingml/2006/picture">
                <pic:pic xmlns:pic="http://schemas.openxmlformats.org/drawingml/2006/picture">
                  <pic:nvPicPr>
                    <pic:cNvPr id="1036" name="图片 1036"/>
                    <pic:cNvPicPr/>
                  </pic:nvPicPr>
                  <pic:blipFill>
                    <a:blip xmlns:r="http://schemas.openxmlformats.org/officeDocument/2006/relationships" r:embed="rId35"/>
                    <a:stretch>
                      <a:fillRect/>
                    </a:stretch>
                  </pic:blipFill>
                  <pic:spPr>
                    <a:xfrm>
                      <a:off x="0" y="0"/>
                      <a:ext cx="1085850" cy="781050"/>
                    </a:xfrm>
                    <a:prstGeom prst="rect">
                      <a:avLst/>
                    </a:prstGeom>
                  </pic:spPr>
                </pic:pic>
              </a:graphicData>
            </a:graphic>
          </wp:anchor>
        </w:drawing>
      </w:r>
      <w:r>
        <w:rPr>
          <w:rFonts w:ascii="宋体" w:eastAsia="宋体" w:hAnsi="宋体" w:cs="宋体"/>
          <w:kern w:val="0"/>
          <w:szCs w:val="21"/>
        </w:rPr>
        <w:t>如图所示，用丝绸摩擦过的玻璃棒</w:t>
      </w:r>
      <m:oMath>
        <m:r>
          <m:t>A</m:t>
        </m:r>
      </m:oMath>
      <w:r>
        <w:rPr>
          <w:rFonts w:ascii="宋体" w:eastAsia="宋体" w:hAnsi="宋体" w:cs="宋体"/>
          <w:kern w:val="0"/>
          <w:szCs w:val="21"/>
        </w:rPr>
        <w:t>去接触验电器的金属球</w:t>
      </w:r>
      <m:oMath>
        <m:r>
          <m:t>B</m:t>
        </m:r>
      </m:oMath>
      <w:r>
        <w:rPr>
          <w:rFonts w:ascii="宋体" w:eastAsia="宋体" w:hAnsi="宋体" w:cs="宋体"/>
          <w:kern w:val="0"/>
          <w:szCs w:val="21"/>
        </w:rPr>
        <w:t>，金属箔张开一定的角度，金属箔张开的瞬间电流方向是</w:t>
      </w:r>
      <w:r>
        <w:rPr>
          <w:rFonts w:ascii="Times New Roman" w:eastAsia="Times New Roman" w:hAnsi="Times New Roman" w:cs="Times New Roman"/>
          <w:kern w:val="0"/>
          <w:szCs w:val="21"/>
        </w:rPr>
        <w:t xml:space="preserve">______ </w:t>
      </w:r>
      <m:oMath>
        <m:r>
          <m:t>(</m:t>
        </m:r>
      </m:oMath>
      <w:r>
        <w:rPr>
          <w:rFonts w:ascii="宋体" w:eastAsia="宋体" w:hAnsi="宋体" w:cs="宋体"/>
          <w:kern w:val="0"/>
          <w:szCs w:val="21"/>
        </w:rPr>
        <w:t>选填“</w:t>
      </w:r>
      <m:oMath>
        <m:r>
          <m:t>A</m:t>
        </m:r>
      </m:oMath>
      <w:r>
        <w:rPr>
          <w:rFonts w:ascii="宋体" w:eastAsia="宋体" w:hAnsi="宋体" w:cs="宋体"/>
          <w:kern w:val="0"/>
          <w:szCs w:val="21"/>
        </w:rPr>
        <w:t>到</w:t>
      </w:r>
      <m:oMath>
        <m:r>
          <m:t>B</m:t>
        </m:r>
      </m:oMath>
      <w:r>
        <w:rPr>
          <w:rFonts w:ascii="宋体" w:eastAsia="宋体" w:hAnsi="宋体" w:cs="宋体"/>
          <w:kern w:val="0"/>
          <w:szCs w:val="21"/>
        </w:rPr>
        <w:t>”或“</w:t>
      </w:r>
      <m:oMath>
        <m:r>
          <m:t>B</m:t>
        </m:r>
      </m:oMath>
      <w:r>
        <w:rPr>
          <w:rFonts w:ascii="宋体" w:eastAsia="宋体" w:hAnsi="宋体" w:cs="宋体"/>
          <w:kern w:val="0"/>
          <w:szCs w:val="21"/>
        </w:rPr>
        <w:t>到</w:t>
      </w:r>
      <m:oMath>
        <m:r>
          <m:t>A</m:t>
        </m:r>
      </m:oMath>
      <w:r>
        <w:rPr>
          <w:rFonts w:ascii="宋体" w:eastAsia="宋体" w:hAnsi="宋体" w:cs="宋体"/>
          <w:kern w:val="0"/>
          <w:szCs w:val="21"/>
        </w:rPr>
        <w:t>”</w:t>
      </w:r>
      <m:oMath>
        <m:r>
          <m:t>)</m:t>
        </m:r>
      </m:oMath>
      <w:r>
        <w:rPr>
          <w:rFonts w:ascii="宋体" w:eastAsia="宋体" w:hAnsi="宋体" w:cs="宋体"/>
          <w:kern w:val="0"/>
          <w:szCs w:val="21"/>
        </w:rPr>
        <w:t>；金属箔能张开的原因是</w:t>
      </w:r>
      <w:r>
        <w:rPr>
          <w:rFonts w:ascii="Times New Roman" w:eastAsia="Times New Roman" w:hAnsi="Times New Roman" w:cs="Times New Roman"/>
          <w:kern w:val="0"/>
          <w:szCs w:val="21"/>
        </w:rPr>
        <w:t xml:space="preserve">______ </w:t>
      </w:r>
      <w:r>
        <w:rPr>
          <w:rFonts w:ascii="宋体" w:eastAsia="宋体" w:hAnsi="宋体" w:cs="宋体"/>
          <w:kern w:val="0"/>
          <w:szCs w:val="21"/>
        </w:rPr>
        <w:t>。</w:t>
      </w:r>
      <w:bookmarkEnd w:id="16"/>
    </w:p>
    <w:p>
      <w:pPr>
        <w:spacing w:line="360" w:lineRule="auto"/>
      </w:pPr>
      <w:r>
        <w:br w:type="textWrapping" w:clear="all"/>
      </w:r>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17</w:t>
      </w:r>
      <w:r>
        <w:rPr>
          <w:rFonts w:ascii="宋体" w:eastAsia="宋体" w:hAnsi="宋体" w:cs="宋体"/>
          <w:kern w:val="0"/>
          <w:szCs w:val="21"/>
        </w:rPr>
        <w:t>.</w:t>
      </w:r>
      <w:bookmarkStart w:id="17" w:name="08efc5f6-d32d-4405-83fa-125fb60f003b"/>
      <w:r>
        <w:rPr>
          <w:rFonts w:ascii="宋体" w:eastAsia="宋体" w:hAnsi="宋体" w:cs="宋体"/>
          <w:kern w:val="0"/>
          <w:szCs w:val="21"/>
        </w:rPr>
        <w:t>如图所示是学习“内能”时所做的一些小实验：</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4476750" cy="1771650"/>
            <wp:effectExtent l="0" t="0" r="0" b="0"/>
            <wp:docPr id="1037" name="图片 1037"/>
            <wp:cNvGraphicFramePr/>
            <a:graphic xmlns:a="http://schemas.openxmlformats.org/drawingml/2006/main">
              <a:graphicData uri="http://schemas.openxmlformats.org/drawingml/2006/picture">
                <pic:pic xmlns:pic="http://schemas.openxmlformats.org/drawingml/2006/picture">
                  <pic:nvPicPr>
                    <pic:cNvPr id="1037" name="图片 1037"/>
                    <pic:cNvPicPr/>
                  </pic:nvPicPr>
                  <pic:blipFill>
                    <a:blip xmlns:r="http://schemas.openxmlformats.org/officeDocument/2006/relationships" r:embed="rId36"/>
                    <a:stretch>
                      <a:fillRect/>
                    </a:stretch>
                  </pic:blipFill>
                  <pic:spPr>
                    <a:xfrm>
                      <a:off x="0" y="0"/>
                      <a:ext cx="4476750" cy="1771650"/>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
        <m:r>
          <m:t>(1)</m:t>
        </m:r>
      </m:oMath>
      <w:r>
        <w:rPr>
          <w:rFonts w:ascii="宋体" w:eastAsia="宋体" w:hAnsi="宋体" w:cs="宋体"/>
          <w:kern w:val="0"/>
          <w:szCs w:val="21"/>
        </w:rPr>
        <w:t>如图甲所示的气体扩散实验，其中装红棕色二氧化氮气体的应是</w:t>
      </w:r>
      <w:r>
        <w:rPr>
          <w:rFonts w:ascii="Times New Roman" w:eastAsia="Times New Roman" w:hAnsi="Times New Roman" w:cs="Times New Roman"/>
          <w:kern w:val="0"/>
          <w:szCs w:val="21"/>
        </w:rPr>
        <w:t>______</w:t>
      </w:r>
      <w:r>
        <w:rPr>
          <w:rFonts w:ascii="宋体" w:eastAsia="宋体" w:hAnsi="宋体" w:cs="宋体"/>
          <w:kern w:val="0"/>
          <w:szCs w:val="21"/>
        </w:rPr>
        <w:t>瓶</w:t>
      </w:r>
      <m:oMath>
        <m:r>
          <m:t>(</m:t>
        </m:r>
      </m:oMath>
      <w:r>
        <w:rPr>
          <w:rFonts w:ascii="宋体" w:eastAsia="宋体" w:hAnsi="宋体" w:cs="宋体"/>
          <w:kern w:val="0"/>
          <w:szCs w:val="21"/>
        </w:rPr>
        <w:t>选填“</w:t>
      </w:r>
      <m:oMath>
        <m:r>
          <m:t>A</m:t>
        </m:r>
      </m:oMath>
      <w:r>
        <w:rPr>
          <w:rFonts w:ascii="宋体" w:eastAsia="宋体" w:hAnsi="宋体" w:cs="宋体"/>
          <w:kern w:val="0"/>
          <w:szCs w:val="21"/>
        </w:rPr>
        <w:t>”或“</w:t>
      </w:r>
      <m:oMath>
        <m:r>
          <m:t>B</m:t>
        </m:r>
      </m:oMath>
      <w:r>
        <w:rPr>
          <w:rFonts w:ascii="宋体" w:eastAsia="宋体" w:hAnsi="宋体" w:cs="宋体"/>
          <w:kern w:val="0"/>
          <w:szCs w:val="21"/>
        </w:rPr>
        <w:t>”</w:t>
      </w:r>
      <m:oMath>
        <m:r>
          <m:t>)(</m:t>
        </m:r>
      </m:oMath>
      <w:r>
        <w:rPr>
          <w:rFonts w:ascii="宋体" w:eastAsia="宋体" w:hAnsi="宋体" w:cs="宋体"/>
          <w:kern w:val="0"/>
          <w:szCs w:val="21"/>
        </w:rPr>
        <w:t>已知二氧化氮的密度比空气的大</w:t>
      </w:r>
      <m:oMath>
        <m:r>
          <m:t>)</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如图乙所示，红墨水在热水中比在冷水中扩散得快，说明分子做无规则运动的剧烈程度与</w:t>
      </w:r>
      <w:r>
        <w:rPr>
          <w:rFonts w:ascii="Times New Roman" w:eastAsia="Times New Roman" w:hAnsi="Times New Roman" w:cs="Times New Roman"/>
          <w:kern w:val="0"/>
          <w:szCs w:val="21"/>
        </w:rPr>
        <w:t>______</w:t>
      </w:r>
      <w:r>
        <w:rPr>
          <w:rFonts w:ascii="宋体" w:eastAsia="宋体" w:hAnsi="宋体" w:cs="宋体"/>
          <w:kern w:val="0"/>
          <w:szCs w:val="21"/>
        </w:rPr>
        <w:t>有关；</w:t>
      </w:r>
      <w:r>
        <w:rPr>
          <w:rFonts w:ascii="宋体" w:eastAsia="宋体" w:hAnsi="宋体" w:cs="宋体"/>
          <w:kern w:val="0"/>
          <w:szCs w:val="21"/>
        </w:rPr>
        <w:br/>
      </w:r>
      <m:oMath>
        <m:r>
          <m:t>(3)</m:t>
        </m:r>
      </m:oMath>
      <w:r>
        <w:rPr>
          <w:rFonts w:ascii="宋体" w:eastAsia="宋体" w:hAnsi="宋体" w:cs="宋体"/>
          <w:kern w:val="0"/>
          <w:szCs w:val="21"/>
        </w:rPr>
        <w:t>如图丙所示，接触面磨平的两块铅柱，用力压紧可以使它们结合在一起，而且在铅柱下面悬吊一定的重物，它们也不会分开。这说明分子间存在</w:t>
      </w:r>
      <w:r>
        <w:rPr>
          <w:rFonts w:ascii="Times New Roman" w:eastAsia="Times New Roman" w:hAnsi="Times New Roman" w:cs="Times New Roman"/>
          <w:kern w:val="0"/>
          <w:szCs w:val="21"/>
        </w:rPr>
        <w:t>______</w:t>
      </w:r>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如图丁所示，在空气气压缩引火仪的玻璃筒底部，放入一小团干燥的硝化棉，用力将活塞迅速下压，玻璃筒内的空气温度升高，空气的内能</w:t>
      </w:r>
      <w:r>
        <w:rPr>
          <w:rFonts w:ascii="Times New Roman" w:eastAsia="Times New Roman" w:hAnsi="Times New Roman" w:cs="Times New Roman"/>
          <w:kern w:val="0"/>
          <w:szCs w:val="21"/>
        </w:rPr>
        <w:t>______</w:t>
      </w:r>
      <m:oMath>
        <m:r>
          <m:t>(</m:t>
        </m:r>
      </m:oMath>
      <w:r>
        <w:rPr>
          <w:rFonts w:ascii="宋体" w:eastAsia="宋体" w:hAnsi="宋体" w:cs="宋体"/>
          <w:kern w:val="0"/>
          <w:szCs w:val="21"/>
        </w:rPr>
        <w:t>选填“增加”或“减少”</w:t>
      </w:r>
      <m:oMath>
        <m:r>
          <m:t>)</m:t>
        </m:r>
      </m:oMath>
      <w:r>
        <w:rPr>
          <w:rFonts w:ascii="宋体" w:eastAsia="宋体" w:hAnsi="宋体" w:cs="宋体"/>
          <w:kern w:val="0"/>
          <w:szCs w:val="21"/>
        </w:rPr>
        <w:t>，空气的内能是通过</w:t>
      </w:r>
      <w:r>
        <w:rPr>
          <w:rFonts w:ascii="Times New Roman" w:eastAsia="Times New Roman" w:hAnsi="Times New Roman" w:cs="Times New Roman"/>
          <w:kern w:val="0"/>
          <w:szCs w:val="21"/>
        </w:rPr>
        <w:t>______</w:t>
      </w:r>
      <w:r>
        <w:rPr>
          <w:rFonts w:ascii="宋体" w:eastAsia="宋体" w:hAnsi="宋体" w:cs="宋体"/>
          <w:kern w:val="0"/>
          <w:szCs w:val="21"/>
        </w:rPr>
        <w:t>方式改变的；筒内的硝化棉由于温度升高达到着火点而燃烧，硝化棉内能是通过</w:t>
      </w:r>
      <w:r>
        <w:rPr>
          <w:rFonts w:ascii="Times New Roman" w:eastAsia="Times New Roman" w:hAnsi="Times New Roman" w:cs="Times New Roman"/>
          <w:kern w:val="0"/>
          <w:szCs w:val="21"/>
        </w:rPr>
        <w:t>______</w:t>
      </w:r>
      <w:r>
        <w:rPr>
          <w:rFonts w:ascii="宋体" w:eastAsia="宋体" w:hAnsi="宋体" w:cs="宋体"/>
          <w:kern w:val="0"/>
          <w:szCs w:val="21"/>
        </w:rPr>
        <w:t>方式改变的。</w:t>
      </w:r>
      <w:bookmarkEnd w:id="17"/>
    </w:p>
    <w:p>
      <w:pPr>
        <w:numPr>
          <w:ilvl w:val="0"/>
          <w:numId w:val="0"/>
        </w:numPr>
        <w:spacing w:before="0" w:after="0" w:line="360" w:lineRule="auto"/>
        <w:ind w:left="0"/>
        <w:jc w:val="left"/>
        <w:textAlignment w:val="center"/>
        <w:sectPr>
          <w:headerReference w:type="even" r:id="rId37"/>
          <w:headerReference w:type="default" r:id="rId38"/>
          <w:footerReference w:type="even" r:id="rId39"/>
          <w:footerReference w:type="default" r:id="rId40"/>
          <w:headerReference w:type="first" r:id="rId41"/>
          <w:footerReference w:type="first" r:id="rId42"/>
          <w:type w:val="nextPage"/>
          <w:pgSz w:w="11906" w:h="16838"/>
          <w:pgMar w:top="1440" w:right="1083" w:bottom="1440" w:left="1083" w:header="499" w:footer="499" w:gutter="0"/>
          <w:pgNumType w:start="4"/>
          <w:cols w:num="1" w:sep="1" w:space="425"/>
          <w:vAlign w:val="top"/>
          <w:titlePg w:val="0"/>
          <w:docGrid w:type="lines" w:linePitch="312" w:charSpace="0"/>
        </w:sectPr>
      </w:pPr>
      <w:r>
        <w:rPr>
          <w:rFonts w:ascii="Times New Roman" w:eastAsia="Times New Roman" w:hAnsi="Times New Roman" w:cs="Times New Roman"/>
          <w:kern w:val="0"/>
          <w:szCs w:val="21"/>
        </w:rPr>
        <w:t>18</w:t>
      </w:r>
      <w:r>
        <w:rPr>
          <w:rFonts w:ascii="宋体" w:eastAsia="宋体" w:hAnsi="宋体" w:cs="宋体"/>
          <w:kern w:val="0"/>
          <w:szCs w:val="21"/>
        </w:rPr>
        <w:t>.</w:t>
      </w:r>
      <w:bookmarkStart w:id="18" w:name="347a18d1-0c7c-401e-b633-42308c1dcc83"/>
      <w:r>
        <w:rPr>
          <w:rFonts w:ascii="宋体" w:eastAsia="宋体" w:hAnsi="宋体" w:cs="宋体"/>
          <w:kern w:val="0"/>
          <w:szCs w:val="21"/>
        </w:rPr>
        <w:t>指纹识别解锁是目前较为流行的手机解锁方式。如图甲所示，手指轻轻触碰感应区，识别出正确的指纹后手机自动开锁，则感应区相当于手机电路中的</w:t>
      </w:r>
      <w:r>
        <w:rPr>
          <w:rFonts w:ascii="Times New Roman" w:eastAsia="Times New Roman" w:hAnsi="Times New Roman" w:cs="Times New Roman"/>
          <w:kern w:val="0"/>
          <w:szCs w:val="21"/>
        </w:rPr>
        <w:t xml:space="preserve">______ </w:t>
      </w:r>
      <w:r>
        <w:rPr>
          <w:rFonts w:ascii="宋体" w:eastAsia="宋体" w:hAnsi="宋体" w:cs="宋体"/>
          <w:kern w:val="0"/>
          <w:szCs w:val="21"/>
        </w:rPr>
        <w:t>；如图乙所示，充电宝给手机充电过程中，手机电池相当于</w:t>
      </w:r>
      <w:r>
        <w:rPr>
          <w:rFonts w:ascii="Times New Roman" w:eastAsia="Times New Roman" w:hAnsi="Times New Roman" w:cs="Times New Roman"/>
          <w:kern w:val="0"/>
          <w:szCs w:val="21"/>
        </w:rPr>
        <w:t xml:space="preserve">______ </w:t>
      </w:r>
      <m:oMath>
        <m:r>
          <m:t>(</m:t>
        </m:r>
      </m:oMath>
      <w:r>
        <w:rPr>
          <w:rFonts w:ascii="宋体" w:eastAsia="宋体" w:hAnsi="宋体" w:cs="宋体"/>
          <w:kern w:val="0"/>
          <w:szCs w:val="21"/>
        </w:rPr>
        <w:t>电源</w:t>
      </w:r>
      <m:oMath>
        <m:r>
          <m:t>/</m:t>
        </m:r>
      </m:oMath>
      <w:r>
        <w:rPr>
          <w:rFonts w:ascii="宋体" w:eastAsia="宋体" w:hAnsi="宋体" w:cs="宋体"/>
          <w:kern w:val="0"/>
          <w:szCs w:val="21"/>
        </w:rPr>
        <w:t>用电器</w:t>
      </w:r>
      <m:oMath>
        <m:r>
          <m:t>)</m:t>
        </m:r>
      </m:oMath>
      <w:r>
        <w:rPr>
          <w:rFonts w:ascii="宋体" w:eastAsia="宋体" w:hAnsi="宋体" w:cs="宋体"/>
          <w:kern w:val="0"/>
          <w:szCs w:val="21"/>
        </w:rPr>
        <w:t>；如图丙所示的手机充电线的三个插头可用于为三部不同类型的手机充电，如果</w:t>
      </w:r>
      <m:oMath>
        <m:r>
          <m:t>3</m:t>
        </m:r>
      </m:oMath>
      <w:r>
        <w:rPr>
          <w:rFonts w:ascii="宋体" w:eastAsia="宋体" w:hAnsi="宋体" w:cs="宋体"/>
          <w:kern w:val="0"/>
          <w:szCs w:val="21"/>
        </w:rPr>
        <w:t>部手机同时充电，那么这三部手机的连接方式是</w:t>
      </w:r>
      <w:r>
        <w:rPr>
          <w:rFonts w:ascii="Times New Roman" w:eastAsia="Times New Roman" w:hAnsi="Times New Roman" w:cs="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w:p>
    <w:p>
      <w:pPr>
        <w:numPr>
          <w:ilvl w:val="0"/>
          <w:numId w:val="0"/>
        </w:numPr>
        <w:spacing w:before="0" w:after="0" w:line="360" w:lineRule="auto"/>
        <w:ind w:left="0"/>
        <w:jc w:val="left"/>
        <w:textAlignment w:val="center"/>
      </w:pP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3152775" cy="990600"/>
            <wp:effectExtent l="0" t="0" r="9525" b="0"/>
            <wp:docPr id="1038" name="图片 1038"/>
            <wp:cNvGraphicFramePr/>
            <a:graphic xmlns:a="http://schemas.openxmlformats.org/drawingml/2006/main">
              <a:graphicData uri="http://schemas.openxmlformats.org/drawingml/2006/picture">
                <pic:pic xmlns:pic="http://schemas.openxmlformats.org/drawingml/2006/picture">
                  <pic:nvPicPr>
                    <pic:cNvPr id="1038" name="图片 1038"/>
                    <pic:cNvPicPr/>
                  </pic:nvPicPr>
                  <pic:blipFill>
                    <a:blip xmlns:r="http://schemas.openxmlformats.org/officeDocument/2006/relationships" r:embed="rId43"/>
                    <a:stretch>
                      <a:fillRect/>
                    </a:stretch>
                  </pic:blipFill>
                  <pic:spPr>
                    <a:xfrm>
                      <a:off x="0" y="0"/>
                      <a:ext cx="3152775" cy="990600"/>
                    </a:xfrm>
                    <a:prstGeom prst="rect">
                      <a:avLst/>
                    </a:prstGeom>
                  </pic:spPr>
                </pic:pic>
              </a:graphicData>
            </a:graphic>
          </wp:inline>
        </w:drawing>
      </w:r>
      <w:bookmarkEnd w:id="18"/>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19</w:t>
      </w:r>
      <w:r>
        <w:rPr>
          <w:rFonts w:ascii="宋体" w:eastAsia="宋体" w:hAnsi="宋体" w:cs="宋体"/>
          <w:kern w:val="0"/>
          <w:szCs w:val="21"/>
        </w:rPr>
        <w:t>.</w:t>
      </w:r>
      <w:bookmarkStart w:id="19" w:name="7eeaa18a-c555-4f03-9a8f-31ff30f4742c"/>
      <m:oMath>
        <m:r>
          <m:t>2023</m:t>
        </m:r>
      </m:oMath>
      <w:r>
        <w:rPr>
          <w:rFonts w:ascii="宋体" w:eastAsia="宋体" w:hAnsi="宋体" w:cs="宋体"/>
          <w:kern w:val="0"/>
          <w:szCs w:val="21"/>
        </w:rPr>
        <w:t>年</w:t>
      </w:r>
      <m:oMath>
        <m:r>
          <m:t>8</m:t>
        </m:r>
      </m:oMath>
      <w:r>
        <w:rPr>
          <w:rFonts w:ascii="宋体" w:eastAsia="宋体" w:hAnsi="宋体" w:cs="宋体"/>
          <w:kern w:val="0"/>
          <w:szCs w:val="21"/>
        </w:rPr>
        <w:t>月，华为手机</w:t>
      </w:r>
      <m:oMath>
        <m:r>
          <m:t>2023</m:t>
        </m:r>
      </m:oMath>
      <w:r>
        <w:rPr>
          <w:rFonts w:ascii="宋体" w:eastAsia="宋体" w:hAnsi="宋体" w:cs="宋体"/>
          <w:kern w:val="0"/>
          <w:szCs w:val="21"/>
        </w:rPr>
        <w:t>年</w:t>
      </w:r>
      <m:oMath>
        <m:r>
          <m:t>8</m:t>
        </m:r>
      </m:oMath>
      <w:r>
        <w:rPr>
          <w:rFonts w:ascii="宋体" w:eastAsia="宋体" w:hAnsi="宋体" w:cs="宋体"/>
          <w:kern w:val="0"/>
          <w:szCs w:val="21"/>
        </w:rPr>
        <w:t>月，华为手机</w:t>
      </w:r>
      <m:oMath>
        <m:r>
          <m:t>Mate60</m:t>
        </m:r>
      </m:oMath>
      <w:r>
        <w:rPr>
          <w:rFonts w:ascii="宋体" w:eastAsia="宋体" w:hAnsi="宋体" w:cs="宋体"/>
          <w:kern w:val="0"/>
          <w:szCs w:val="21"/>
        </w:rPr>
        <w:t>系列正式上市，该手机搭载的麒麟</w:t>
      </w:r>
      <m:oMath>
        <m:r>
          <m:t>9000s</m:t>
        </m:r>
      </m:oMath>
      <w:r>
        <w:rPr>
          <w:rFonts w:ascii="宋体" w:eastAsia="宋体" w:hAnsi="宋体" w:cs="宋体"/>
          <w:kern w:val="0"/>
          <w:szCs w:val="21"/>
        </w:rPr>
        <w:t>芯片处理器是我国自主研发和生产的</w:t>
      </w:r>
      <m:oMath>
        <m:r>
          <m:t>5mm</m:t>
        </m:r>
      </m:oMath>
      <w:r>
        <w:rPr>
          <w:rFonts w:ascii="宋体" w:eastAsia="宋体" w:hAnsi="宋体" w:cs="宋体"/>
          <w:kern w:val="0"/>
          <w:szCs w:val="21"/>
        </w:rPr>
        <w:t>国产芯片。该芯片的主要材料是</w:t>
      </w:r>
      <w:r>
        <w:rPr>
          <w:rFonts w:ascii="Times New Roman" w:eastAsia="Times New Roman" w:hAnsi="Times New Roman" w:cs="Times New Roman"/>
          <w:kern w:val="0"/>
          <w:szCs w:val="21"/>
        </w:rPr>
        <w:t xml:space="preserve">______ </w:t>
      </w:r>
      <m:oMath>
        <m:r>
          <m:t>(</m:t>
        </m:r>
      </m:oMath>
      <w:r>
        <w:rPr>
          <w:rFonts w:ascii="宋体" w:eastAsia="宋体" w:hAnsi="宋体" w:cs="宋体"/>
          <w:kern w:val="0"/>
          <w:szCs w:val="21"/>
        </w:rPr>
        <w:t>选填“导体”、“半导体”或“绝缘体”</w:t>
      </w:r>
      <m:oMath>
        <m:r>
          <m:t>)</m:t>
        </m:r>
      </m:oMath>
      <w:r>
        <w:rPr>
          <w:rFonts w:ascii="宋体" w:eastAsia="宋体" w:hAnsi="宋体" w:cs="宋体"/>
          <w:kern w:val="0"/>
          <w:szCs w:val="21"/>
        </w:rPr>
        <w:t>。该手机还有其他多项“黑科技”，如“反向充电”技术，当它给其他手机充电时，</w:t>
      </w:r>
      <m:oMath>
        <m:r>
          <m:t>Mate60</m:t>
        </m:r>
      </m:oMath>
      <w:r>
        <w:rPr>
          <w:rFonts w:ascii="宋体" w:eastAsia="宋体" w:hAnsi="宋体" w:cs="宋体"/>
          <w:kern w:val="0"/>
          <w:szCs w:val="21"/>
        </w:rPr>
        <w:t>手机相当于电路中的</w:t>
      </w:r>
      <w:r>
        <w:rPr>
          <w:rFonts w:ascii="Times New Roman" w:eastAsia="Times New Roman" w:hAnsi="Times New Roman" w:cs="Times New Roman"/>
          <w:kern w:val="0"/>
          <w:szCs w:val="21"/>
        </w:rPr>
        <w:t xml:space="preserve">______ </w:t>
      </w:r>
      <w:r>
        <w:rPr>
          <w:rFonts w:ascii="宋体" w:eastAsia="宋体" w:hAnsi="宋体" w:cs="宋体"/>
          <w:kern w:val="0"/>
          <w:szCs w:val="21"/>
        </w:rPr>
        <w:t>。华为</w:t>
      </w:r>
      <m:oMath>
        <m:r>
          <m:t>Mate60</m:t>
        </m:r>
      </m:oMath>
      <w:r>
        <w:rPr>
          <w:rFonts w:ascii="宋体" w:eastAsia="宋体" w:hAnsi="宋体" w:cs="宋体"/>
          <w:kern w:val="0"/>
          <w:szCs w:val="21"/>
        </w:rPr>
        <w:t>的电池电压</w:t>
      </w:r>
      <m:oMath>
        <m:r>
          <m:t>3.7V</m:t>
        </m:r>
      </m:oMath>
      <w:r>
        <w:rPr>
          <w:rFonts w:ascii="宋体" w:eastAsia="宋体" w:hAnsi="宋体" w:cs="宋体"/>
          <w:kern w:val="0"/>
          <w:szCs w:val="21"/>
        </w:rPr>
        <w:t>，电池容量为</w:t>
      </w:r>
      <m:oMath>
        <m:r>
          <m:t>5000mA</m:t>
        </m:r>
        <m:r>
          <m:rPr>
            <m:sty m:val="b"/>
          </m:rPr>
          <m:t>⋅</m:t>
        </m:r>
        <m:r>
          <m:t>ℎ</m:t>
        </m:r>
      </m:oMath>
      <w:r>
        <w:rPr>
          <w:rFonts w:ascii="宋体" w:eastAsia="宋体" w:hAnsi="宋体" w:cs="宋体"/>
          <w:kern w:val="0"/>
          <w:szCs w:val="21"/>
        </w:rPr>
        <w:t>，充满电大约储存了</w:t>
      </w:r>
      <w:r>
        <w:rPr>
          <w:rFonts w:ascii="Times New Roman" w:eastAsia="Times New Roman" w:hAnsi="Times New Roman" w:cs="Times New Roman"/>
          <w:kern w:val="0"/>
          <w:szCs w:val="21"/>
        </w:rPr>
        <w:t xml:space="preserve">______ </w:t>
      </w:r>
      <m:oMath>
        <m:r>
          <m:t>J</m:t>
        </m:r>
      </m:oMath>
      <w:r>
        <w:rPr>
          <w:rFonts w:ascii="宋体" w:eastAsia="宋体" w:hAnsi="宋体" w:cs="宋体"/>
          <w:kern w:val="0"/>
          <w:szCs w:val="21"/>
        </w:rPr>
        <w:t>的电能。</w:t>
      </w:r>
      <w:bookmarkEnd w:id="19"/>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20</w:t>
      </w:r>
      <w:r>
        <w:rPr>
          <w:rFonts w:ascii="宋体" w:eastAsia="宋体" w:hAnsi="宋体" w:cs="宋体"/>
          <w:kern w:val="0"/>
          <w:szCs w:val="21"/>
        </w:rPr>
        <w:t>.</w:t>
      </w:r>
      <w:bookmarkStart w:id="20" w:name="425c1120-be4c-4491-b194-15741a2f49ef"/>
      <w:r>
        <w:rPr>
          <w:rFonts w:ascii="Times New Roman" w:eastAsia="Times New Roman" w:hAnsi="Times New Roman" w:cs="Times New Roman"/>
          <w:strike w:val="0"/>
          <w:kern w:val="0"/>
          <w:sz w:val="24"/>
          <w:szCs w:val="24"/>
          <w:u w:val="none"/>
        </w:rPr>
        <w:drawing>
          <wp:anchor distT="0" distB="0" distL="114300" distR="114300" simplePos="0" relativeHeight="251664384" behindDoc="0" locked="0" layoutInCell="1" allowOverlap="0">
            <wp:simplePos x="0" y="0"/>
            <wp:positionH relativeFrom="column">
              <wp:align>right</wp:align>
            </wp:positionH>
            <wp:positionV relativeFrom="line">
              <wp:posOffset>76200</wp:posOffset>
            </wp:positionV>
            <wp:extent cx="1400175" cy="1219200"/>
            <wp:effectExtent l="0" t="0" r="9525" b="0"/>
            <wp:wrapSquare wrapText="left"/>
            <wp:docPr id="1039" name="图片 1039"/>
            <wp:cNvGraphicFramePr/>
            <a:graphic xmlns:a="http://schemas.openxmlformats.org/drawingml/2006/main">
              <a:graphicData uri="http://schemas.openxmlformats.org/drawingml/2006/picture">
                <pic:pic xmlns:pic="http://schemas.openxmlformats.org/drawingml/2006/picture">
                  <pic:nvPicPr>
                    <pic:cNvPr id="1039" name="图片 1039"/>
                    <pic:cNvPicPr/>
                  </pic:nvPicPr>
                  <pic:blipFill>
                    <a:blip xmlns:r="http://schemas.openxmlformats.org/officeDocument/2006/relationships" r:embed="rId44"/>
                    <a:stretch>
                      <a:fillRect/>
                    </a:stretch>
                  </pic:blipFill>
                  <pic:spPr>
                    <a:xfrm>
                      <a:off x="0" y="0"/>
                      <a:ext cx="1400175" cy="1219200"/>
                    </a:xfrm>
                    <a:prstGeom prst="rect">
                      <a:avLst/>
                    </a:prstGeom>
                  </pic:spPr>
                </pic:pic>
              </a:graphicData>
            </a:graphic>
          </wp:anchor>
        </w:drawing>
      </w:r>
      <w:r>
        <w:rPr>
          <w:rFonts w:ascii="宋体" w:eastAsia="宋体" w:hAnsi="宋体" w:cs="宋体"/>
          <w:kern w:val="0"/>
          <w:szCs w:val="21"/>
        </w:rPr>
        <w:t>同学们利用如图所示电路研究“并联电路干路电流与各支路电流的关系”。</w:t>
      </w:r>
      <w:r>
        <w:rPr>
          <w:rFonts w:ascii="宋体" w:eastAsia="宋体" w:hAnsi="宋体" w:cs="宋体"/>
          <w:kern w:val="0"/>
          <w:szCs w:val="21"/>
        </w:rPr>
        <w:br/>
      </w:r>
      <m:oMath>
        <m:r>
          <m:t>(1)</m:t>
        </m:r>
      </m:oMath>
      <w:r>
        <w:rPr>
          <w:rFonts w:ascii="宋体" w:eastAsia="宋体" w:hAnsi="宋体" w:cs="宋体"/>
          <w:kern w:val="0"/>
          <w:szCs w:val="21"/>
        </w:rPr>
        <w:t>连接电路，闭合开关，发现小灯泡</w:t>
      </w:r>
      <m:oMath>
        <m:sSub>
          <m:e>
            <m:r>
              <m:t>L</m:t>
            </m:r>
          </m:e>
          <m:sub>
            <m:r>
              <m:t>1</m:t>
            </m:r>
          </m:sub>
        </m:sSub>
      </m:oMath>
      <w:r>
        <w:rPr>
          <w:rFonts w:ascii="宋体" w:eastAsia="宋体" w:hAnsi="宋体" w:cs="宋体"/>
          <w:kern w:val="0"/>
          <w:szCs w:val="21"/>
        </w:rPr>
        <w:t>亮，</w:t>
      </w:r>
      <m:oMath>
        <m:sSub>
          <m:e>
            <m:r>
              <m:t>L</m:t>
            </m:r>
          </m:e>
          <m:sub>
            <m:r>
              <m:t>2</m:t>
            </m:r>
          </m:sub>
        </m:sSub>
      </m:oMath>
      <w:r>
        <w:rPr>
          <w:rFonts w:ascii="宋体" w:eastAsia="宋体" w:hAnsi="宋体" w:cs="宋体"/>
          <w:kern w:val="0"/>
          <w:szCs w:val="21"/>
        </w:rPr>
        <w:t>不亮，故障原因可能是</w:t>
      </w:r>
      <w:r>
        <w:rPr>
          <w:rFonts w:ascii="Times New Roman" w:eastAsia="Times New Roman" w:hAnsi="Times New Roman" w:cs="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排除故障后，用电流表分别测出</w:t>
      </w:r>
      <m:oMath>
        <m:r>
          <m:t>A</m:t>
        </m:r>
      </m:oMath>
      <w:r>
        <w:rPr>
          <w:rFonts w:ascii="宋体" w:eastAsia="宋体" w:hAnsi="宋体" w:cs="宋体"/>
          <w:kern w:val="0"/>
          <w:szCs w:val="21"/>
        </w:rPr>
        <w:t>、</w:t>
      </w:r>
      <m:oMath>
        <m:r>
          <m:t>B</m:t>
        </m:r>
      </m:oMath>
      <w:r>
        <w:rPr>
          <w:rFonts w:ascii="宋体" w:eastAsia="宋体" w:hAnsi="宋体" w:cs="宋体"/>
          <w:kern w:val="0"/>
          <w:szCs w:val="21"/>
        </w:rPr>
        <w:t>、</w:t>
      </w:r>
      <m:oMath>
        <m:r>
          <m:t>C</m:t>
        </m:r>
      </m:oMath>
      <w:r>
        <w:rPr>
          <w:rFonts w:ascii="宋体" w:eastAsia="宋体" w:hAnsi="宋体" w:cs="宋体"/>
          <w:kern w:val="0"/>
          <w:szCs w:val="21"/>
        </w:rPr>
        <w:t>三点的电流</w:t>
      </w:r>
      <m:oMath>
        <m:sSub>
          <m:e>
            <m:r>
              <m:t>I</m:t>
            </m:r>
          </m:e>
          <m:sub>
            <m:r>
              <m:t>A</m:t>
            </m:r>
          </m:sub>
        </m:sSub>
      </m:oMath>
      <w:r>
        <w:rPr>
          <w:rFonts w:ascii="宋体" w:eastAsia="宋体" w:hAnsi="宋体" w:cs="宋体"/>
          <w:kern w:val="0"/>
          <w:szCs w:val="21"/>
        </w:rPr>
        <w:t>、</w:t>
      </w:r>
      <m:oMath>
        <m:sSub>
          <m:e>
            <m:r>
              <m:t>I</m:t>
            </m:r>
          </m:e>
          <m:sub>
            <m:r>
              <m:t>B</m:t>
            </m:r>
          </m:sub>
        </m:sSub>
      </m:oMath>
      <w:r>
        <w:rPr>
          <w:rFonts w:ascii="宋体" w:eastAsia="宋体" w:hAnsi="宋体" w:cs="宋体"/>
          <w:kern w:val="0"/>
          <w:szCs w:val="21"/>
        </w:rPr>
        <w:t>、</w:t>
      </w:r>
      <m:oMath>
        <m:sSub>
          <m:e>
            <m:r>
              <m:t>I</m:t>
            </m:r>
          </m:e>
          <m:sub>
            <m:r>
              <m:t>C</m:t>
            </m:r>
          </m:sub>
        </m:sSub>
      </m:oMath>
      <w:r>
        <w:rPr>
          <w:rFonts w:ascii="宋体" w:eastAsia="宋体" w:hAnsi="宋体" w:cs="宋体"/>
          <w:kern w:val="0"/>
          <w:szCs w:val="21"/>
        </w:rPr>
        <w:t>，更换规格</w:t>
      </w:r>
      <w:r>
        <w:rPr>
          <w:rFonts w:ascii="Times New Roman" w:eastAsia="Times New Roman" w:hAnsi="Times New Roman" w:cs="Times New Roman"/>
          <w:kern w:val="0"/>
          <w:szCs w:val="21"/>
        </w:rPr>
        <w:t xml:space="preserve">______ </w:t>
      </w:r>
      <m:oMath>
        <m:r>
          <m:t>(</m:t>
        </m:r>
      </m:oMath>
      <w:r>
        <w:rPr>
          <w:rFonts w:ascii="宋体" w:eastAsia="宋体" w:hAnsi="宋体" w:cs="宋体"/>
          <w:kern w:val="0"/>
          <w:szCs w:val="21"/>
        </w:rPr>
        <w:t>选填“相同”或“不同”</w:t>
      </w:r>
      <m:oMath>
        <m:r>
          <m:t>)</m:t>
        </m:r>
      </m:oMath>
      <w:r>
        <w:rPr>
          <w:rFonts w:ascii="宋体" w:eastAsia="宋体" w:hAnsi="宋体" w:cs="宋体"/>
          <w:kern w:val="0"/>
          <w:szCs w:val="21"/>
        </w:rPr>
        <w:t>的小灯泡多次实验，数据记录在表格中。</w:t>
      </w:r>
      <w:r>
        <w:rPr>
          <w:rFonts w:ascii="Times New Roman" w:eastAsia="Times New Roman" w:hAnsi="Times New Roman" w:cs="Times New Roman"/>
          <w:kern w:val="0"/>
          <w:sz w:val="24"/>
          <w:szCs w:val="24"/>
        </w:rPr>
        <w:t xml:space="preserve"> </w:t>
      </w:r>
    </w:p>
    <w:tbl>
      <w:tblPr>
        <w:tblStyle w:val="edittable0"/>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780"/>
        <w:gridCol w:w="1500"/>
        <w:gridCol w:w="1245"/>
        <w:gridCol w:w="1380"/>
      </w:tblGrid>
      <w:tr>
        <w:tblPrEx>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W w:w="78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实验次数</w:t>
            </w:r>
          </w:p>
        </w:tc>
        <w:tc>
          <w:tcPr>
            <w:tcW w:w="150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
              <m:r>
                <m:t>A</m:t>
              </m:r>
            </m:oMath>
            <w:r>
              <w:rPr>
                <w:rFonts w:ascii="宋体" w:eastAsia="宋体" w:hAnsi="宋体" w:cs="宋体"/>
                <w:b w:val="0"/>
                <w:bCs w:val="0"/>
                <w:i w:val="0"/>
                <w:iCs w:val="0"/>
                <w:smallCaps w:val="0"/>
                <w:color w:val="000000"/>
                <w:kern w:val="0"/>
                <w:szCs w:val="21"/>
              </w:rPr>
              <w:t>点电流</w:t>
            </w:r>
            <m:oMath>
              <m:sSub>
                <m:e>
                  <m:r>
                    <m:t>I</m:t>
                  </m:r>
                </m:e>
                <m:sub>
                  <m:r>
                    <m:t>A</m:t>
                  </m:r>
                </m:sub>
              </m:sSub>
              <m:r>
                <m:t>/A</m:t>
              </m:r>
            </m:oMath>
          </w:p>
        </w:tc>
        <w:tc>
          <w:tcPr>
            <w:tcW w:w="124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
              <m:r>
                <m:t>B</m:t>
              </m:r>
            </m:oMath>
            <w:r>
              <w:rPr>
                <w:rFonts w:ascii="宋体" w:eastAsia="宋体" w:hAnsi="宋体" w:cs="宋体"/>
                <w:b w:val="0"/>
                <w:bCs w:val="0"/>
                <w:i w:val="0"/>
                <w:iCs w:val="0"/>
                <w:smallCaps w:val="0"/>
                <w:color w:val="000000"/>
                <w:kern w:val="0"/>
                <w:szCs w:val="21"/>
              </w:rPr>
              <w:t>点电流</w:t>
            </w:r>
            <m:oMath>
              <m:sSub>
                <m:e>
                  <m:r>
                    <m:t>I</m:t>
                  </m:r>
                </m:e>
                <m:sub>
                  <m:r>
                    <m:t>B</m:t>
                  </m:r>
                </m:sub>
              </m:sSub>
              <m:r>
                <m:t>/A</m:t>
              </m:r>
            </m:oMath>
          </w:p>
        </w:tc>
        <w:tc>
          <w:tcPr>
            <w:tcW w:w="138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
              <m:r>
                <m:t>C</m:t>
              </m:r>
            </m:oMath>
            <w:r>
              <w:rPr>
                <w:rFonts w:ascii="宋体" w:eastAsia="宋体" w:hAnsi="宋体" w:cs="宋体"/>
                <w:b w:val="0"/>
                <w:bCs w:val="0"/>
                <w:i w:val="0"/>
                <w:iCs w:val="0"/>
                <w:smallCaps w:val="0"/>
                <w:color w:val="000000"/>
                <w:kern w:val="0"/>
                <w:szCs w:val="21"/>
              </w:rPr>
              <w:t>点电流</w:t>
            </w:r>
            <m:oMath>
              <m:sSub>
                <m:e>
                  <m:r>
                    <m:t>I</m:t>
                  </m:r>
                </m:e>
                <m:sub>
                  <m:r>
                    <m:t>C</m:t>
                  </m:r>
                </m:sub>
              </m:sSub>
              <m:r>
                <m:t>/A</m:t>
              </m:r>
            </m:oMath>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1</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0.24</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0.32</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0.56</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2</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0.26</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0.24</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0.50</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3</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0.20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0.28</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0.48</m:t>
                </m:r>
              </m:oMath>
            </m:oMathPara>
          </w:p>
        </w:tc>
      </w:tr>
    </w:tbl>
    <w:p>
      <w:pPr>
        <w:spacing w:line="360" w:lineRule="auto"/>
        <w:textAlignment w:val="center"/>
        <w:rPr>
          <w:rFonts w:ascii="Times New Roman" w:eastAsia="Times New Roman" w:hAnsi="Times New Roman" w:cs="Times New Roman"/>
          <w:kern w:val="0"/>
          <w:sz w:val="24"/>
          <w:szCs w:val="24"/>
        </w:rPr>
      </w:pPr>
      <m:oMath>
        <m:r>
          <m:t>(3)</m:t>
        </m:r>
      </m:oMath>
      <w:r>
        <w:rPr>
          <w:rFonts w:ascii="宋体" w:eastAsia="宋体" w:hAnsi="宋体" w:cs="宋体"/>
          <w:kern w:val="0"/>
          <w:szCs w:val="21"/>
        </w:rPr>
        <w:t>分析数据得出结论：</w:t>
      </w:r>
      <w:r>
        <w:rPr>
          <w:rFonts w:ascii="Times New Roman" w:eastAsia="Times New Roman" w:hAnsi="Times New Roman" w:cs="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实验中多次测量的目的：</w:t>
      </w:r>
      <w:r>
        <w:rPr>
          <w:rFonts w:ascii="Times New Roman" w:eastAsia="Times New Roman" w:hAnsi="Times New Roman" w:cs="Times New Roman"/>
          <w:kern w:val="0"/>
          <w:szCs w:val="21"/>
        </w:rPr>
        <w:t xml:space="preserve">______ </w:t>
      </w:r>
      <w:r>
        <w:rPr>
          <w:rFonts w:ascii="宋体" w:eastAsia="宋体" w:hAnsi="宋体" w:cs="宋体"/>
          <w:kern w:val="0"/>
          <w:szCs w:val="21"/>
        </w:rPr>
        <w:t>。</w:t>
      </w:r>
      <w:bookmarkEnd w:id="20"/>
    </w:p>
    <w:p>
      <w:pPr>
        <w:spacing w:line="360" w:lineRule="auto"/>
        <w:ind w:left="0"/>
        <w:textAlignment w:val="center"/>
        <w:rPr>
          <w:rFonts w:ascii="Times New Roman" w:eastAsia="Times New Roman" w:hAnsi="Times New Roman" w:cs="Times New Roman"/>
          <w:kern w:val="0"/>
          <w:sz w:val="24"/>
          <w:szCs w:val="24"/>
        </w:rPr>
        <w:sectPr>
          <w:headerReference w:type="even" r:id="rId45"/>
          <w:headerReference w:type="default" r:id="rId46"/>
          <w:footerReference w:type="even" r:id="rId47"/>
          <w:footerReference w:type="default" r:id="rId48"/>
          <w:headerReference w:type="first" r:id="rId49"/>
          <w:footerReference w:type="first" r:id="rId50"/>
          <w:type w:val="nextPage"/>
          <w:pgSz w:w="11906" w:h="16838"/>
          <w:pgMar w:top="1440" w:right="1083" w:bottom="1440" w:left="1083" w:header="499" w:footer="499" w:gutter="0"/>
          <w:pgNumType w:start="5"/>
          <w:cols w:num="1" w:sep="1" w:space="425"/>
          <w:vAlign w:val="top"/>
          <w:titlePg w:val="0"/>
          <w:docGrid w:type="lines" w:linePitch="312" w:charSpace="0"/>
        </w:sectPr>
      </w:pPr>
      <w:r>
        <w:rPr>
          <w:rFonts w:ascii="Times New Roman" w:eastAsia="Times New Roman" w:hAnsi="Times New Roman" w:cs="Times New Roman"/>
          <w:kern w:val="0"/>
          <w:szCs w:val="21"/>
        </w:rPr>
        <w:t>21</w:t>
      </w:r>
      <w:r>
        <w:rPr>
          <w:rFonts w:ascii="宋体" w:eastAsia="宋体" w:hAnsi="宋体" w:cs="宋体"/>
          <w:kern w:val="0"/>
          <w:szCs w:val="21"/>
        </w:rPr>
        <w:t>.</w:t>
      </w:r>
      <w:bookmarkStart w:id="21" w:name="890ade76-0990-4ddf-b58b-ee9b8f6b75eb"/>
      <w:r>
        <w:rPr>
          <w:rFonts w:ascii="宋体" w:eastAsia="宋体" w:hAnsi="宋体" w:cs="宋体"/>
          <w:kern w:val="0"/>
          <w:szCs w:val="21"/>
        </w:rPr>
        <w:t>如图甲所示，在探究“不同物质的吸热能力”实验时，选择水和煤油进行实验探究。</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4448175" cy="1819275"/>
            <wp:effectExtent l="0" t="0" r="9525" b="9525"/>
            <wp:docPr id="1040" name="图片 1040"/>
            <wp:cNvGraphicFramePr/>
            <a:graphic xmlns:a="http://schemas.openxmlformats.org/drawingml/2006/main">
              <a:graphicData uri="http://schemas.openxmlformats.org/drawingml/2006/picture">
                <pic:pic xmlns:pic="http://schemas.openxmlformats.org/drawingml/2006/picture">
                  <pic:nvPicPr>
                    <pic:cNvPr id="1040" name="图片 1040"/>
                    <pic:cNvPicPr/>
                  </pic:nvPicPr>
                  <pic:blipFill>
                    <a:blip xmlns:r="http://schemas.openxmlformats.org/officeDocument/2006/relationships" r:embed="rId51"/>
                    <a:stretch>
                      <a:fillRect/>
                    </a:stretch>
                  </pic:blipFill>
                  <pic:spPr>
                    <a:xfrm>
                      <a:off x="0" y="0"/>
                      <a:ext cx="4448175" cy="181927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在两个完全相同的烧杯中分别装入</w:t>
      </w:r>
      <w:r>
        <w:rPr>
          <w:rFonts w:ascii="Times New Roman" w:eastAsia="Times New Roman" w:hAnsi="Times New Roman" w:cs="Times New Roman"/>
          <w:kern w:val="0"/>
          <w:szCs w:val="21"/>
        </w:rPr>
        <w:t xml:space="preserve">______ </w:t>
      </w:r>
      <m:oMath>
        <m:r>
          <m:t>(</m:t>
        </m:r>
      </m:oMath>
      <w:r>
        <w:rPr>
          <w:rFonts w:ascii="宋体" w:eastAsia="宋体" w:hAnsi="宋体" w:cs="宋体"/>
          <w:kern w:val="0"/>
          <w:szCs w:val="21"/>
        </w:rPr>
        <w:t>选填“质量”或“体积”</w:t>
      </w:r>
      <m:oMath>
        <m:r>
          <m:t>)</m:t>
        </m:r>
      </m:oMath>
      <w:r>
        <w:rPr>
          <w:rFonts w:ascii="宋体" w:eastAsia="宋体" w:hAnsi="宋体" w:cs="宋体"/>
          <w:kern w:val="0"/>
          <w:szCs w:val="21"/>
        </w:rPr>
        <w:t>和初温都相同的</w:t>
      </w:r>
      <m:oMath>
        <m:r>
          <m:t>a</m:t>
        </m:r>
      </m:oMath>
      <w:r>
        <w:rPr>
          <w:rFonts w:ascii="宋体" w:eastAsia="宋体" w:hAnsi="宋体" w:cs="宋体"/>
          <w:kern w:val="0"/>
          <w:szCs w:val="21"/>
        </w:rPr>
        <w:t>和</w:t>
      </w:r>
      <m:oMath>
        <m:r>
          <m:t>b</m:t>
        </m:r>
      </m:oMath>
      <w:r>
        <w:rPr>
          <w:rFonts w:ascii="宋体" w:eastAsia="宋体" w:hAnsi="宋体" w:cs="宋体"/>
          <w:kern w:val="0"/>
          <w:szCs w:val="21"/>
        </w:rPr>
        <w:t>两种液体</w:t>
      </w:r>
      <m:oMath>
        <m:r>
          <m:t>(</m:t>
        </m:r>
      </m:oMath>
      <w:r>
        <w:rPr>
          <w:rFonts w:ascii="宋体" w:eastAsia="宋体" w:hAnsi="宋体" w:cs="宋体"/>
          <w:kern w:val="0"/>
          <w:szCs w:val="21"/>
        </w:rPr>
        <w:t>水和煤油</w:t>
      </w:r>
      <m:oMath>
        <m:r>
          <m:t>)</m:t>
        </m:r>
      </m:oMath>
      <w:r>
        <w:rPr>
          <w:rFonts w:ascii="宋体" w:eastAsia="宋体" w:hAnsi="宋体" w:cs="宋体"/>
          <w:kern w:val="0"/>
          <w:szCs w:val="21"/>
        </w:rPr>
        <w:t>；除了如图所示的实验器材之外，还需要的测量器材有</w:t>
      </w:r>
      <w:r>
        <w:rPr>
          <w:rFonts w:ascii="Times New Roman" w:eastAsia="Times New Roman" w:hAnsi="Times New Roman" w:cs="Times New Roman"/>
          <w:kern w:val="0"/>
          <w:szCs w:val="21"/>
        </w:rPr>
        <w:t xml:space="preserve">______ </w:t>
      </w:r>
      <w:r>
        <w:rPr>
          <w:rFonts w:ascii="宋体" w:eastAsia="宋体" w:hAnsi="宋体" w:cs="宋体"/>
          <w:kern w:val="0"/>
          <w:szCs w:val="21"/>
        </w:rPr>
        <w:t>和</w:t>
      </w:r>
      <w:r>
        <w:rPr>
          <w:rFonts w:ascii="Times New Roman" w:eastAsia="Times New Roman" w:hAnsi="Times New Roman" w:cs="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w:p>
    <w:p>
      <w:pPr>
        <w:spacing w:line="360" w:lineRule="auto"/>
        <w:ind w:left="0"/>
        <w:textAlignment w:val="center"/>
        <w:rPr>
          <w:rFonts w:ascii="Times New Roman" w:eastAsia="Times New Roman" w:hAnsi="Times New Roman" w:cs="Times New Roman"/>
          <w:kern w:val="0"/>
          <w:sz w:val="24"/>
          <w:szCs w:val="24"/>
        </w:rPr>
      </w:pPr>
      <m:oMath>
        <m:r>
          <m:t>(2)</m:t>
        </m:r>
      </m:oMath>
      <w:r>
        <w:rPr>
          <w:rFonts w:ascii="宋体" w:eastAsia="宋体" w:hAnsi="宋体" w:cs="宋体"/>
          <w:kern w:val="0"/>
          <w:szCs w:val="21"/>
        </w:rPr>
        <w:t>实验中选择相同规格的电加热器，实验中通过记录</w:t>
      </w:r>
      <w:r>
        <w:rPr>
          <w:rFonts w:ascii="Times New Roman" w:eastAsia="Times New Roman" w:hAnsi="Times New Roman" w:cs="Times New Roman"/>
          <w:kern w:val="0"/>
          <w:szCs w:val="21"/>
        </w:rPr>
        <w:t xml:space="preserve">______ </w:t>
      </w:r>
      <w:r>
        <w:rPr>
          <w:rFonts w:ascii="宋体" w:eastAsia="宋体" w:hAnsi="宋体" w:cs="宋体"/>
          <w:kern w:val="0"/>
          <w:szCs w:val="21"/>
        </w:rPr>
        <w:t>来反映吸收热量的多少，此实验方法称为</w:t>
      </w:r>
      <w:r>
        <w:rPr>
          <w:rFonts w:ascii="Times New Roman" w:eastAsia="Times New Roman" w:hAnsi="Times New Roman" w:cs="Times New Roman"/>
          <w:kern w:val="0"/>
          <w:szCs w:val="21"/>
        </w:rPr>
        <w:t xml:space="preserve">______ </w:t>
      </w:r>
      <w:r>
        <w:rPr>
          <w:rFonts w:ascii="宋体" w:eastAsia="宋体" w:hAnsi="宋体" w:cs="宋体"/>
          <w:kern w:val="0"/>
          <w:szCs w:val="21"/>
        </w:rPr>
        <w:t>法；</w:t>
      </w:r>
      <w:r>
        <w:rPr>
          <w:rFonts w:ascii="宋体" w:eastAsia="宋体" w:hAnsi="宋体" w:cs="宋体"/>
          <w:kern w:val="0"/>
          <w:szCs w:val="21"/>
        </w:rPr>
        <w:br/>
      </w:r>
      <m:oMath>
        <m:r>
          <m:t>(3)</m:t>
        </m:r>
      </m:oMath>
      <w:r>
        <w:rPr>
          <w:rFonts w:ascii="宋体" w:eastAsia="宋体" w:hAnsi="宋体" w:cs="宋体"/>
          <w:kern w:val="0"/>
          <w:szCs w:val="21"/>
        </w:rPr>
        <w:t>图乙是通过实验数据绘制的这两种液体的温度</w:t>
      </w:r>
      <m:oMath>
        <m:r>
          <m:t>−</m:t>
        </m:r>
      </m:oMath>
      <w:r>
        <w:rPr>
          <w:rFonts w:ascii="宋体" w:eastAsia="宋体" w:hAnsi="宋体" w:cs="宋体"/>
          <w:kern w:val="0"/>
          <w:szCs w:val="21"/>
        </w:rPr>
        <w:t>加热时间的图象，则</w:t>
      </w:r>
      <m:oMath>
        <m:r>
          <m:t>a</m:t>
        </m:r>
      </m:oMath>
      <w:r>
        <w:rPr>
          <w:rFonts w:ascii="宋体" w:eastAsia="宋体" w:hAnsi="宋体" w:cs="宋体"/>
          <w:kern w:val="0"/>
          <w:szCs w:val="21"/>
        </w:rPr>
        <w:t>液体第</w:t>
      </w:r>
      <m:oMath>
        <m:r>
          <m:t>6min</m:t>
        </m:r>
      </m:oMath>
      <w:r>
        <w:rPr>
          <w:rFonts w:ascii="宋体" w:eastAsia="宋体" w:hAnsi="宋体" w:cs="宋体"/>
          <w:kern w:val="0"/>
          <w:szCs w:val="21"/>
        </w:rPr>
        <w:t>时的内能</w:t>
      </w:r>
      <w:r>
        <w:rPr>
          <w:rFonts w:ascii="Times New Roman" w:eastAsia="Times New Roman" w:hAnsi="Times New Roman" w:cs="Times New Roman"/>
          <w:kern w:val="0"/>
          <w:szCs w:val="21"/>
        </w:rPr>
        <w:t xml:space="preserve">______ </w:t>
      </w:r>
      <w:r>
        <w:rPr>
          <w:rFonts w:ascii="宋体" w:eastAsia="宋体" w:hAnsi="宋体" w:cs="宋体"/>
          <w:kern w:val="0"/>
          <w:szCs w:val="21"/>
        </w:rPr>
        <w:t>第</w:t>
      </w:r>
      <m:oMath>
        <m:r>
          <m:t>3min</m:t>
        </m:r>
      </m:oMath>
      <w:r>
        <w:rPr>
          <w:rFonts w:ascii="宋体" w:eastAsia="宋体" w:hAnsi="宋体" w:cs="宋体"/>
          <w:kern w:val="0"/>
          <w:szCs w:val="21"/>
        </w:rPr>
        <w:t>时的内能</w:t>
      </w:r>
      <m:oMath>
        <m:r>
          <m:t>(</m:t>
        </m:r>
      </m:oMath>
      <w:r>
        <w:rPr>
          <w:rFonts w:ascii="宋体" w:eastAsia="宋体" w:hAnsi="宋体" w:cs="宋体"/>
          <w:kern w:val="0"/>
          <w:szCs w:val="21"/>
        </w:rPr>
        <w:t>选填“大于”、“等于”或“小于”</w:t>
      </w:r>
      <m:oMath>
        <m:r>
          <m:t>)</m:t>
        </m:r>
      </m:oMath>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根据图象信息可以得出：</w:t>
      </w:r>
      <w:r>
        <w:rPr>
          <w:rFonts w:ascii="Times New Roman" w:eastAsia="Times New Roman" w:hAnsi="Times New Roman" w:cs="Times New Roman"/>
          <w:kern w:val="0"/>
          <w:szCs w:val="21"/>
        </w:rPr>
        <w:t xml:space="preserve">______ </w:t>
      </w:r>
      <w:r>
        <w:rPr>
          <w:rFonts w:ascii="宋体" w:eastAsia="宋体" w:hAnsi="宋体" w:cs="宋体"/>
          <w:kern w:val="0"/>
          <w:szCs w:val="21"/>
        </w:rPr>
        <w:t>液体是水</w:t>
      </w:r>
      <m:oMath>
        <m:r>
          <m:t>(</m:t>
        </m:r>
      </m:oMath>
      <w:r>
        <w:rPr>
          <w:rFonts w:ascii="宋体" w:eastAsia="宋体" w:hAnsi="宋体" w:cs="宋体"/>
          <w:kern w:val="0"/>
          <w:szCs w:val="21"/>
        </w:rPr>
        <w:t>选填</w:t>
      </w:r>
      <m:oMath>
        <m:r>
          <m:t>a</m:t>
        </m:r>
      </m:oMath>
      <w:r>
        <w:rPr>
          <w:rFonts w:ascii="宋体" w:eastAsia="宋体" w:hAnsi="宋体" w:cs="宋体"/>
          <w:kern w:val="0"/>
          <w:szCs w:val="21"/>
        </w:rPr>
        <w:t>或</w:t>
      </w:r>
      <m:oMath>
        <m:r>
          <m:t>b)</m:t>
        </m:r>
      </m:oMath>
      <w:r>
        <w:rPr>
          <w:rFonts w:ascii="宋体" w:eastAsia="宋体" w:hAnsi="宋体" w:cs="宋体"/>
          <w:kern w:val="0"/>
          <w:szCs w:val="21"/>
        </w:rPr>
        <w:t>，水的比热容是</w:t>
      </w:r>
      <m:oMath>
        <m:r>
          <m:t>4.2×</m:t>
        </m:r>
        <m:sSup>
          <m:e>
            <m:r>
              <m:t>10</m:t>
            </m:r>
          </m:e>
          <m:sup>
            <m:r>
              <m:t>3</m:t>
            </m:r>
          </m:sup>
        </m:sSup>
        <m:r>
          <m:t>J/(kg</m:t>
        </m:r>
        <m:r>
          <m:rPr>
            <m:sty m:val="b"/>
          </m:rPr>
          <m:t>⋅</m:t>
        </m:r>
        <m:r>
          <m:t>℃)</m:t>
        </m:r>
      </m:oMath>
      <w:r>
        <w:rPr>
          <w:rFonts w:ascii="宋体" w:eastAsia="宋体" w:hAnsi="宋体" w:cs="宋体"/>
          <w:kern w:val="0"/>
          <w:szCs w:val="21"/>
        </w:rPr>
        <w:t>，则煤油的比热容是</w:t>
      </w:r>
      <w:r>
        <w:rPr>
          <w:rFonts w:ascii="Times New Roman" w:eastAsia="Times New Roman" w:hAnsi="Times New Roman" w:cs="Times New Roman"/>
          <w:kern w:val="0"/>
          <w:szCs w:val="21"/>
        </w:rPr>
        <w:t xml:space="preserve">______ </w:t>
      </w:r>
      <m:oMath>
        <m:r>
          <m:t>J/(kg</m:t>
        </m:r>
        <m:r>
          <m:rPr>
            <m:sty m:val="b"/>
          </m:rPr>
          <m:t>⋅</m:t>
        </m:r>
        <m:r>
          <m:t>℃)</m:t>
        </m:r>
      </m:oMath>
      <w:r>
        <w:rPr>
          <w:rFonts w:ascii="宋体" w:eastAsia="宋体" w:hAnsi="宋体" w:cs="宋体"/>
          <w:kern w:val="0"/>
          <w:szCs w:val="21"/>
        </w:rPr>
        <w:t>。</w:t>
      </w:r>
      <w:bookmarkEnd w:id="21"/>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22</w:t>
      </w:r>
      <w:r>
        <w:rPr>
          <w:rFonts w:ascii="宋体" w:eastAsia="宋体" w:hAnsi="宋体" w:cs="宋体"/>
          <w:kern w:val="0"/>
          <w:szCs w:val="21"/>
        </w:rPr>
        <w:t>.</w:t>
      </w:r>
      <w:bookmarkStart w:id="22" w:name="d3a707a8-e12d-4e54-901d-391323adb05e"/>
      <w:r>
        <w:rPr>
          <w:rFonts w:ascii="宋体" w:eastAsia="宋体" w:hAnsi="宋体" w:cs="宋体"/>
          <w:kern w:val="0"/>
          <w:szCs w:val="21"/>
        </w:rPr>
        <w:t>在探究“电流与电阻的关系”实验中，准备的实验器材有：阻值为</w:t>
      </w:r>
      <m:oMath>
        <m:r>
          <m:t>5Ω</m:t>
        </m:r>
      </m:oMath>
      <w:r>
        <w:rPr>
          <w:rFonts w:ascii="宋体" w:eastAsia="宋体" w:hAnsi="宋体" w:cs="宋体"/>
          <w:kern w:val="0"/>
          <w:szCs w:val="21"/>
        </w:rPr>
        <w:t>、</w:t>
      </w:r>
      <m:oMath>
        <m:r>
          <m:t>10Ω</m:t>
        </m:r>
      </m:oMath>
      <w:r>
        <w:rPr>
          <w:rFonts w:ascii="宋体" w:eastAsia="宋体" w:hAnsi="宋体" w:cs="宋体"/>
          <w:kern w:val="0"/>
          <w:szCs w:val="21"/>
        </w:rPr>
        <w:t>、</w:t>
      </w:r>
      <m:oMath>
        <m:r>
          <m:t>15Ω</m:t>
        </m:r>
      </m:oMath>
      <w:r>
        <w:rPr>
          <w:rFonts w:ascii="宋体" w:eastAsia="宋体" w:hAnsi="宋体" w:cs="宋体"/>
          <w:kern w:val="0"/>
          <w:szCs w:val="21"/>
        </w:rPr>
        <w:t>、</w:t>
      </w:r>
      <m:oMath>
        <m:r>
          <m:t>20Ω</m:t>
        </m:r>
      </m:oMath>
      <w:r>
        <w:rPr>
          <w:rFonts w:ascii="宋体" w:eastAsia="宋体" w:hAnsi="宋体" w:cs="宋体"/>
          <w:kern w:val="0"/>
          <w:szCs w:val="21"/>
        </w:rPr>
        <w:t>的四个定值电阻，电源</w:t>
      </w:r>
      <m:oMath>
        <m:r>
          <m:t>(</m:t>
        </m:r>
      </m:oMath>
      <w:r>
        <w:rPr>
          <w:rFonts w:ascii="宋体" w:eastAsia="宋体" w:hAnsi="宋体" w:cs="宋体"/>
          <w:kern w:val="0"/>
          <w:szCs w:val="21"/>
        </w:rPr>
        <w:t>电压</w:t>
      </w:r>
      <m:oMath>
        <m:r>
          <m:t>6V</m:t>
        </m:r>
      </m:oMath>
      <w:r>
        <w:rPr>
          <w:rFonts w:ascii="宋体" w:eastAsia="宋体" w:hAnsi="宋体" w:cs="宋体"/>
          <w:kern w:val="0"/>
          <w:szCs w:val="21"/>
        </w:rPr>
        <w:t>且保持不变</w:t>
      </w:r>
      <m:oMath>
        <m:r>
          <m:t>)</m:t>
        </m:r>
      </m:oMath>
      <w:r>
        <w:rPr>
          <w:rFonts w:ascii="宋体" w:eastAsia="宋体" w:hAnsi="宋体" w:cs="宋体"/>
          <w:kern w:val="0"/>
          <w:szCs w:val="21"/>
        </w:rPr>
        <w:t>，电流表，电压表，滑动变阻器</w:t>
      </w:r>
      <m:oMath>
        <m:r>
          <m:t>(30Ω,1A)</m:t>
        </m:r>
      </m:oMath>
      <w:r>
        <w:rPr>
          <w:rFonts w:ascii="宋体" w:eastAsia="宋体" w:hAnsi="宋体" w:cs="宋体"/>
          <w:kern w:val="0"/>
          <w:szCs w:val="21"/>
        </w:rPr>
        <w:t>，开关各一个，导线若干。</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4619625" cy="2295525"/>
            <wp:effectExtent l="0" t="0" r="9525" b="9525"/>
            <wp:docPr id="1041" name="图片 1041"/>
            <wp:cNvGraphicFramePr/>
            <a:graphic xmlns:a="http://schemas.openxmlformats.org/drawingml/2006/main">
              <a:graphicData uri="http://schemas.openxmlformats.org/drawingml/2006/picture">
                <pic:pic xmlns:pic="http://schemas.openxmlformats.org/drawingml/2006/picture">
                  <pic:nvPicPr>
                    <pic:cNvPr id="1041" name="图片 1041"/>
                    <pic:cNvPicPr/>
                  </pic:nvPicPr>
                  <pic:blipFill>
                    <a:blip xmlns:r="http://schemas.openxmlformats.org/officeDocument/2006/relationships" r:embed="rId52"/>
                    <a:stretch>
                      <a:fillRect/>
                    </a:stretch>
                  </pic:blipFill>
                  <pic:spPr>
                    <a:xfrm>
                      <a:off x="0" y="0"/>
                      <a:ext cx="4619625" cy="22955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小明连接的电路如图甲所示，闭合开关</w:t>
      </w:r>
      <m:oMath>
        <m:r>
          <m:t>S</m:t>
        </m:r>
      </m:oMath>
      <w:r>
        <w:rPr>
          <w:rFonts w:ascii="宋体" w:eastAsia="宋体" w:hAnsi="宋体" w:cs="宋体"/>
          <w:kern w:val="0"/>
          <w:szCs w:val="21"/>
        </w:rPr>
        <w:t>后，发现</w:t>
      </w:r>
      <w:r>
        <w:rPr>
          <w:rFonts w:ascii="Times New Roman" w:eastAsia="Times New Roman" w:hAnsi="Times New Roman" w:cs="Times New Roman"/>
          <w:kern w:val="0"/>
          <w:szCs w:val="21"/>
        </w:rPr>
        <w:t xml:space="preserve">______ </w:t>
      </w:r>
      <m:oMath>
        <m:r>
          <m:t>(</m:t>
        </m:r>
      </m:oMath>
      <w:r>
        <w:rPr>
          <w:rFonts w:ascii="宋体" w:eastAsia="宋体" w:hAnsi="宋体" w:cs="宋体"/>
          <w:kern w:val="0"/>
          <w:szCs w:val="21"/>
        </w:rPr>
        <w:t>选填“电流表”或“电压表”</w:t>
      </w:r>
      <m:oMath>
        <m:r>
          <m:t>)</m:t>
        </m:r>
      </m:oMath>
      <w:r>
        <w:rPr>
          <w:rFonts w:ascii="宋体" w:eastAsia="宋体" w:hAnsi="宋体" w:cs="宋体"/>
          <w:kern w:val="0"/>
          <w:szCs w:val="21"/>
        </w:rPr>
        <w:t>无示数，经仔细检查后发现电路中有一根导线连接错误，请在图中错误的那根导线上画“</w:t>
      </w:r>
      <m:oMath>
        <m:r>
          <m:t>×</m:t>
        </m:r>
      </m:oMath>
      <w:r>
        <w:rPr>
          <w:rFonts w:ascii="宋体" w:eastAsia="宋体" w:hAnsi="宋体" w:cs="宋体"/>
          <w:kern w:val="0"/>
          <w:szCs w:val="21"/>
        </w:rPr>
        <w:t>”，并画出正确的连线。</w:t>
      </w:r>
      <w:r>
        <w:rPr>
          <w:rFonts w:ascii="宋体" w:eastAsia="宋体" w:hAnsi="宋体" w:cs="宋体"/>
          <w:kern w:val="0"/>
          <w:szCs w:val="21"/>
        </w:rPr>
        <w:br/>
      </w:r>
      <m:oMath>
        <m:r>
          <m:t>(2)</m:t>
        </m:r>
      </m:oMath>
      <w:r>
        <w:rPr>
          <w:rFonts w:ascii="宋体" w:eastAsia="宋体" w:hAnsi="宋体" w:cs="宋体"/>
          <w:kern w:val="0"/>
          <w:szCs w:val="21"/>
        </w:rPr>
        <w:t>正确将</w:t>
      </w:r>
      <m:oMath>
        <m:r>
          <m:t>10Ω</m:t>
        </m:r>
      </m:oMath>
      <w:r>
        <w:rPr>
          <w:rFonts w:ascii="宋体" w:eastAsia="宋体" w:hAnsi="宋体" w:cs="宋体"/>
          <w:kern w:val="0"/>
          <w:szCs w:val="21"/>
        </w:rPr>
        <w:t>的电阻连入电路后闭合开关，移动滑动变阻器滑片</w:t>
      </w:r>
      <m:oMath>
        <m:r>
          <m:t>P</m:t>
        </m:r>
      </m:oMath>
      <w:r>
        <w:rPr>
          <w:rFonts w:ascii="宋体" w:eastAsia="宋体" w:hAnsi="宋体" w:cs="宋体"/>
          <w:kern w:val="0"/>
          <w:szCs w:val="21"/>
        </w:rPr>
        <w:t>，电流表示数如图所示，为</w:t>
      </w:r>
      <w:r>
        <w:rPr>
          <w:rFonts w:ascii="Times New Roman" w:eastAsia="Times New Roman" w:hAnsi="Times New Roman" w:cs="Times New Roman"/>
          <w:kern w:val="0"/>
          <w:szCs w:val="21"/>
        </w:rPr>
        <w:t xml:space="preserve">______ </w:t>
      </w:r>
      <m:oMath>
        <m:r>
          <m:t>A</m:t>
        </m:r>
      </m:oMath>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换上</w:t>
      </w:r>
      <m:oMath>
        <m:r>
          <m:t>15Ω</m:t>
        </m:r>
      </m:oMath>
      <w:r>
        <w:rPr>
          <w:rFonts w:ascii="宋体" w:eastAsia="宋体" w:hAnsi="宋体" w:cs="宋体"/>
          <w:kern w:val="0"/>
          <w:szCs w:val="21"/>
        </w:rPr>
        <w:t>的电阻后，闭合开关，电压表示数将</w:t>
      </w:r>
      <w:r>
        <w:rPr>
          <w:rFonts w:ascii="Times New Roman" w:eastAsia="Times New Roman" w:hAnsi="Times New Roman" w:cs="Times New Roman"/>
          <w:kern w:val="0"/>
          <w:szCs w:val="21"/>
        </w:rPr>
        <w:t xml:space="preserve">______ </w:t>
      </w:r>
      <m:oMath>
        <m:r>
          <m:t>(</m:t>
        </m:r>
      </m:oMath>
      <w:r>
        <w:rPr>
          <w:rFonts w:ascii="宋体" w:eastAsia="宋体" w:hAnsi="宋体" w:cs="宋体"/>
          <w:kern w:val="0"/>
          <w:szCs w:val="21"/>
        </w:rPr>
        <w:t>选填“变大”或“变小”</w:t>
      </w:r>
      <m:oMath>
        <m:r>
          <m:t>)</m:t>
        </m:r>
      </m:oMath>
      <w:r>
        <w:rPr>
          <w:rFonts w:ascii="宋体" w:eastAsia="宋体" w:hAnsi="宋体" w:cs="宋体"/>
          <w:kern w:val="0"/>
          <w:szCs w:val="21"/>
        </w:rPr>
        <w:t>，此时应将滑片</w:t>
      </w:r>
      <m:oMath>
        <m:r>
          <m:t>P</m:t>
        </m:r>
      </m:oMath>
      <w:r>
        <w:rPr>
          <w:rFonts w:ascii="宋体" w:eastAsia="宋体" w:hAnsi="宋体" w:cs="宋体"/>
          <w:kern w:val="0"/>
          <w:szCs w:val="21"/>
        </w:rPr>
        <w:t>向</w:t>
      </w:r>
      <w:r>
        <w:rPr>
          <w:rFonts w:ascii="Times New Roman" w:eastAsia="Times New Roman" w:hAnsi="Times New Roman" w:cs="Times New Roman"/>
          <w:kern w:val="0"/>
          <w:szCs w:val="21"/>
        </w:rPr>
        <w:t xml:space="preserve">______ </w:t>
      </w:r>
      <m:oMath>
        <m:r>
          <m:t>(</m:t>
        </m:r>
      </m:oMath>
      <w:r>
        <w:rPr>
          <w:rFonts w:ascii="宋体" w:eastAsia="宋体" w:hAnsi="宋体" w:cs="宋体"/>
          <w:kern w:val="0"/>
          <w:szCs w:val="21"/>
        </w:rPr>
        <w:t>选填“左”或“右”</w:t>
      </w:r>
      <m:oMath>
        <m:r>
          <m:t>)</m:t>
        </m:r>
      </m:oMath>
      <w:r>
        <w:rPr>
          <w:rFonts w:ascii="宋体" w:eastAsia="宋体" w:hAnsi="宋体" w:cs="宋体"/>
          <w:kern w:val="0"/>
          <w:szCs w:val="21"/>
        </w:rPr>
        <w:t>端移动，使电阻两端电压为</w:t>
      </w:r>
      <w:r>
        <w:rPr>
          <w:rFonts w:ascii="Times New Roman" w:eastAsia="Times New Roman" w:hAnsi="Times New Roman" w:cs="Times New Roman"/>
          <w:kern w:val="0"/>
          <w:szCs w:val="21"/>
        </w:rPr>
        <w:t xml:space="preserve">______ </w:t>
      </w:r>
      <m:oMath>
        <m:r>
          <m:t>V</m:t>
        </m:r>
      </m:oMath>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该实验中滑动变阻器不仅可以保护电路，还起到的作用是</w:t>
      </w:r>
      <w:r>
        <w:rPr>
          <w:rFonts w:ascii="Times New Roman" w:eastAsia="Times New Roman" w:hAnsi="Times New Roman" w:cs="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m:oMath>
        <m:r>
          <m:t>(5)</m:t>
        </m:r>
      </m:oMath>
      <w:r>
        <w:rPr>
          <w:rFonts w:ascii="宋体" w:eastAsia="宋体" w:hAnsi="宋体" w:cs="宋体"/>
          <w:kern w:val="0"/>
          <w:szCs w:val="21"/>
        </w:rPr>
        <w:t>由实验数据可得出的结论是</w:t>
      </w:r>
      <w:r>
        <w:rPr>
          <w:rFonts w:ascii="Times New Roman" w:eastAsia="Times New Roman" w:hAnsi="Times New Roman" w:cs="Times New Roman"/>
          <w:kern w:val="0"/>
          <w:szCs w:val="21"/>
        </w:rPr>
        <w:t xml:space="preserve">______ </w:t>
      </w:r>
      <w:r>
        <w:rPr>
          <w:rFonts w:ascii="宋体" w:eastAsia="宋体" w:hAnsi="宋体" w:cs="宋体"/>
          <w:kern w:val="0"/>
          <w:szCs w:val="21"/>
        </w:rPr>
        <w:t>。</w:t>
      </w:r>
      <w:r>
        <w:rPr>
          <w:rFonts w:ascii="Times New Roman" w:eastAsia="Times New Roman" w:hAnsi="Times New Roman" w:cs="Times New Roman"/>
          <w:kern w:val="0"/>
          <w:sz w:val="24"/>
          <w:szCs w:val="24"/>
        </w:rPr>
        <w:t xml:space="preserve"> </w:t>
      </w:r>
    </w:p>
    <w:tbl>
      <w:tblPr>
        <w:tblStyle w:val="edittable1"/>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1080"/>
        <w:gridCol w:w="675"/>
        <w:gridCol w:w="690"/>
        <w:gridCol w:w="705"/>
        <w:gridCol w:w="735"/>
      </w:tblGrid>
      <w:tr>
        <w:tblPrEx>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W w:w="108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实验次数</w:t>
            </w:r>
          </w:p>
        </w:tc>
        <w:tc>
          <w:tcPr>
            <w:tcW w:w="67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1</m:t>
                </m:r>
              </m:oMath>
            </m:oMathPara>
          </w:p>
        </w:tc>
        <w:tc>
          <w:tcPr>
            <w:tcW w:w="69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2</m:t>
                </m:r>
              </m:oMath>
            </m:oMathPara>
          </w:p>
        </w:tc>
        <w:tc>
          <w:tcPr>
            <w:tcW w:w="70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3</m:t>
                </m:r>
              </m:oMath>
            </m:oMathPara>
          </w:p>
        </w:tc>
        <w:tc>
          <w:tcPr>
            <w:tcW w:w="73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4</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电阻</w:t>
            </w:r>
            <m:oMath>
              <m:r>
                <m:t>/Ω</m:t>
              </m:r>
            </m:oMath>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10</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15</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20</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电流</w:t>
            </w:r>
            <m:oMath>
              <m:r>
                <m:t>/A</m:t>
              </m:r>
            </m:oMath>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0.6</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0.2</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jc w:val="center"/>
              <w:textAlignment w:val="center"/>
              <w:rPr>
                <w:rFonts w:ascii="Times New Roman" w:eastAsia="Times New Roman" w:hAnsi="Times New Roman" w:cs="Times New Roman"/>
                <w:b w:val="0"/>
                <w:bCs w:val="0"/>
                <w:i w:val="0"/>
                <w:iCs w:val="0"/>
                <w:smallCaps w:val="0"/>
                <w:color w:val="000000"/>
                <w:kern w:val="0"/>
                <w:sz w:val="24"/>
                <w:szCs w:val="24"/>
              </w:rPr>
            </w:pPr>
            <m:oMathPara>
              <m:oMath>
                <m:r>
                  <m:t>0.15</m:t>
                </m:r>
              </m:oMath>
            </m:oMathPara>
          </w:p>
        </w:tc>
      </w:tr>
      <w:bookmarkEnd w:id="22"/>
    </w:tbl>
    <w:p>
      <w:pPr>
        <w:spacing w:line="360" w:lineRule="auto"/>
        <w:textAlignment w:val="center"/>
        <w:rPr>
          <w:rFonts w:ascii="Times New Roman" w:eastAsia="Times New Roman" w:hAnsi="Times New Roman" w:cs="Times New Roman"/>
          <w:kern w:val="0"/>
          <w:sz w:val="24"/>
          <w:szCs w:val="24"/>
        </w:rPr>
      </w:pPr>
    </w:p>
    <w:p>
      <w:pPr>
        <w:spacing w:line="360" w:lineRule="auto"/>
        <w:ind w:left="0"/>
        <w:textAlignment w:val="center"/>
        <w:rPr>
          <w:rFonts w:ascii="Times New Roman" w:eastAsia="Times New Roman" w:hAnsi="Times New Roman" w:cs="Times New Roman"/>
          <w:kern w:val="0"/>
          <w:sz w:val="24"/>
          <w:szCs w:val="24"/>
        </w:rPr>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083" w:bottom="1440" w:left="1083" w:header="499" w:footer="499" w:gutter="0"/>
          <w:pgNumType w:start="6"/>
          <w:cols w:num="1" w:sep="1" w:space="425"/>
          <w:vAlign w:val="top"/>
          <w:titlePg w:val="0"/>
          <w:docGrid w:type="lines" w:linePitch="312" w:charSpace="0"/>
        </w:sectPr>
      </w:pPr>
      <w:r>
        <w:rPr>
          <w:rFonts w:ascii="Times New Roman" w:eastAsia="Times New Roman" w:hAnsi="Times New Roman" w:cs="Times New Roman"/>
          <w:kern w:val="0"/>
          <w:szCs w:val="21"/>
        </w:rPr>
        <w:t>23</w:t>
      </w:r>
      <w:r>
        <w:rPr>
          <w:rFonts w:ascii="宋体" w:eastAsia="宋体" w:hAnsi="宋体" w:cs="宋体"/>
          <w:kern w:val="0"/>
          <w:szCs w:val="21"/>
        </w:rPr>
        <w:t>.</w:t>
      </w:r>
      <w:bookmarkStart w:id="23" w:name="63bee76e-6765-4935-bcd9-a9a01da63d27"/>
      <w:r>
        <w:rPr>
          <w:rFonts w:ascii="宋体" w:eastAsia="宋体" w:hAnsi="宋体" w:cs="宋体"/>
          <w:kern w:val="0"/>
          <w:szCs w:val="21"/>
        </w:rPr>
        <w:t>现要测量电阻</w:t>
      </w:r>
      <m:oMath>
        <m:sSub>
          <m:e>
            <m:r>
              <m:t>R</m:t>
            </m:r>
          </m:e>
          <m:sub>
            <m:r>
              <m:t>x</m:t>
            </m:r>
          </m:sub>
        </m:sSub>
      </m:oMath>
      <w:r>
        <w:rPr>
          <w:rFonts w:ascii="宋体" w:eastAsia="宋体" w:hAnsi="宋体" w:cs="宋体"/>
          <w:kern w:val="0"/>
          <w:szCs w:val="21"/>
        </w:rPr>
        <w:t>的阻值，提供的实验器材有：待测电阻</w:t>
      </w:r>
      <m:oMath>
        <m:sSub>
          <m:e>
            <m:r>
              <m:t>R</m:t>
            </m:r>
          </m:e>
          <m:sub>
            <m:r>
              <m:t>x</m:t>
            </m:r>
          </m:sub>
        </m:sSub>
        <m:r>
          <m:t>(</m:t>
        </m:r>
      </m:oMath>
      <w:r>
        <w:rPr>
          <w:rFonts w:ascii="宋体" w:eastAsia="宋体" w:hAnsi="宋体" w:cs="宋体"/>
          <w:kern w:val="0"/>
          <w:szCs w:val="21"/>
        </w:rPr>
        <w:t>约</w:t>
      </w:r>
      <m:oMath>
        <m:r>
          <m:t>5Ω)</m:t>
        </m:r>
      </m:oMath>
      <w:r>
        <w:rPr>
          <w:rFonts w:ascii="宋体" w:eastAsia="宋体" w:hAnsi="宋体" w:cs="宋体"/>
          <w:kern w:val="0"/>
          <w:szCs w:val="21"/>
        </w:rPr>
        <w:t>、两节干电池、电流表、电压表、滑动变阻器、开关及导线若干。</w:t>
      </w:r>
      <w:r>
        <w:rPr>
          <w:rFonts w:ascii="宋体" w:eastAsia="宋体" w:hAnsi="宋体" w:cs="宋体"/>
          <w:kern w:val="0"/>
          <w:szCs w:val="21"/>
        </w:rPr>
        <w:br/>
      </w:r>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strike w:val="0"/>
          <w:kern w:val="0"/>
          <w:sz w:val="24"/>
          <w:szCs w:val="24"/>
          <w:u w:val="none"/>
        </w:rPr>
        <w:drawing>
          <wp:inline distT="0" distB="0" distL="114300" distR="114300">
            <wp:extent cx="4733925" cy="2343150"/>
            <wp:effectExtent l="0" t="0" r="9525" b="0"/>
            <wp:docPr id="1042" name="图片 1042"/>
            <wp:cNvGraphicFramePr/>
            <a:graphic xmlns:a="http://schemas.openxmlformats.org/drawingml/2006/main">
              <a:graphicData uri="http://schemas.openxmlformats.org/drawingml/2006/picture">
                <pic:pic xmlns:pic="http://schemas.openxmlformats.org/drawingml/2006/picture">
                  <pic:nvPicPr>
                    <pic:cNvPr id="1042" name="图片 1042"/>
                    <pic:cNvPicPr/>
                  </pic:nvPicPr>
                  <pic:blipFill>
                    <a:blip xmlns:r="http://schemas.openxmlformats.org/officeDocument/2006/relationships" r:embed="rId59"/>
                    <a:stretch>
                      <a:fillRect/>
                    </a:stretch>
                  </pic:blipFill>
                  <pic:spPr>
                    <a:xfrm>
                      <a:off x="0" y="0"/>
                      <a:ext cx="4733925" cy="234315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连接电路时，开关应</w:t>
      </w:r>
      <w:r>
        <w:rPr>
          <w:rFonts w:ascii="Times New Roman" w:eastAsia="Times New Roman" w:hAnsi="Times New Roman" w:cs="Times New Roman"/>
          <w:kern w:val="0"/>
          <w:szCs w:val="21"/>
        </w:rPr>
        <w:t xml:space="preserve">______ </w:t>
      </w:r>
      <w:r>
        <w:rPr>
          <w:rFonts w:ascii="宋体" w:eastAsia="宋体" w:hAnsi="宋体" w:cs="宋体"/>
          <w:kern w:val="0"/>
          <w:szCs w:val="21"/>
        </w:rPr>
        <w:t>。用笔画线代替导线，将图</w:t>
      </w:r>
      <m:oMath>
        <m:r>
          <m:t>1</m:t>
        </m:r>
      </m:oMath>
      <w:r>
        <w:rPr>
          <w:rFonts w:ascii="宋体" w:eastAsia="宋体" w:hAnsi="宋体" w:cs="宋体"/>
          <w:kern w:val="0"/>
          <w:szCs w:val="21"/>
        </w:rPr>
        <w:t>中的实物图连接完整，要求滑动变阻器的滑片</w:t>
      </w:r>
      <m:oMath>
        <m:r>
          <m:t>P</m:t>
        </m:r>
      </m:oMath>
      <w:r>
        <w:rPr>
          <w:rFonts w:ascii="宋体" w:eastAsia="宋体" w:hAnsi="宋体" w:cs="宋体"/>
          <w:kern w:val="0"/>
          <w:szCs w:val="21"/>
        </w:rPr>
        <w:t>向接线柱</w:t>
      </w:r>
      <m:oMath>
        <m:r>
          <m:t>D</m:t>
        </m:r>
      </m:oMath>
      <w:r>
        <w:rPr>
          <w:rFonts w:ascii="宋体" w:eastAsia="宋体" w:hAnsi="宋体" w:cs="宋体"/>
          <w:kern w:val="0"/>
          <w:szCs w:val="21"/>
        </w:rPr>
        <w:t>移动时接入电路的阻值变小，导线不要交叉。</w:t>
      </w:r>
      <w:r>
        <w:rPr>
          <w:rFonts w:ascii="宋体" w:eastAsia="宋体" w:hAnsi="宋体" w:cs="宋体"/>
          <w:kern w:val="0"/>
          <w:szCs w:val="21"/>
        </w:rPr>
        <w:br/>
      </w:r>
      <m:oMath>
        <m:r>
          <m:t>(2)</m:t>
        </m:r>
      </m:oMath>
      <w:r>
        <w:rPr>
          <w:rFonts w:ascii="宋体" w:eastAsia="宋体" w:hAnsi="宋体" w:cs="宋体"/>
          <w:kern w:val="0"/>
          <w:szCs w:val="21"/>
        </w:rPr>
        <w:t>正确连线后，闭合开关，移动滑片</w:t>
      </w:r>
      <m:oMath>
        <m:r>
          <m:t>P</m:t>
        </m:r>
      </m:oMath>
      <w:r>
        <w:rPr>
          <w:rFonts w:ascii="宋体" w:eastAsia="宋体" w:hAnsi="宋体" w:cs="宋体"/>
          <w:kern w:val="0"/>
          <w:szCs w:val="21"/>
        </w:rPr>
        <w:t>，电流表有示数，电压表示数几乎为零，若电路中只有一处故障，可判断该故障是</w:t>
      </w:r>
      <w:r>
        <w:rPr>
          <w:rFonts w:ascii="Times New Roman" w:eastAsia="Times New Roman" w:hAnsi="Times New Roman" w:cs="Times New Roman"/>
          <w:kern w:val="0"/>
          <w:szCs w:val="21"/>
        </w:rPr>
        <w:t xml:space="preserve">______ </w:t>
      </w:r>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排除故障继续实验，某次测量，电流表的示数为</w:t>
      </w:r>
      <m:oMath>
        <m:r>
          <m:t>0.50A</m:t>
        </m:r>
      </m:oMath>
      <w:r>
        <w:rPr>
          <w:rFonts w:ascii="宋体" w:eastAsia="宋体" w:hAnsi="宋体" w:cs="宋体"/>
          <w:kern w:val="0"/>
          <w:szCs w:val="21"/>
        </w:rPr>
        <w:t>，电压表的示数如图</w:t>
      </w:r>
      <m:oMath>
        <m:r>
          <m:t>2</m:t>
        </m:r>
      </m:oMath>
      <w:r>
        <w:rPr>
          <w:rFonts w:ascii="宋体" w:eastAsia="宋体" w:hAnsi="宋体" w:cs="宋体"/>
          <w:kern w:val="0"/>
          <w:szCs w:val="21"/>
        </w:rPr>
        <w:t>，该示数为</w:t>
      </w:r>
      <w:r>
        <w:rPr>
          <w:rFonts w:ascii="Times New Roman" w:eastAsia="Times New Roman" w:hAnsi="Times New Roman" w:cs="Times New Roman"/>
          <w:kern w:val="0"/>
          <w:szCs w:val="21"/>
        </w:rPr>
        <w:t xml:space="preserve">______ </w:t>
      </w:r>
      <m:oMath>
        <m:r>
          <m:t>V</m:t>
        </m:r>
      </m:oMath>
      <w:r>
        <w:rPr>
          <w:rFonts w:ascii="宋体" w:eastAsia="宋体" w:hAnsi="宋体" w:cs="宋体"/>
          <w:kern w:val="0"/>
          <w:szCs w:val="21"/>
        </w:rPr>
        <w:t>，则</w:t>
      </w:r>
      <m:oMath>
        <m:sSub>
          <m:e>
            <m:r>
              <m:t>R</m:t>
            </m:r>
          </m:e>
          <m:sub>
            <m:r>
              <m:t>x</m:t>
            </m:r>
          </m:sub>
        </m:sSub>
        <m:r>
          <m:t>=</m:t>
        </m:r>
      </m:oMath>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Cs w:val="21"/>
        </w:rPr>
        <w:t xml:space="preserve">______ </w:t>
      </w:r>
      <m:oMath>
        <m:r>
          <m:t>Ω</m:t>
        </m:r>
      </m:oMath>
      <w:r>
        <w:rPr>
          <w:rFonts w:ascii="宋体" w:eastAsia="宋体" w:hAnsi="宋体" w:cs="宋体"/>
          <w:kern w:val="0"/>
          <w:szCs w:val="21"/>
        </w:rPr>
        <w:t>。</w:t>
      </w:r>
      <w:bookmarkEnd w:id="23"/>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24</w:t>
      </w:r>
      <w:r>
        <w:rPr>
          <w:rFonts w:ascii="宋体" w:eastAsia="宋体" w:hAnsi="宋体" w:cs="宋体"/>
          <w:kern w:val="0"/>
          <w:szCs w:val="21"/>
        </w:rPr>
        <w:t>.</w:t>
      </w:r>
      <w:bookmarkStart w:id="24" w:name="596533fb-e7b1-4ad2-8d45-c8ff4de7f5cd"/>
      <w:r>
        <w:rPr>
          <w:rFonts w:ascii="Times New Roman" w:eastAsia="Times New Roman" w:hAnsi="Times New Roman" w:cs="Times New Roman"/>
          <w:strike w:val="0"/>
          <w:kern w:val="0"/>
          <w:sz w:val="24"/>
          <w:szCs w:val="24"/>
          <w:u w:val="none"/>
        </w:rPr>
        <w:drawing>
          <wp:anchor distT="0" distB="0" distL="114300" distR="114300" simplePos="0" relativeHeight="251665408" behindDoc="0" locked="0" layoutInCell="1" allowOverlap="0">
            <wp:simplePos x="0" y="0"/>
            <wp:positionH relativeFrom="column">
              <wp:align>right</wp:align>
            </wp:positionH>
            <wp:positionV relativeFrom="line">
              <wp:posOffset>76200</wp:posOffset>
            </wp:positionV>
            <wp:extent cx="1323975" cy="1095375"/>
            <wp:effectExtent l="0" t="0" r="9525" b="9525"/>
            <wp:wrapSquare wrapText="left"/>
            <wp:docPr id="1043" name="图片 1043"/>
            <wp:cNvGraphicFramePr/>
            <a:graphic xmlns:a="http://schemas.openxmlformats.org/drawingml/2006/main">
              <a:graphicData uri="http://schemas.openxmlformats.org/drawingml/2006/picture">
                <pic:pic xmlns:pic="http://schemas.openxmlformats.org/drawingml/2006/picture">
                  <pic:nvPicPr>
                    <pic:cNvPr id="1043" name="图片 1043"/>
                    <pic:cNvPicPr/>
                  </pic:nvPicPr>
                  <pic:blipFill>
                    <a:blip xmlns:r="http://schemas.openxmlformats.org/officeDocument/2006/relationships" r:embed="rId60"/>
                    <a:stretch>
                      <a:fillRect/>
                    </a:stretch>
                  </pic:blipFill>
                  <pic:spPr>
                    <a:xfrm>
                      <a:off x="0" y="0"/>
                      <a:ext cx="1323975" cy="1095375"/>
                    </a:xfrm>
                    <a:prstGeom prst="rect">
                      <a:avLst/>
                    </a:prstGeom>
                  </pic:spPr>
                </pic:pic>
              </a:graphicData>
            </a:graphic>
          </wp:anchor>
        </w:drawing>
      </w:r>
      <w:r>
        <w:rPr>
          <w:rFonts w:ascii="宋体" w:eastAsia="宋体" w:hAnsi="宋体" w:cs="宋体"/>
          <w:kern w:val="0"/>
          <w:szCs w:val="21"/>
        </w:rPr>
        <w:t>如图所示，电源电压为</w:t>
      </w:r>
      <m:oMath>
        <m:r>
          <m:t>3V</m:t>
        </m:r>
      </m:oMath>
      <w:r>
        <w:rPr>
          <w:rFonts w:ascii="宋体" w:eastAsia="宋体" w:hAnsi="宋体" w:cs="宋体"/>
          <w:kern w:val="0"/>
          <w:szCs w:val="21"/>
        </w:rPr>
        <w:t>，小灯泡标有“</w:t>
      </w:r>
      <m:oMath>
        <m:r>
          <m:t>2.5V 0.2A</m:t>
        </m:r>
      </m:oMath>
      <w:r>
        <w:rPr>
          <w:rFonts w:ascii="宋体" w:eastAsia="宋体" w:hAnsi="宋体" w:cs="宋体"/>
          <w:kern w:val="0"/>
          <w:szCs w:val="21"/>
        </w:rPr>
        <w:t>”字样，开关闭合时，小灯泡正常发光，求：</w:t>
      </w:r>
      <w:r>
        <w:rPr>
          <w:rFonts w:ascii="宋体" w:eastAsia="宋体" w:hAnsi="宋体" w:cs="宋体"/>
          <w:kern w:val="0"/>
          <w:szCs w:val="21"/>
        </w:rPr>
        <w:br/>
      </w:r>
      <m:oMath>
        <m:r>
          <m:t>(1)</m:t>
        </m:r>
      </m:oMath>
      <w:r>
        <w:rPr>
          <w:rFonts w:ascii="宋体" w:eastAsia="宋体" w:hAnsi="宋体" w:cs="宋体"/>
          <w:kern w:val="0"/>
          <w:szCs w:val="21"/>
        </w:rPr>
        <w:t>小灯泡正常发光时的功率；</w:t>
      </w:r>
      <w:r>
        <w:rPr>
          <w:rFonts w:ascii="宋体" w:eastAsia="宋体" w:hAnsi="宋体" w:cs="宋体"/>
          <w:kern w:val="0"/>
          <w:szCs w:val="21"/>
        </w:rPr>
        <w:br/>
      </w:r>
      <m:oMath>
        <m:r>
          <m:t>(2)</m:t>
        </m:r>
      </m:oMath>
      <w:r>
        <w:rPr>
          <w:rFonts w:ascii="宋体" w:eastAsia="宋体" w:hAnsi="宋体" w:cs="宋体"/>
          <w:kern w:val="0"/>
          <w:szCs w:val="21"/>
        </w:rPr>
        <w:t>定值电阻的电压；</w:t>
      </w:r>
      <w:r>
        <w:rPr>
          <w:rFonts w:ascii="宋体" w:eastAsia="宋体" w:hAnsi="宋体" w:cs="宋体"/>
          <w:kern w:val="0"/>
          <w:szCs w:val="21"/>
        </w:rPr>
        <w:br/>
      </w:r>
      <m:oMath>
        <m:r>
          <m:t>(3)</m:t>
        </m:r>
      </m:oMath>
      <w:r>
        <w:rPr>
          <w:rFonts w:ascii="宋体" w:eastAsia="宋体" w:hAnsi="宋体" w:cs="宋体"/>
          <w:kern w:val="0"/>
          <w:szCs w:val="21"/>
        </w:rPr>
        <w:t>定值电阻的阻值。</w:t>
      </w:r>
      <w:bookmarkEnd w:id="24"/>
    </w:p>
    <w:p>
      <w:pPr>
        <w:spacing w:line="360" w:lineRule="auto"/>
      </w:pPr>
      <w:r>
        <w:br w:type="textWrapping" w:clear="all"/>
      </w:r>
    </w:p>
    <w:p>
      <w:pPr>
        <w:numPr>
          <w:ilvl w:val="0"/>
          <w:numId w:val="0"/>
        </w:numPr>
        <w:spacing w:before="0" w:after="0"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25</w:t>
      </w:r>
      <w:r>
        <w:rPr>
          <w:rFonts w:ascii="宋体" w:eastAsia="宋体" w:hAnsi="宋体" w:cs="宋体"/>
          <w:kern w:val="0"/>
          <w:szCs w:val="21"/>
        </w:rPr>
        <w:t>.</w:t>
      </w:r>
      <w:bookmarkStart w:id="25" w:name="0210816b-eecb-40a5-bf42-0eeb89d585f0"/>
      <w:r>
        <w:rPr>
          <w:rFonts w:ascii="Times New Roman" w:eastAsia="Times New Roman" w:hAnsi="Times New Roman" w:cs="Times New Roman"/>
          <w:strike w:val="0"/>
          <w:kern w:val="0"/>
          <w:sz w:val="24"/>
          <w:szCs w:val="24"/>
          <w:u w:val="none"/>
        </w:rPr>
        <w:drawing>
          <wp:anchor distT="0" distB="0" distL="114300" distR="114300" simplePos="0" relativeHeight="251666432" behindDoc="0" locked="0" layoutInCell="1" allowOverlap="0">
            <wp:simplePos x="0" y="0"/>
            <wp:positionH relativeFrom="column">
              <wp:align>right</wp:align>
            </wp:positionH>
            <wp:positionV relativeFrom="line">
              <wp:posOffset>76200</wp:posOffset>
            </wp:positionV>
            <wp:extent cx="1371600" cy="838200"/>
            <wp:effectExtent l="0" t="0" r="0" b="0"/>
            <wp:wrapSquare wrapText="left"/>
            <wp:docPr id="1044" name="图片 1044"/>
            <wp:cNvGraphicFramePr/>
            <a:graphic xmlns:a="http://schemas.openxmlformats.org/drawingml/2006/main">
              <a:graphicData uri="http://schemas.openxmlformats.org/drawingml/2006/picture">
                <pic:pic xmlns:pic="http://schemas.openxmlformats.org/drawingml/2006/picture">
                  <pic:nvPicPr>
                    <pic:cNvPr id="1044" name="图片 1044"/>
                    <pic:cNvPicPr/>
                  </pic:nvPicPr>
                  <pic:blipFill>
                    <a:blip xmlns:r="http://schemas.openxmlformats.org/officeDocument/2006/relationships" r:embed="rId61"/>
                    <a:stretch>
                      <a:fillRect/>
                    </a:stretch>
                  </pic:blipFill>
                  <pic:spPr>
                    <a:xfrm>
                      <a:off x="0" y="0"/>
                      <a:ext cx="1371600" cy="838200"/>
                    </a:xfrm>
                    <a:prstGeom prst="rect">
                      <a:avLst/>
                    </a:prstGeom>
                  </pic:spPr>
                </pic:pic>
              </a:graphicData>
            </a:graphic>
          </wp:anchor>
        </w:drawing>
      </w:r>
      <w:r>
        <w:rPr>
          <w:rFonts w:ascii="宋体" w:eastAsia="宋体" w:hAnsi="宋体" w:cs="宋体"/>
          <w:kern w:val="0"/>
          <w:szCs w:val="21"/>
        </w:rPr>
        <w:t>如图所示是小明家新购买的电热水壶，他发现水壶上的铭牌信息如表所示。请你通过计算回答下列问题：</w:t>
      </w:r>
      <w:r>
        <w:rPr>
          <w:rFonts w:ascii="Times New Roman" w:eastAsia="Times New Roman" w:hAnsi="Times New Roman" w:cs="Times New Roman"/>
          <w:kern w:val="0"/>
          <w:sz w:val="24"/>
          <w:szCs w:val="24"/>
        </w:rPr>
        <w:t xml:space="preserve"> </w:t>
      </w:r>
    </w:p>
    <w:tbl>
      <w:tblPr>
        <w:tblStyle w:val="edittable2"/>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
      <w:tblGrid>
        <w:gridCol w:w="975"/>
        <w:gridCol w:w="896"/>
      </w:tblGrid>
      <w:tr>
        <w:tblPrEx>
          <w:tblW w:w="0" w:type="auto"/>
          <w:tblInd w:w="25" w:type="dxa"/>
          <w:tblBorders>
            <w:top w:val="outset" w:sz="6" w:space="0" w:color="808080"/>
            <w:left w:val="outset" w:sz="6" w:space="0" w:color="808080"/>
            <w:bottom w:val="outset" w:sz="6" w:space="0" w:color="808080"/>
            <w:right w:val="outset" w:sz="6" w:space="0" w:color="808080"/>
            <w:insideH w:val="none" w:sz="0" w:space="0" w:color="auto"/>
            <w:insideV w:val="none" w:sz="0" w:space="0" w:color="auto"/>
          </w:tblBorders>
          <w:tblCellMar>
            <w:top w:w="15" w:type="dxa"/>
            <w:left w:w="15" w:type="dxa"/>
            <w:bottom w:w="15" w:type="dxa"/>
            <w:right w:w="15" w:type="dxa"/>
          </w:tblCellMar>
        </w:tblPrEx>
        <w:trPr>
          <w:cantSplit/>
        </w:trPr>
        <w:tc>
          <w:tcPr>
            <w:tcW w:w="97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型号</w:t>
            </w:r>
          </w:p>
        </w:tc>
        <w:tc>
          <w:tcPr>
            <w:tcW w:w="735"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SYL−520</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额定电压</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220V</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频率</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50Hz</m:t>
                </m:r>
              </m:oMath>
            </m:oMathPara>
          </w:p>
        </w:tc>
      </w:tr>
      <w:tr>
        <w:tblPrEx>
          <w:tblW w:w="0" w:type="auto"/>
          <w:tblInd w:w="25" w:type="dxa"/>
          <w:tblCellMar>
            <w:top w:w="15" w:type="dxa"/>
            <w:left w:w="15" w:type="dxa"/>
            <w:bottom w:w="15" w:type="dxa"/>
            <w:right w:w="15" w:type="dxa"/>
          </w:tblCellMar>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宋体" w:eastAsia="宋体" w:hAnsi="宋体" w:cs="宋体"/>
                <w:b w:val="0"/>
                <w:bCs w:val="0"/>
                <w:i w:val="0"/>
                <w:iCs w:val="0"/>
                <w:smallCaps w:val="0"/>
                <w:color w:val="000000"/>
                <w:kern w:val="0"/>
                <w:szCs w:val="21"/>
              </w:rPr>
              <w:t>额定功率</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1210W</m:t>
                </m:r>
              </m:oMath>
            </m:oMathPara>
          </w:p>
        </w:tc>
      </w:tr>
    </w:tbl>
    <w:p>
      <w:pPr>
        <w:spacing w:line="360" w:lineRule="auto"/>
        <w:textAlignment w:val="center"/>
        <w:rPr>
          <w:rFonts w:ascii="Times New Roman" w:eastAsia="Times New Roman" w:hAnsi="Times New Roman" w:cs="Times New Roman"/>
          <w:kern w:val="0"/>
          <w:sz w:val="24"/>
          <w:szCs w:val="24"/>
        </w:rPr>
        <w:sectPr>
          <w:headerReference w:type="even" r:id="rId62"/>
          <w:headerReference w:type="default" r:id="rId63"/>
          <w:footerReference w:type="even" r:id="rId64"/>
          <w:footerReference w:type="default" r:id="rId65"/>
          <w:headerReference w:type="first" r:id="rId66"/>
          <w:footerReference w:type="first" r:id="rId67"/>
          <w:type w:val="nextPage"/>
          <w:pgSz w:w="11906" w:h="16838"/>
          <w:pgMar w:top="1440" w:right="1083" w:bottom="1440" w:left="1083" w:header="499" w:footer="499" w:gutter="0"/>
          <w:pgNumType w:start="7"/>
          <w:cols w:num="1" w:sep="1" w:space="425"/>
          <w:vAlign w:val="top"/>
          <w:titlePg w:val="0"/>
          <w:docGrid w:type="lines" w:linePitch="312" w:charSpace="0"/>
        </w:sectPr>
      </w:pPr>
      <m:oMath>
        <m:r>
          <m:t>(1)</m:t>
        </m:r>
      </m:oMath>
      <w:r>
        <w:rPr>
          <w:rFonts w:ascii="宋体" w:eastAsia="宋体" w:hAnsi="宋体" w:cs="宋体"/>
          <w:kern w:val="0"/>
          <w:szCs w:val="21"/>
        </w:rPr>
        <w:t>该电水壶正常工作时的电流为多大？</w:t>
      </w:r>
      <w:r>
        <w:rPr>
          <w:rFonts w:ascii="宋体" w:eastAsia="宋体" w:hAnsi="宋体" w:cs="宋体"/>
          <w:kern w:val="0"/>
          <w:szCs w:val="21"/>
        </w:rPr>
        <w:br/>
      </w:r>
      <m:oMath>
        <m:r>
          <m:t>(2)</m:t>
        </m:r>
      </m:oMath>
      <w:r>
        <w:rPr>
          <w:rFonts w:ascii="宋体" w:eastAsia="宋体" w:hAnsi="宋体" w:cs="宋体"/>
          <w:kern w:val="0"/>
          <w:szCs w:val="21"/>
        </w:rPr>
        <w:t>该电热水壶正常工作时的电阻为多大？</w:t>
      </w:r>
      <w:r>
        <w:rPr>
          <w:rFonts w:ascii="宋体" w:eastAsia="宋体" w:hAnsi="宋体" w:cs="宋体"/>
          <w:kern w:val="0"/>
          <w:szCs w:val="21"/>
        </w:rPr>
        <w:br/>
      </w:r>
    </w:p>
    <w:p>
      <w:pPr>
        <w:spacing w:line="360" w:lineRule="auto"/>
        <w:textAlignment w:val="center"/>
        <w:rPr>
          <w:rFonts w:ascii="Times New Roman" w:eastAsia="Times New Roman" w:hAnsi="Times New Roman" w:cs="Times New Roman"/>
          <w:kern w:val="0"/>
          <w:sz w:val="24"/>
          <w:szCs w:val="24"/>
        </w:rPr>
      </w:pPr>
      <m:oMath>
        <m:r>
          <m:t>(3)</m:t>
        </m:r>
      </m:oMath>
      <w:r>
        <w:rPr>
          <w:rFonts w:ascii="宋体" w:eastAsia="宋体" w:hAnsi="宋体" w:cs="宋体"/>
          <w:kern w:val="0"/>
          <w:szCs w:val="21"/>
        </w:rPr>
        <w:t>当用电高峰时电热水壶两端的实际电压只有</w:t>
      </w:r>
      <m:oMath>
        <m:r>
          <m:t>200V</m:t>
        </m:r>
      </m:oMath>
      <w:r>
        <w:rPr>
          <w:rFonts w:ascii="宋体" w:eastAsia="宋体" w:hAnsi="宋体" w:cs="宋体"/>
          <w:kern w:val="0"/>
          <w:szCs w:val="21"/>
        </w:rPr>
        <w:t>，求此时电热水壶的实际功率</w:t>
      </w:r>
      <m:oMath>
        <m:r>
          <m:t>(</m:t>
        </m:r>
      </m:oMath>
      <w:r>
        <w:rPr>
          <w:rFonts w:ascii="宋体" w:eastAsia="宋体" w:hAnsi="宋体" w:cs="宋体"/>
          <w:kern w:val="0"/>
          <w:szCs w:val="21"/>
        </w:rPr>
        <w:t>假设电阻不变</w:t>
      </w:r>
      <m:oMath>
        <m:r>
          <m:t>)</m:t>
        </m:r>
      </m:oMath>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电热水壶在实际电压</w:t>
      </w:r>
      <m:oMath>
        <m:r>
          <m:t>200V</m:t>
        </m:r>
      </m:oMath>
      <w:r>
        <w:rPr>
          <w:rFonts w:ascii="宋体" w:eastAsia="宋体" w:hAnsi="宋体" w:cs="宋体"/>
          <w:kern w:val="0"/>
          <w:szCs w:val="21"/>
        </w:rPr>
        <w:t>时，工作</w:t>
      </w:r>
      <m:oMath>
        <m:r>
          <m:t>5min</m:t>
        </m:r>
      </m:oMath>
      <w:r>
        <w:rPr>
          <w:rFonts w:ascii="宋体" w:eastAsia="宋体" w:hAnsi="宋体" w:cs="宋体"/>
          <w:kern w:val="0"/>
          <w:szCs w:val="21"/>
        </w:rPr>
        <w:t>消耗的电能是多少焦？</w:t>
      </w:r>
      <w:bookmarkEnd w:id="25"/>
    </w:p>
    <w:p>
      <w:pPr>
        <w:spacing w:line="360" w:lineRule="auto"/>
        <w:ind w:left="0"/>
        <w:textAlignment w:val="center"/>
        <w:rPr>
          <w:rFonts w:ascii="Times New Roman" w:eastAsia="Times New Roman" w:hAnsi="Times New Roman" w:cs="Times New Roman"/>
          <w:kern w:val="0"/>
          <w:sz w:val="24"/>
          <w:szCs w:val="24"/>
        </w:rPr>
        <w:sectPr>
          <w:headerReference w:type="even" r:id="rId68"/>
          <w:headerReference w:type="default" r:id="rId69"/>
          <w:footerReference w:type="even" r:id="rId70"/>
          <w:footerReference w:type="default" r:id="rId71"/>
          <w:headerReference w:type="first" r:id="rId72"/>
          <w:footerReference w:type="first" r:id="rId73"/>
          <w:type w:val="nextPage"/>
          <w:pgSz w:w="11906" w:h="16838"/>
          <w:pgMar w:top="1440" w:right="1083" w:bottom="1440" w:left="1083" w:header="499" w:footer="499" w:gutter="0"/>
          <w:pgNumType w:start="8"/>
          <w:cols w:num="1" w:sep="1" w:space="425"/>
          <w:vAlign w:val="top"/>
          <w:titlePg w:val="0"/>
          <w:docGrid w:type="lines" w:linePitch="312" w:charSpace="0"/>
        </w:sectPr>
      </w:pPr>
      <w:r>
        <w:rPr>
          <w:rFonts w:ascii="Times New Roman" w:eastAsia="Times New Roman" w:hAnsi="Times New Roman" w:cs="Times New Roman"/>
          <w:kern w:val="0"/>
          <w:szCs w:val="21"/>
        </w:rPr>
        <w:t>26</w:t>
      </w:r>
      <w:r>
        <w:rPr>
          <w:rFonts w:ascii="宋体" w:eastAsia="宋体" w:hAnsi="宋体" w:cs="宋体"/>
          <w:kern w:val="0"/>
          <w:szCs w:val="21"/>
        </w:rPr>
        <w:t>.</w:t>
      </w:r>
      <w:bookmarkStart w:id="26" w:name="a1b040f8-7603-4da1-8183-2e00cf05858f"/>
      <w:r>
        <w:rPr>
          <w:rFonts w:ascii="宋体" w:eastAsia="宋体" w:hAnsi="宋体" w:cs="宋体"/>
          <w:kern w:val="0"/>
          <w:szCs w:val="21"/>
        </w:rPr>
        <w:t>氢燃料具有清洁、效率高等优点，被认为是理想的能源之一，目前我国部分城市已有多批氢能源公交车投放使用。已知</w:t>
      </w:r>
      <m:oMath>
        <m:sSub>
          <m:e>
            <m:r>
              <m:t>c</m:t>
            </m:r>
          </m:e>
          <m:sub>
            <m:r>
              <m:t>水</m:t>
            </m:r>
          </m:sub>
        </m:sSub>
        <m:r>
          <m:t>=4.2×</m:t>
        </m:r>
        <m:sSup>
          <m:e>
            <m:r>
              <m:t>10</m:t>
            </m:r>
          </m:e>
          <m:sup>
            <m:r>
              <m:t>3</m:t>
            </m:r>
          </m:sup>
        </m:sSup>
        <m:r>
          <m:t>J/(kg</m:t>
        </m:r>
        <m:r>
          <m:rPr>
            <m:sty m:val="b"/>
          </m:rPr>
          <m:t>⋅</m:t>
        </m:r>
        <m:r>
          <m:t>℃)</m:t>
        </m:r>
      </m:oMath>
      <w:r>
        <w:rPr>
          <w:rFonts w:ascii="宋体" w:eastAsia="宋体" w:hAnsi="宋体" w:cs="宋体"/>
          <w:kern w:val="0"/>
          <w:szCs w:val="21"/>
        </w:rPr>
        <w:t>，</w:t>
      </w:r>
      <m:oMath>
        <m:sSub>
          <m:e>
            <m:r>
              <m:t>q</m:t>
            </m:r>
          </m:e>
          <m:sub>
            <m:r>
              <m:t>氢</m:t>
            </m:r>
          </m:sub>
        </m:sSub>
        <m:r>
          <m:t>=1.4×</m:t>
        </m:r>
        <m:sSup>
          <m:e>
            <m:r>
              <m:t>10</m:t>
            </m:r>
          </m:e>
          <m:sup>
            <m:r>
              <m:t>8</m:t>
            </m:r>
          </m:sup>
        </m:sSup>
        <m:r>
          <m:t>J/kg</m:t>
        </m:r>
      </m:oMath>
      <w:r>
        <w:rPr>
          <w:rFonts w:ascii="宋体" w:eastAsia="宋体" w:hAnsi="宋体" w:cs="宋体"/>
          <w:kern w:val="0"/>
          <w:szCs w:val="21"/>
        </w:rPr>
        <w:t>。问：</w:t>
      </w:r>
      <w:r>
        <w:rPr>
          <w:rFonts w:ascii="宋体" w:eastAsia="宋体" w:hAnsi="宋体" w:cs="宋体"/>
          <w:kern w:val="0"/>
          <w:szCs w:val="21"/>
        </w:rPr>
        <w:br/>
      </w:r>
      <m:oMath>
        <m:r>
          <m:t>(1)</m:t>
        </m:r>
      </m:oMath>
      <w:r>
        <w:rPr>
          <w:rFonts w:ascii="宋体" w:eastAsia="宋体" w:hAnsi="宋体" w:cs="宋体"/>
          <w:kern w:val="0"/>
          <w:szCs w:val="21"/>
        </w:rPr>
        <w:t>质量为</w:t>
      </w:r>
      <m:oMath>
        <m:r>
          <m:t>0.6kg</m:t>
        </m:r>
      </m:oMath>
      <w:r>
        <w:rPr>
          <w:rFonts w:ascii="宋体" w:eastAsia="宋体" w:hAnsi="宋体" w:cs="宋体"/>
          <w:kern w:val="0"/>
          <w:szCs w:val="21"/>
        </w:rPr>
        <w:t>的氢燃料完全燃烧放出的热量是多少？</w:t>
      </w:r>
      <w:r>
        <w:rPr>
          <w:rFonts w:ascii="宋体" w:eastAsia="宋体" w:hAnsi="宋体" w:cs="宋体"/>
          <w:kern w:val="0"/>
          <w:szCs w:val="21"/>
        </w:rPr>
        <w:br/>
      </w:r>
      <m:oMath>
        <m:r>
          <m:t>(2)</m:t>
        </m:r>
      </m:oMath>
      <w:r>
        <w:rPr>
          <w:rFonts w:ascii="宋体" w:eastAsia="宋体" w:hAnsi="宋体" w:cs="宋体"/>
          <w:kern w:val="0"/>
          <w:szCs w:val="21"/>
        </w:rPr>
        <w:t>若这些热量全部被质量为</w:t>
      </w:r>
      <m:oMath>
        <m:r>
          <m:t>500kg</m:t>
        </m:r>
      </m:oMath>
      <w:r>
        <w:rPr>
          <w:rFonts w:ascii="宋体" w:eastAsia="宋体" w:hAnsi="宋体" w:cs="宋体"/>
          <w:kern w:val="0"/>
          <w:szCs w:val="21"/>
        </w:rPr>
        <w:t>、温度为</w:t>
      </w:r>
      <m:oMath>
        <m:r>
          <m:t>15℃</m:t>
        </m:r>
      </m:oMath>
      <w:r>
        <w:rPr>
          <w:rFonts w:ascii="宋体" w:eastAsia="宋体" w:hAnsi="宋体" w:cs="宋体"/>
          <w:kern w:val="0"/>
          <w:szCs w:val="21"/>
        </w:rPr>
        <w:t>的水吸收，水升高的温度是多少？</w:t>
      </w:r>
      <w:r>
        <w:rPr>
          <w:rFonts w:ascii="宋体" w:eastAsia="宋体" w:hAnsi="宋体" w:cs="宋体"/>
          <w:kern w:val="0"/>
          <w:szCs w:val="21"/>
        </w:rPr>
        <w:br/>
      </w:r>
      <m:oMath>
        <m:r>
          <m:t>(3)</m:t>
        </m:r>
      </m:oMath>
      <w:r>
        <w:rPr>
          <w:rFonts w:ascii="宋体" w:eastAsia="宋体" w:hAnsi="宋体" w:cs="宋体"/>
          <w:kern w:val="0"/>
          <w:szCs w:val="21"/>
        </w:rPr>
        <w:t>若这些热量恰好能供某氢能源公交车以</w:t>
      </w:r>
      <m:oMath>
        <m:r>
          <m:t>140kW</m:t>
        </m:r>
      </m:oMath>
      <w:r>
        <w:rPr>
          <w:rFonts w:ascii="宋体" w:eastAsia="宋体" w:hAnsi="宋体" w:cs="宋体"/>
          <w:kern w:val="0"/>
          <w:szCs w:val="21"/>
        </w:rPr>
        <w:t>的恒定功率匀速行驶</w:t>
      </w:r>
      <m:oMath>
        <m:r>
          <m:t>5min</m:t>
        </m:r>
      </m:oMath>
      <w:r>
        <w:rPr>
          <w:rFonts w:ascii="宋体" w:eastAsia="宋体" w:hAnsi="宋体" w:cs="宋体"/>
          <w:kern w:val="0"/>
          <w:szCs w:val="21"/>
        </w:rPr>
        <w:t>，则该氢能源公交车的效率是多少？</w:t>
      </w:r>
      <w:bookmarkEnd w:id="26"/>
    </w:p>
    <w:p>
      <w:pPr>
        <w:numPr>
          <w:ilvl w:val="0"/>
          <w:numId w:val="0"/>
        </w:numPr>
        <w:spacing w:line="360" w:lineRule="auto"/>
        <w:ind w:left="0"/>
        <w:jc w:val="center"/>
        <w:textAlignment w:val="center"/>
        <w:rPr>
          <w:rFonts w:ascii="Times New Roman" w:eastAsia="Times New Roman" w:hAnsi="Times New Roman" w:cs="Times New Roman"/>
          <w:kern w:val="0"/>
          <w:sz w:val="24"/>
          <w:szCs w:val="24"/>
        </w:rPr>
      </w:pPr>
      <w:r>
        <w:rPr>
          <w:rFonts w:ascii="宋体" w:eastAsia="宋体" w:hAnsi="宋体" w:cs="宋体"/>
          <w:b/>
          <w:sz w:val="32"/>
        </w:rPr>
        <w:t>答案和解析</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1.</w:t>
      </w:r>
      <w:r>
        <w:rPr>
          <w:rFonts w:ascii="宋体" w:eastAsia="宋体" w:hAnsi="宋体" w:cs="宋体"/>
          <w:color w:val="3333FF"/>
          <w:kern w:val="0"/>
          <w:szCs w:val="21"/>
        </w:rPr>
        <w:t>【答案】</w:t>
      </w:r>
      <m:oMath>
        <m:r>
          <m:t>B</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w:t>
      </w:r>
      <m:oMath>
        <m:r>
          <m:t>AC</m:t>
        </m:r>
      </m:oMath>
      <w:r>
        <w:rPr>
          <w:rFonts w:ascii="宋体" w:eastAsia="宋体" w:hAnsi="宋体" w:cs="宋体"/>
          <w:kern w:val="0"/>
          <w:szCs w:val="21"/>
        </w:rPr>
        <w:t>、尘土飞扬、瑞雪纷飞属于机械运动，故</w:t>
      </w:r>
      <w:r>
        <w:rPr>
          <w:rFonts w:ascii="Times New Roman" w:eastAsia="Times New Roman" w:hAnsi="Times New Roman" w:cs="Times New Roman"/>
          <w:i/>
          <w:iCs/>
          <w:kern w:val="0"/>
          <w:szCs w:val="21"/>
        </w:rPr>
        <w:t>AC</w:t>
      </w:r>
      <w:r>
        <w:rPr>
          <w:rFonts w:ascii="宋体" w:eastAsia="宋体" w:hAnsi="宋体" w:cs="宋体"/>
          <w:kern w:val="0"/>
          <w:szCs w:val="21"/>
        </w:rPr>
        <w:t>错误；</w:t>
      </w:r>
      <w:r>
        <w:rPr>
          <w:rFonts w:ascii="宋体" w:eastAsia="宋体" w:hAnsi="宋体" w:cs="宋体"/>
          <w:kern w:val="0"/>
          <w:szCs w:val="21"/>
        </w:rPr>
        <w:br/>
      </w:r>
      <w:r>
        <w:rPr>
          <w:rFonts w:ascii="Times New Roman" w:eastAsia="Times New Roman" w:hAnsi="Times New Roman" w:cs="Times New Roman"/>
          <w:i/>
          <w:iCs/>
          <w:kern w:val="0"/>
          <w:szCs w:val="21"/>
        </w:rPr>
        <w:t>B</w:t>
      </w:r>
      <w:r>
        <w:rPr>
          <w:rFonts w:ascii="宋体" w:eastAsia="宋体" w:hAnsi="宋体" w:cs="宋体"/>
          <w:kern w:val="0"/>
          <w:szCs w:val="21"/>
        </w:rPr>
        <w:t>、花香袭人是分子运动，故</w:t>
      </w:r>
      <w:r>
        <w:rPr>
          <w:rFonts w:ascii="Times New Roman" w:eastAsia="Times New Roman" w:hAnsi="Times New Roman" w:cs="Times New Roman"/>
          <w:i/>
          <w:iCs/>
          <w:kern w:val="0"/>
          <w:szCs w:val="21"/>
        </w:rPr>
        <w:t>B</w:t>
      </w:r>
      <w:r>
        <w:rPr>
          <w:rFonts w:ascii="宋体" w:eastAsia="宋体" w:hAnsi="宋体" w:cs="宋体"/>
          <w:kern w:val="0"/>
          <w:szCs w:val="21"/>
        </w:rPr>
        <w:t>正确；</w:t>
      </w:r>
      <w:r>
        <w:rPr>
          <w:rFonts w:ascii="宋体" w:eastAsia="宋体" w:hAnsi="宋体" w:cs="宋体"/>
          <w:kern w:val="0"/>
          <w:szCs w:val="21"/>
        </w:rPr>
        <w:br/>
      </w:r>
      <w:r>
        <w:rPr>
          <w:rFonts w:ascii="Times New Roman" w:eastAsia="Times New Roman" w:hAnsi="Times New Roman" w:cs="Times New Roman"/>
          <w:i/>
          <w:iCs/>
          <w:kern w:val="0"/>
          <w:szCs w:val="21"/>
        </w:rPr>
        <w:t>D</w:t>
      </w:r>
      <w:r>
        <w:rPr>
          <w:rFonts w:ascii="宋体" w:eastAsia="宋体" w:hAnsi="宋体" w:cs="宋体"/>
          <w:kern w:val="0"/>
          <w:szCs w:val="21"/>
        </w:rPr>
        <w:t>、余音绕梁是一种感觉，属于声现象，故</w:t>
      </w:r>
      <w:r>
        <w:rPr>
          <w:rFonts w:ascii="Times New Roman" w:eastAsia="Times New Roman" w:hAnsi="Times New Roman" w:cs="Times New Roman"/>
          <w:i/>
          <w:iCs/>
          <w:kern w:val="0"/>
          <w:szCs w:val="21"/>
        </w:rPr>
        <w:t>D</w:t>
      </w:r>
      <w:r>
        <w:rPr>
          <w:rFonts w:ascii="宋体" w:eastAsia="宋体" w:hAnsi="宋体" w:cs="宋体"/>
          <w:kern w:val="0"/>
          <w:szCs w:val="21"/>
        </w:rPr>
        <w:t>错误。</w:t>
      </w:r>
      <w:r>
        <w:rPr>
          <w:rFonts w:ascii="宋体" w:eastAsia="宋体" w:hAnsi="宋体" w:cs="宋体"/>
          <w:kern w:val="0"/>
          <w:szCs w:val="21"/>
        </w:rPr>
        <w:br/>
      </w:r>
      <w:r>
        <w:rPr>
          <w:rFonts w:ascii="宋体" w:eastAsia="宋体" w:hAnsi="宋体" w:cs="宋体"/>
          <w:kern w:val="0"/>
          <w:szCs w:val="21"/>
        </w:rPr>
        <w:t>故选：</w:t>
      </w:r>
      <m:oMath>
        <m:r>
          <m:t>B</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分子非常小，用肉眼直接看不到。</w:t>
      </w:r>
      <w:r>
        <w:rPr>
          <w:rFonts w:ascii="宋体" w:eastAsia="宋体" w:hAnsi="宋体" w:cs="宋体"/>
          <w:kern w:val="0"/>
          <w:szCs w:val="21"/>
        </w:rPr>
        <w:br/>
      </w:r>
      <w:r>
        <w:rPr>
          <w:rFonts w:ascii="宋体" w:eastAsia="宋体" w:hAnsi="宋体" w:cs="宋体"/>
          <w:kern w:val="0"/>
          <w:szCs w:val="21"/>
        </w:rPr>
        <w:t>本题考查了分子运动，属于基础题。</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2.</w:t>
      </w:r>
      <w:r>
        <w:rPr>
          <w:rFonts w:ascii="宋体" w:eastAsia="宋体" w:hAnsi="宋体" w:cs="宋体"/>
          <w:color w:val="3333FF"/>
          <w:kern w:val="0"/>
          <w:szCs w:val="21"/>
        </w:rPr>
        <w:t>【答案】</w:t>
      </w:r>
      <m:oMath>
        <m:r>
          <m:t>B</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解：在“天宫课堂”上，将两块透明板上的水球接触后粘在一起，慢慢拉开板后形成一个长长的“液桥”，都说明了分子间存在相互作用的引力。</w:t>
      </w:r>
      <w:r>
        <w:rPr>
          <w:rFonts w:ascii="宋体" w:eastAsia="宋体" w:hAnsi="宋体" w:cs="宋体"/>
          <w:kern w:val="0"/>
          <w:szCs w:val="21"/>
        </w:rPr>
        <w:br/>
      </w:r>
      <w:r>
        <w:rPr>
          <w:rFonts w:ascii="宋体" w:eastAsia="宋体" w:hAnsi="宋体" w:cs="宋体"/>
          <w:kern w:val="0"/>
          <w:szCs w:val="21"/>
        </w:rPr>
        <w:t>故选：</w:t>
      </w:r>
      <m:oMath>
        <m:r>
          <m:t>B</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水球由水分子构成，两个水球接触后能合成一个，说明分子间存在引力的作用。</w:t>
      </w:r>
      <w:r>
        <w:rPr>
          <w:rFonts w:ascii="宋体" w:eastAsia="宋体" w:hAnsi="宋体" w:cs="宋体"/>
          <w:kern w:val="0"/>
          <w:szCs w:val="21"/>
        </w:rPr>
        <w:br/>
      </w:r>
      <w:r>
        <w:rPr>
          <w:rFonts w:ascii="宋体" w:eastAsia="宋体" w:hAnsi="宋体" w:cs="宋体"/>
          <w:kern w:val="0"/>
          <w:szCs w:val="21"/>
        </w:rPr>
        <w:t>本题考查分子间的作用力，掌握分子动理论的观点是解答本题的关键。</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3.</w:t>
      </w:r>
      <w:r>
        <w:rPr>
          <w:rFonts w:ascii="宋体" w:eastAsia="宋体" w:hAnsi="宋体" w:cs="宋体"/>
          <w:color w:val="3333FF"/>
          <w:kern w:val="0"/>
          <w:szCs w:val="21"/>
        </w:rPr>
        <w:t>【答案】</w:t>
      </w:r>
      <m:oMath>
        <m:r>
          <m:t>B</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宋体" w:eastAsia="宋体" w:hAnsi="宋体" w:cs="宋体"/>
          <w:color w:val="3333FF"/>
          <w:kern w:val="0"/>
          <w:szCs w:val="21"/>
        </w:rPr>
        <w:t>【解析】</w:t>
      </w:r>
      <w:r>
        <w:rPr>
          <w:rFonts w:ascii="宋体" w:eastAsia="宋体" w:hAnsi="宋体" w:cs="宋体"/>
          <w:kern w:val="0"/>
          <w:szCs w:val="21"/>
        </w:rPr>
        <w:t>解：</w:t>
      </w:r>
      <m:oMath>
        <m:r>
          <m:t>A</m:t>
        </m:r>
      </m:oMath>
      <w:r>
        <w:rPr>
          <w:rFonts w:ascii="宋体" w:eastAsia="宋体" w:hAnsi="宋体" w:cs="宋体"/>
          <w:kern w:val="0"/>
          <w:szCs w:val="21"/>
        </w:rPr>
        <w:t>、自行车轮胎放气时，气体对外做功，内能减小，温度减小，因此该现象是通过做功改变物体内能的；</w:t>
      </w:r>
      <w:r>
        <w:rPr>
          <w:rFonts w:ascii="宋体" w:eastAsia="宋体" w:hAnsi="宋体" w:cs="宋体"/>
          <w:kern w:val="0"/>
          <w:szCs w:val="21"/>
        </w:rPr>
        <w:br/>
      </w:r>
      <w:r>
        <w:rPr>
          <w:rFonts w:ascii="Times New Roman" w:eastAsia="Times New Roman" w:hAnsi="Times New Roman" w:cs="Times New Roman"/>
          <w:i/>
          <w:iCs/>
          <w:kern w:val="0"/>
          <w:szCs w:val="21"/>
        </w:rPr>
        <w:t>B</w:t>
      </w:r>
      <w:r>
        <w:rPr>
          <w:rFonts w:ascii="宋体" w:eastAsia="宋体" w:hAnsi="宋体" w:cs="宋体"/>
          <w:kern w:val="0"/>
          <w:szCs w:val="21"/>
        </w:rPr>
        <w:t>、冰箱内的温度很低，水变成冰时，需要放出热量，因此是通过热传递来改变物体内能的；</w:t>
      </w:r>
      <w:r>
        <w:rPr>
          <w:rFonts w:ascii="宋体" w:eastAsia="宋体" w:hAnsi="宋体" w:cs="宋体"/>
          <w:kern w:val="0"/>
          <w:szCs w:val="21"/>
        </w:rPr>
        <w:br/>
      </w:r>
      <w:r>
        <w:rPr>
          <w:rFonts w:ascii="Times New Roman" w:eastAsia="Times New Roman" w:hAnsi="Times New Roman" w:cs="Times New Roman"/>
          <w:i/>
          <w:iCs/>
          <w:kern w:val="0"/>
          <w:szCs w:val="21"/>
        </w:rPr>
        <w:t>C</w:t>
      </w:r>
      <w:r>
        <w:rPr>
          <w:rFonts w:ascii="宋体" w:eastAsia="宋体" w:hAnsi="宋体" w:cs="宋体"/>
          <w:kern w:val="0"/>
          <w:szCs w:val="21"/>
        </w:rPr>
        <w:t>、在汽油机的压缩冲程中，活塞对气体做功，内能增加，温度升高，将机械能转化为内能，因此是通过做功的方式改变物体内能的；</w:t>
      </w:r>
      <w:r>
        <w:rPr>
          <w:rFonts w:ascii="宋体" w:eastAsia="宋体" w:hAnsi="宋体" w:cs="宋体"/>
          <w:kern w:val="0"/>
          <w:szCs w:val="21"/>
        </w:rPr>
        <w:br/>
      </w:r>
      <w:r>
        <w:rPr>
          <w:rFonts w:ascii="Times New Roman" w:eastAsia="Times New Roman" w:hAnsi="Times New Roman" w:cs="Times New Roman"/>
          <w:i/>
          <w:iCs/>
          <w:kern w:val="0"/>
          <w:szCs w:val="21"/>
        </w:rPr>
        <w:t>D</w:t>
      </w:r>
      <w:r>
        <w:rPr>
          <w:rFonts w:ascii="宋体" w:eastAsia="宋体" w:hAnsi="宋体" w:cs="宋体"/>
          <w:kern w:val="0"/>
          <w:szCs w:val="21"/>
        </w:rPr>
        <w:t>、用手来回弯折铁丝时，机械能转化为铁丝的内能，内能增大温度升高，是通过做功改变了物体的内能。</w:t>
      </w:r>
      <w:r>
        <w:rPr>
          <w:rFonts w:ascii="宋体" w:eastAsia="宋体" w:hAnsi="宋体" w:cs="宋体"/>
          <w:kern w:val="0"/>
          <w:szCs w:val="21"/>
        </w:rPr>
        <w:br/>
      </w:r>
      <w:r>
        <w:rPr>
          <w:rFonts w:ascii="宋体" w:eastAsia="宋体" w:hAnsi="宋体" w:cs="宋体"/>
          <w:kern w:val="0"/>
          <w:szCs w:val="21"/>
        </w:rPr>
        <w:t>故选：</w:t>
      </w:r>
      <m:oMath>
        <m:r>
          <m:t>B</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改变物体内能的方式有两种：做功和热传递，热传递过程是能量的转移过程，而做功过程是能量的转化过程。</w:t>
      </w:r>
      <w:r>
        <w:rPr>
          <w:rFonts w:ascii="宋体" w:eastAsia="宋体" w:hAnsi="宋体" w:cs="宋体"/>
          <w:kern w:val="0"/>
          <w:szCs w:val="21"/>
        </w:rPr>
        <w:br/>
      </w:r>
      <w:r>
        <w:rPr>
          <w:rFonts w:ascii="宋体" w:eastAsia="宋体" w:hAnsi="宋体" w:cs="宋体"/>
          <w:kern w:val="0"/>
          <w:szCs w:val="21"/>
        </w:rPr>
        <w:t>此题是考查对做功和热传递改变物体内能的辨别，是中考热点，属于易错题目。</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4.</w:t>
      </w:r>
      <w:r>
        <w:rPr>
          <w:rFonts w:ascii="宋体" w:eastAsia="宋体" w:hAnsi="宋体" w:cs="宋体"/>
          <w:color w:val="3333FF"/>
          <w:kern w:val="0"/>
          <w:szCs w:val="21"/>
        </w:rPr>
        <w:t>【答案】</w:t>
      </w:r>
      <m:oMath>
        <m:r>
          <m:t>D</m:t>
        </m:r>
      </m:oMath>
      <w:r>
        <w:rPr>
          <w:rFonts w:ascii="Times New Roman" w:eastAsia="Times New Roman" w:hAnsi="Times New Roman" w:cs="Times New Roman"/>
          <w:kern w:val="0"/>
          <w:sz w:val="24"/>
          <w:szCs w:val="24"/>
        </w:rPr>
        <w:t> </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4" w:history="1">
        <w:r>
          <w:rPr>
            <w:rFonts w:ascii="SimSun" w:eastAsia="SimSun" w:hAnsi="SimSun" w:cs="SimSun"/>
            <w:b/>
            <w:bCs/>
            <w:color w:val="0000EE"/>
            <w:kern w:val="0"/>
            <w:sz w:val="30"/>
            <w:szCs w:val="30"/>
            <w:u w:val="single" w:color="0000EE"/>
          </w:rPr>
          <w:t>https://d.book118.com/657201156164006025</w:t>
        </w:r>
      </w:hyperlink>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p>
    <w:sectPr>
      <w:headerReference w:type="even" r:id="rId75"/>
      <w:headerReference w:type="default" r:id="rId76"/>
      <w:footerReference w:type="even" r:id="rId77"/>
      <w:footerReference w:type="default" r:id="rId78"/>
      <w:headerReference w:type="first" r:id="rId79"/>
      <w:footerReference w:type="first" r:id="rId80"/>
      <w:type w:val="nextPage"/>
      <w:pgSz w:w="11906" w:h="16838"/>
      <w:pgMar w:top="1440" w:right="1083" w:bottom="1440" w:left="1083" w:header="499" w:footer="499" w:gutter="0"/>
      <w:pgNumType w:start="9"/>
      <w:cols w:num="1" w:sep="1" w:space="425"/>
      <w:vAlign w:val="top"/>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0291D97"/>
  </w:rsids>
  <w:docVars>
    <w:docVar w:name="commondata" w:val="eyJoZGlkIjoiMjc0MTMwYTNhNWU3NmRlYTYyNmRlMzA3ZmMyOTljM2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Cambria Math" w:eastAsia="宋体" w:hAnsi="宋体" w:cs="Cambria Math"/>
      <w:kern w:val="2"/>
      <w:sz w:val="21"/>
      <w:szCs w:val="22"/>
      <w:lang w:val="en-US" w:eastAsia="zh-CN" w:bidi="ar-SA"/>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autoRedefine/>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lang w:val="en-US" w:eastAsia="zh-CN" w:bidi="ar-SA"/>
    </w:rPr>
  </w:style>
  <w:style w:type="character" w:customStyle="1" w:styleId="Char2">
    <w:name w:val="无间隔 Char"/>
    <w:basedOn w:val="DefaultParagraphFont"/>
    <w:link w:val="NoSpacing"/>
    <w:autoRedefine/>
    <w:uiPriority w:val="1"/>
    <w:qFormat/>
    <w:rPr>
      <w:rFonts w:ascii="Cambria Math" w:eastAsia="宋体" w:hAnsi="宋体" w:cs="Cambria Math"/>
      <w:kern w:val="0"/>
      <w:sz w:val="22"/>
    </w:rPr>
  </w:style>
  <w:style w:type="paragraph" w:styleId="ListParagraph">
    <w:name w:val="List Paragraph"/>
    <w:basedOn w:val="Normal"/>
    <w:autoRedefine/>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80"/>
      <w14:textFill>
        <w14:solidFill>
          <w14:schemeClr w14:val="tx1">
            <w14:lumMod w14:val="50000"/>
            <w14:lumOff w14:val="50000"/>
          </w14:schemeClr>
        </w14:solidFill>
      </w14:textFill>
    </w:rPr>
  </w:style>
  <w:style w:type="table" w:customStyle="1" w:styleId="edittable">
    <w:name w:val="edittable"/>
    <w:basedOn w:val="TableNormal"/>
    <w:autoRedefine/>
    <w:qFormat/>
    <w:tblPr/>
  </w:style>
  <w:style w:type="table" w:customStyle="1" w:styleId="edittable0">
    <w:name w:val="edittable_0"/>
    <w:basedOn w:val="TableNormal"/>
    <w:autoRedefine/>
    <w:qFormat/>
    <w:tblPr/>
  </w:style>
  <w:style w:type="table" w:customStyle="1" w:styleId="edittable1">
    <w:name w:val="edittable_1"/>
    <w:basedOn w:val="TableNormal"/>
    <w:autoRedefine/>
    <w:qFormat/>
    <w:tblPr/>
  </w:style>
  <w:style w:type="table" w:customStyle="1" w:styleId="edittable2">
    <w:name w:val="edittable_2"/>
    <w:basedOn w:val="TableNormal"/>
    <w:autoRedefine/>
    <w:qFormat/>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4.xml" /><Relationship Id="rId22" Type="http://schemas.openxmlformats.org/officeDocument/2006/relationships/footer" Target="footer5.xml"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image" Target="media/image8.png"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image" Target="media/image11.png"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7.xml" /><Relationship Id="rId32" Type="http://schemas.openxmlformats.org/officeDocument/2006/relationships/footer" Target="footer8.xml" /><Relationship Id="rId33" Type="http://schemas.openxmlformats.org/officeDocument/2006/relationships/header" Target="header9.xml" /><Relationship Id="rId34" Type="http://schemas.openxmlformats.org/officeDocument/2006/relationships/footer" Target="footer9.xml" /><Relationship Id="rId35" Type="http://schemas.openxmlformats.org/officeDocument/2006/relationships/image" Target="media/image12.png" /><Relationship Id="rId36" Type="http://schemas.openxmlformats.org/officeDocument/2006/relationships/image" Target="media/image13.png" /><Relationship Id="rId37" Type="http://schemas.openxmlformats.org/officeDocument/2006/relationships/header" Target="header10.xml" /><Relationship Id="rId38" Type="http://schemas.openxmlformats.org/officeDocument/2006/relationships/header" Target="header11.xml" /><Relationship Id="rId39" Type="http://schemas.openxmlformats.org/officeDocument/2006/relationships/footer" Target="footer10.xml" /><Relationship Id="rId4" Type="http://schemas.openxmlformats.org/officeDocument/2006/relationships/customXml" Target="../customXml/item1.xml" /><Relationship Id="rId40" Type="http://schemas.openxmlformats.org/officeDocument/2006/relationships/footer" Target="footer11.xml" /><Relationship Id="rId41" Type="http://schemas.openxmlformats.org/officeDocument/2006/relationships/header" Target="header12.xml" /><Relationship Id="rId42" Type="http://schemas.openxmlformats.org/officeDocument/2006/relationships/footer" Target="footer12.xml" /><Relationship Id="rId43" Type="http://schemas.openxmlformats.org/officeDocument/2006/relationships/image" Target="media/image14.png" /><Relationship Id="rId44" Type="http://schemas.openxmlformats.org/officeDocument/2006/relationships/image" Target="media/image15.png" /><Relationship Id="rId45" Type="http://schemas.openxmlformats.org/officeDocument/2006/relationships/header" Target="header13.xml" /><Relationship Id="rId46" Type="http://schemas.openxmlformats.org/officeDocument/2006/relationships/header" Target="header14.xml" /><Relationship Id="rId47" Type="http://schemas.openxmlformats.org/officeDocument/2006/relationships/footer" Target="footer13.xml" /><Relationship Id="rId48" Type="http://schemas.openxmlformats.org/officeDocument/2006/relationships/footer" Target="footer14.xm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15.xml" /><Relationship Id="rId51" Type="http://schemas.openxmlformats.org/officeDocument/2006/relationships/image" Target="media/image16.png" /><Relationship Id="rId52" Type="http://schemas.openxmlformats.org/officeDocument/2006/relationships/image" Target="media/image17.png" /><Relationship Id="rId53" Type="http://schemas.openxmlformats.org/officeDocument/2006/relationships/header" Target="header16.xml" /><Relationship Id="rId54" Type="http://schemas.openxmlformats.org/officeDocument/2006/relationships/header" Target="header17.xml" /><Relationship Id="rId55" Type="http://schemas.openxmlformats.org/officeDocument/2006/relationships/footer" Target="footer16.xml" /><Relationship Id="rId56" Type="http://schemas.openxmlformats.org/officeDocument/2006/relationships/footer" Target="footer17.xml" /><Relationship Id="rId57" Type="http://schemas.openxmlformats.org/officeDocument/2006/relationships/header" Target="header18.xml" /><Relationship Id="rId58" Type="http://schemas.openxmlformats.org/officeDocument/2006/relationships/footer" Target="footer18.xml" /><Relationship Id="rId59" Type="http://schemas.openxmlformats.org/officeDocument/2006/relationships/image" Target="media/image18.png" /><Relationship Id="rId6" Type="http://schemas.openxmlformats.org/officeDocument/2006/relationships/image" Target="media/image1.png" /><Relationship Id="rId60" Type="http://schemas.openxmlformats.org/officeDocument/2006/relationships/image" Target="media/image19.png" /><Relationship Id="rId61" Type="http://schemas.openxmlformats.org/officeDocument/2006/relationships/image" Target="media/image20.png" /><Relationship Id="rId62" Type="http://schemas.openxmlformats.org/officeDocument/2006/relationships/header" Target="header19.xml" /><Relationship Id="rId63" Type="http://schemas.openxmlformats.org/officeDocument/2006/relationships/header" Target="header20.xml" /><Relationship Id="rId64" Type="http://schemas.openxmlformats.org/officeDocument/2006/relationships/footer" Target="footer19.xml" /><Relationship Id="rId65" Type="http://schemas.openxmlformats.org/officeDocument/2006/relationships/footer" Target="footer20.xml" /><Relationship Id="rId66" Type="http://schemas.openxmlformats.org/officeDocument/2006/relationships/header" Target="header21.xml" /><Relationship Id="rId67" Type="http://schemas.openxmlformats.org/officeDocument/2006/relationships/footer" Target="footer21.xml" /><Relationship Id="rId68" Type="http://schemas.openxmlformats.org/officeDocument/2006/relationships/header" Target="header22.xml" /><Relationship Id="rId69" Type="http://schemas.openxmlformats.org/officeDocument/2006/relationships/header" Target="header23.xml" /><Relationship Id="rId7" Type="http://schemas.openxmlformats.org/officeDocument/2006/relationships/image" Target="media/image2.png" /><Relationship Id="rId70" Type="http://schemas.openxmlformats.org/officeDocument/2006/relationships/footer" Target="footer22.xml" /><Relationship Id="rId71" Type="http://schemas.openxmlformats.org/officeDocument/2006/relationships/footer" Target="footer23.xml" /><Relationship Id="rId72" Type="http://schemas.openxmlformats.org/officeDocument/2006/relationships/header" Target="header24.xml" /><Relationship Id="rId73" Type="http://schemas.openxmlformats.org/officeDocument/2006/relationships/footer" Target="footer24.xml" /><Relationship Id="rId74" Type="http://schemas.openxmlformats.org/officeDocument/2006/relationships/hyperlink" Target="https://d.book118.com/657201156164006025" TargetMode="External" /><Relationship Id="rId75" Type="http://schemas.openxmlformats.org/officeDocument/2006/relationships/header" Target="header25.xml" /><Relationship Id="rId76" Type="http://schemas.openxmlformats.org/officeDocument/2006/relationships/header" Target="header26.xml" /><Relationship Id="rId77" Type="http://schemas.openxmlformats.org/officeDocument/2006/relationships/footer" Target="footer25.xml" /><Relationship Id="rId78" Type="http://schemas.openxmlformats.org/officeDocument/2006/relationships/footer" Target="footer26.xml" /><Relationship Id="rId79" Type="http://schemas.openxmlformats.org/officeDocument/2006/relationships/header" Target="header27.xml" /><Relationship Id="rId8" Type="http://schemas.openxmlformats.org/officeDocument/2006/relationships/header" Target="header1.xml" /><Relationship Id="rId80" Type="http://schemas.openxmlformats.org/officeDocument/2006/relationships/footer" Target="footer27.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xtzj xmlns="http://schemas.microsoft.com/vsto/xtzj">
  <dataContent>b4a521ead-eff1-4034-bcf2-62eabeda62ce;3207e2c73-e406-4866-b575-d9eb0e5d3a70,891333e55-cd8b-480c-b405-d02f402110d5,e7335a808-c1a6-43a6-8939-a43c57b3cc9e,2493931f4-f230-4ce5-bc04-f00acfa26eec,0c767138f-8931-465c-8cf9-5dc456c88c4d,b9a40d664-01ad-443d-a843-cb01ee5b44b3,24d77720f-609e-4f91-abe1-59fdfde5d562,84d8a2bd9-79ed-4d0f-99cd-16717693dc38,0315257e0-2511-42b3-951a-588664f4592a,4be40e036-8ba5-4ce1-b303-80da7f46a1f5,e5e3d1684-5e9d-41d3-a99f-24e5c793919a,c567ccd46-7191-4add-8e86-5c2cf8d8f37a,6f0662726-7f6b-4a56-8155-8b12e61f569e,ab37ccb83-07f2-4c67-b98a-ed152cdc02ac,26182678b-709c-49db-acee-cb2738d1cf3a,7c34dc024-d57e-4c14-b07a-f80bc79e0bbd,08e4fc5f6-d32d-4405-83fa-125fb60f003b,3475a18d1-0c7c-401e-b633-42308c1dcc83,7ee5aa18a-c555-4f03-9a8f-31ff30f4742c,4259c1120-be4c-4491-b194-15741a2f49ef,8902ade76-0990-4ddf-b58b-ee9b8f6b75eb,d3a5707a8-e12d-4e54-901d-391323adb05e,63b7ee76e-6765-4935-bcd9-a9a01da63d27,5961533fb-e7b1-4ad2-8d45-c8ff4de7f5cd,02170816b-eecb-40a5-bf42-0eeb89d585f0,a1b7040f8-7603-4da1-8183-2e00cf05858f,</dataContent>
</xtzj>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a8d755-7a04-47c0-8aa0-21d56720c72b}">
  <ds:schemaRefs/>
</ds:datastoreItem>
</file>

<file path=customXml/itemProps2.xml><?xml version="1.0" encoding="utf-8"?>
<ds:datastoreItem xmlns:ds="http://schemas.openxmlformats.org/officeDocument/2006/customXml" ds:itemID="{C3673F42-B44E-49C5-B8FF-761403D3A715}">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9</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b4a21ead-eff1-4034-bcf2-62eabeda62ce</dc:description>
  <cp:lastModifiedBy>吴语</cp:lastModifiedBy>
  <cp:revision>267</cp:revision>
  <dcterms:created xsi:type="dcterms:W3CDTF">2011-01-13T09:46:00Z</dcterms:created>
  <dcterms:modified xsi:type="dcterms:W3CDTF">2024-01-06T05:38:03Z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2052-12.1.0.16120</vt:lpwstr>
  </property>
</Properties>
</file>