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户外机柜温控节能项目计划设计方案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00" w:history="1">
        <w:r>
          <w:rPr>
            <w:rFonts w:ascii="仿宋" w:eastAsia="仿宋" w:hAnsi="仿宋" w:cs="仿宋" w:hint="eastAsia"/>
            <w:lang w:eastAsia="zh-CN"/>
          </w:rPr>
          <w:t>序言</w:t>
        </w:r>
        <w:r>
          <w:tab/>
        </w:r>
        <w:r>
          <w:fldChar w:fldCharType="begin"/>
        </w:r>
        <w:r>
          <w:instrText xml:space="preserve"> PAGEREF _Toc700 \h </w:instrText>
        </w:r>
        <w:r>
          <w:fldChar w:fldCharType="separate"/>
        </w:r>
        <w:r>
          <w:t>3</w:t>
        </w:r>
        <w:r>
          <w:fldChar w:fldCharType="end"/>
        </w:r>
      </w:hyperlink>
    </w:p>
    <w:p>
      <w:pPr>
        <w:pStyle w:val="TOC1"/>
        <w:tabs>
          <w:tab w:val="right" w:leader="dot" w:pos="8306"/>
        </w:tabs>
      </w:pPr>
      <w:hyperlink w:anchor="_Toc5651" w:history="1">
        <w:r>
          <w:rPr>
            <w:rFonts w:ascii="仿宋" w:eastAsia="仿宋" w:hAnsi="仿宋" w:cs="仿宋" w:hint="eastAsia"/>
            <w:lang w:eastAsia="zh-CN"/>
          </w:rPr>
          <w:t>一、户外机柜温控节能项目土建工程</w:t>
        </w:r>
        <w:r>
          <w:tab/>
        </w:r>
        <w:r>
          <w:fldChar w:fldCharType="begin"/>
        </w:r>
        <w:r>
          <w:instrText xml:space="preserve"> PAGEREF _Toc5651 \h </w:instrText>
        </w:r>
        <w:r>
          <w:fldChar w:fldCharType="separate"/>
        </w:r>
        <w:r>
          <w:t>3</w:t>
        </w:r>
        <w:r>
          <w:fldChar w:fldCharType="end"/>
        </w:r>
      </w:hyperlink>
    </w:p>
    <w:p>
      <w:pPr>
        <w:pStyle w:val="TOC2"/>
        <w:tabs>
          <w:tab w:val="right" w:leader="dot" w:pos="8306"/>
        </w:tabs>
      </w:pPr>
      <w:hyperlink w:anchor="_Toc7240" w:history="1">
        <w:r>
          <w:rPr>
            <w:rFonts w:ascii="仿宋" w:eastAsia="仿宋" w:hAnsi="仿宋" w:cs="仿宋" w:hint="eastAsia"/>
            <w:lang w:eastAsia="zh-CN"/>
          </w:rPr>
          <w:t>(一)、建筑工程设计原则</w:t>
        </w:r>
        <w:r>
          <w:tab/>
        </w:r>
        <w:r>
          <w:fldChar w:fldCharType="begin"/>
        </w:r>
        <w:r>
          <w:instrText xml:space="preserve"> PAGEREF _Toc7240 \h </w:instrText>
        </w:r>
        <w:r>
          <w:fldChar w:fldCharType="separate"/>
        </w:r>
        <w:r>
          <w:t>3</w:t>
        </w:r>
        <w:r>
          <w:fldChar w:fldCharType="end"/>
        </w:r>
      </w:hyperlink>
    </w:p>
    <w:p>
      <w:pPr>
        <w:pStyle w:val="TOC2"/>
        <w:tabs>
          <w:tab w:val="right" w:leader="dot" w:pos="8306"/>
        </w:tabs>
      </w:pPr>
      <w:hyperlink w:anchor="_Toc2535" w:history="1">
        <w:r>
          <w:rPr>
            <w:rFonts w:ascii="仿宋" w:eastAsia="仿宋" w:hAnsi="仿宋" w:cs="仿宋" w:hint="eastAsia"/>
            <w:lang w:eastAsia="zh-CN"/>
          </w:rPr>
          <w:t>(二)、土建工程设计年限及安全等级</w:t>
        </w:r>
        <w:r>
          <w:tab/>
        </w:r>
        <w:r>
          <w:fldChar w:fldCharType="begin"/>
        </w:r>
        <w:r>
          <w:instrText xml:space="preserve"> PAGEREF _Toc2535 \h </w:instrText>
        </w:r>
        <w:r>
          <w:fldChar w:fldCharType="separate"/>
        </w:r>
        <w:r>
          <w:t>4</w:t>
        </w:r>
        <w:r>
          <w:fldChar w:fldCharType="end"/>
        </w:r>
      </w:hyperlink>
    </w:p>
    <w:p>
      <w:pPr>
        <w:pStyle w:val="TOC2"/>
        <w:tabs>
          <w:tab w:val="right" w:leader="dot" w:pos="8306"/>
        </w:tabs>
      </w:pPr>
      <w:hyperlink w:anchor="_Toc15746" w:history="1">
        <w:r>
          <w:rPr>
            <w:rFonts w:ascii="仿宋" w:eastAsia="仿宋" w:hAnsi="仿宋" w:cs="仿宋" w:hint="eastAsia"/>
            <w:lang w:eastAsia="zh-CN"/>
          </w:rPr>
          <w:t>(三)、建筑工程设计总体要求</w:t>
        </w:r>
        <w:r>
          <w:tab/>
        </w:r>
        <w:r>
          <w:fldChar w:fldCharType="begin"/>
        </w:r>
        <w:r>
          <w:instrText xml:space="preserve"> PAGEREF _Toc15746 \h </w:instrText>
        </w:r>
        <w:r>
          <w:fldChar w:fldCharType="separate"/>
        </w:r>
        <w:r>
          <w:t>5</w:t>
        </w:r>
        <w:r>
          <w:fldChar w:fldCharType="end"/>
        </w:r>
      </w:hyperlink>
    </w:p>
    <w:p>
      <w:pPr>
        <w:pStyle w:val="TOC2"/>
        <w:tabs>
          <w:tab w:val="right" w:leader="dot" w:pos="8306"/>
        </w:tabs>
      </w:pPr>
      <w:hyperlink w:anchor="_Toc30138" w:history="1">
        <w:r>
          <w:rPr>
            <w:rFonts w:ascii="仿宋" w:eastAsia="仿宋" w:hAnsi="仿宋" w:cs="仿宋" w:hint="eastAsia"/>
            <w:lang w:eastAsia="zh-CN"/>
          </w:rPr>
          <w:t>(四)、土建工程建设指标</w:t>
        </w:r>
        <w:r>
          <w:tab/>
        </w:r>
        <w:r>
          <w:fldChar w:fldCharType="begin"/>
        </w:r>
        <w:r>
          <w:instrText xml:space="preserve"> PAGEREF _Toc30138 \h </w:instrText>
        </w:r>
        <w:r>
          <w:fldChar w:fldCharType="separate"/>
        </w:r>
        <w:r>
          <w:t>6</w:t>
        </w:r>
        <w:r>
          <w:fldChar w:fldCharType="end"/>
        </w:r>
      </w:hyperlink>
    </w:p>
    <w:p>
      <w:pPr>
        <w:pStyle w:val="TOC1"/>
        <w:tabs>
          <w:tab w:val="right" w:leader="dot" w:pos="8306"/>
        </w:tabs>
      </w:pPr>
      <w:hyperlink w:anchor="_Toc15014" w:history="1">
        <w:r>
          <w:rPr>
            <w:rFonts w:ascii="仿宋" w:eastAsia="仿宋" w:hAnsi="仿宋" w:cs="仿宋" w:hint="eastAsia"/>
            <w:lang w:eastAsia="zh-CN"/>
          </w:rPr>
          <w:t>二、户外机柜温控节能项目危机管理</w:t>
        </w:r>
        <w:r>
          <w:tab/>
        </w:r>
        <w:r>
          <w:fldChar w:fldCharType="begin"/>
        </w:r>
        <w:r>
          <w:instrText xml:space="preserve"> PAGEREF _Toc15014 \h </w:instrText>
        </w:r>
        <w:r>
          <w:fldChar w:fldCharType="separate"/>
        </w:r>
        <w:r>
          <w:t>6</w:t>
        </w:r>
        <w:r>
          <w:fldChar w:fldCharType="end"/>
        </w:r>
      </w:hyperlink>
    </w:p>
    <w:p>
      <w:pPr>
        <w:pStyle w:val="TOC2"/>
        <w:tabs>
          <w:tab w:val="right" w:leader="dot" w:pos="8306"/>
        </w:tabs>
      </w:pPr>
      <w:hyperlink w:anchor="_Toc12059" w:history="1">
        <w:r>
          <w:rPr>
            <w:rFonts w:ascii="仿宋" w:eastAsia="仿宋" w:hAnsi="仿宋" w:cs="仿宋" w:hint="eastAsia"/>
            <w:lang w:eastAsia="zh-CN"/>
          </w:rPr>
          <w:t>(一)、危机预警与识别</w:t>
        </w:r>
        <w:r>
          <w:tab/>
        </w:r>
        <w:r>
          <w:fldChar w:fldCharType="begin"/>
        </w:r>
        <w:r>
          <w:instrText xml:space="preserve"> PAGEREF _Toc12059 \h </w:instrText>
        </w:r>
        <w:r>
          <w:fldChar w:fldCharType="separate"/>
        </w:r>
        <w:r>
          <w:t>6</w:t>
        </w:r>
        <w:r>
          <w:fldChar w:fldCharType="end"/>
        </w:r>
      </w:hyperlink>
    </w:p>
    <w:p>
      <w:pPr>
        <w:pStyle w:val="TOC2"/>
        <w:tabs>
          <w:tab w:val="right" w:leader="dot" w:pos="8306"/>
        </w:tabs>
      </w:pPr>
      <w:hyperlink w:anchor="_Toc9280" w:history="1">
        <w:r>
          <w:rPr>
            <w:rFonts w:ascii="仿宋" w:eastAsia="仿宋" w:hAnsi="仿宋" w:cs="仿宋" w:hint="eastAsia"/>
            <w:lang w:eastAsia="zh-CN"/>
          </w:rPr>
          <w:t>(二)、危机应对与恢复</w:t>
        </w:r>
        <w:r>
          <w:tab/>
        </w:r>
        <w:r>
          <w:fldChar w:fldCharType="begin"/>
        </w:r>
        <w:r>
          <w:instrText xml:space="preserve"> PAGEREF _Toc9280 \h </w:instrText>
        </w:r>
        <w:r>
          <w:fldChar w:fldCharType="separate"/>
        </w:r>
        <w:r>
          <w:t>7</w:t>
        </w:r>
        <w:r>
          <w:fldChar w:fldCharType="end"/>
        </w:r>
      </w:hyperlink>
    </w:p>
    <w:p>
      <w:pPr>
        <w:pStyle w:val="TOC1"/>
        <w:tabs>
          <w:tab w:val="right" w:leader="dot" w:pos="8306"/>
        </w:tabs>
      </w:pPr>
      <w:hyperlink w:anchor="_Toc14518" w:history="1">
        <w:r>
          <w:rPr>
            <w:rFonts w:ascii="仿宋" w:eastAsia="仿宋" w:hAnsi="仿宋" w:cs="仿宋" w:hint="eastAsia"/>
            <w:lang w:eastAsia="zh-CN"/>
          </w:rPr>
          <w:t>三、产品规划分析</w:t>
        </w:r>
        <w:r>
          <w:tab/>
        </w:r>
        <w:r>
          <w:fldChar w:fldCharType="begin"/>
        </w:r>
        <w:r>
          <w:instrText xml:space="preserve"> PAGEREF _Toc14518 \h </w:instrText>
        </w:r>
        <w:r>
          <w:fldChar w:fldCharType="separate"/>
        </w:r>
        <w:r>
          <w:t>9</w:t>
        </w:r>
        <w:r>
          <w:fldChar w:fldCharType="end"/>
        </w:r>
      </w:hyperlink>
    </w:p>
    <w:p>
      <w:pPr>
        <w:pStyle w:val="TOC2"/>
        <w:tabs>
          <w:tab w:val="right" w:leader="dot" w:pos="8306"/>
        </w:tabs>
      </w:pPr>
      <w:hyperlink w:anchor="_Toc7512" w:history="1">
        <w:r>
          <w:rPr>
            <w:rFonts w:ascii="仿宋" w:eastAsia="仿宋" w:hAnsi="仿宋" w:cs="仿宋" w:hint="eastAsia"/>
            <w:lang w:eastAsia="zh-CN"/>
          </w:rPr>
          <w:t>(一)、产品规划</w:t>
        </w:r>
        <w:r>
          <w:tab/>
        </w:r>
        <w:r>
          <w:fldChar w:fldCharType="begin"/>
        </w:r>
        <w:r>
          <w:instrText xml:space="preserve"> PAGEREF _Toc7512 \h </w:instrText>
        </w:r>
        <w:r>
          <w:fldChar w:fldCharType="separate"/>
        </w:r>
        <w:r>
          <w:t>9</w:t>
        </w:r>
        <w:r>
          <w:fldChar w:fldCharType="end"/>
        </w:r>
      </w:hyperlink>
    </w:p>
    <w:p>
      <w:pPr>
        <w:pStyle w:val="TOC2"/>
        <w:tabs>
          <w:tab w:val="right" w:leader="dot" w:pos="8306"/>
        </w:tabs>
      </w:pPr>
      <w:hyperlink w:anchor="_Toc20563" w:history="1">
        <w:r>
          <w:rPr>
            <w:rFonts w:ascii="仿宋" w:eastAsia="仿宋" w:hAnsi="仿宋" w:cs="仿宋" w:hint="eastAsia"/>
            <w:lang w:eastAsia="zh-CN"/>
          </w:rPr>
          <w:t>(二)、建设规模</w:t>
        </w:r>
        <w:r>
          <w:tab/>
        </w:r>
        <w:r>
          <w:fldChar w:fldCharType="begin"/>
        </w:r>
        <w:r>
          <w:instrText xml:space="preserve"> PAGEREF _Toc20563 \h </w:instrText>
        </w:r>
        <w:r>
          <w:fldChar w:fldCharType="separate"/>
        </w:r>
        <w:r>
          <w:t>10</w:t>
        </w:r>
        <w:r>
          <w:fldChar w:fldCharType="end"/>
        </w:r>
      </w:hyperlink>
    </w:p>
    <w:p>
      <w:pPr>
        <w:pStyle w:val="TOC1"/>
        <w:tabs>
          <w:tab w:val="right" w:leader="dot" w:pos="8306"/>
        </w:tabs>
      </w:pPr>
      <w:hyperlink w:anchor="_Toc32749" w:history="1">
        <w:r>
          <w:rPr>
            <w:rFonts w:ascii="仿宋" w:eastAsia="仿宋" w:hAnsi="仿宋" w:cs="仿宋" w:hint="eastAsia"/>
            <w:lang w:eastAsia="zh-CN"/>
          </w:rPr>
          <w:t>四、户外机柜温控节能项目文档管理</w:t>
        </w:r>
        <w:r>
          <w:tab/>
        </w:r>
        <w:r>
          <w:fldChar w:fldCharType="begin"/>
        </w:r>
        <w:r>
          <w:instrText xml:space="preserve"> PAGEREF _Toc32749 \h </w:instrText>
        </w:r>
        <w:r>
          <w:fldChar w:fldCharType="separate"/>
        </w:r>
        <w:r>
          <w:t>11</w:t>
        </w:r>
        <w:r>
          <w:fldChar w:fldCharType="end"/>
        </w:r>
      </w:hyperlink>
    </w:p>
    <w:p>
      <w:pPr>
        <w:pStyle w:val="TOC2"/>
        <w:tabs>
          <w:tab w:val="right" w:leader="dot" w:pos="8306"/>
        </w:tabs>
      </w:pPr>
      <w:hyperlink w:anchor="_Toc5609" w:history="1">
        <w:r>
          <w:rPr>
            <w:rFonts w:ascii="仿宋" w:eastAsia="仿宋" w:hAnsi="仿宋" w:cs="仿宋" w:hint="eastAsia"/>
            <w:lang w:eastAsia="zh-CN"/>
          </w:rPr>
          <w:t>(一)、文档编制与审查</w:t>
        </w:r>
        <w:r>
          <w:tab/>
        </w:r>
        <w:r>
          <w:fldChar w:fldCharType="begin"/>
        </w:r>
        <w:r>
          <w:instrText xml:space="preserve"> PAGEREF _Toc5609 \h </w:instrText>
        </w:r>
        <w:r>
          <w:fldChar w:fldCharType="separate"/>
        </w:r>
        <w:r>
          <w:t>11</w:t>
        </w:r>
        <w:r>
          <w:fldChar w:fldCharType="end"/>
        </w:r>
      </w:hyperlink>
    </w:p>
    <w:p>
      <w:pPr>
        <w:pStyle w:val="TOC2"/>
        <w:tabs>
          <w:tab w:val="right" w:leader="dot" w:pos="8306"/>
        </w:tabs>
      </w:pPr>
      <w:hyperlink w:anchor="_Toc10826" w:history="1">
        <w:r>
          <w:rPr>
            <w:rFonts w:ascii="仿宋" w:eastAsia="仿宋" w:hAnsi="仿宋" w:cs="仿宋" w:hint="eastAsia"/>
            <w:lang w:eastAsia="zh-CN"/>
          </w:rPr>
          <w:t>(二)、文档发布与分发</w:t>
        </w:r>
        <w:r>
          <w:tab/>
        </w:r>
        <w:r>
          <w:fldChar w:fldCharType="begin"/>
        </w:r>
        <w:r>
          <w:instrText xml:space="preserve"> PAGEREF _Toc10826 \h </w:instrText>
        </w:r>
        <w:r>
          <w:fldChar w:fldCharType="separate"/>
        </w:r>
        <w:r>
          <w:t>12</w:t>
        </w:r>
        <w:r>
          <w:fldChar w:fldCharType="end"/>
        </w:r>
      </w:hyperlink>
    </w:p>
    <w:p>
      <w:pPr>
        <w:pStyle w:val="TOC2"/>
        <w:tabs>
          <w:tab w:val="right" w:leader="dot" w:pos="8306"/>
        </w:tabs>
      </w:pPr>
      <w:hyperlink w:anchor="_Toc23580" w:history="1">
        <w:r>
          <w:rPr>
            <w:rFonts w:ascii="仿宋" w:eastAsia="仿宋" w:hAnsi="仿宋" w:cs="仿宋" w:hint="eastAsia"/>
            <w:lang w:eastAsia="zh-CN"/>
          </w:rPr>
          <w:t>(三)、文档存档与归档</w:t>
        </w:r>
        <w:r>
          <w:tab/>
        </w:r>
        <w:r>
          <w:fldChar w:fldCharType="begin"/>
        </w:r>
        <w:r>
          <w:instrText xml:space="preserve"> PAGEREF _Toc23580 \h </w:instrText>
        </w:r>
        <w:r>
          <w:fldChar w:fldCharType="separate"/>
        </w:r>
        <w:r>
          <w:t>13</w:t>
        </w:r>
        <w:r>
          <w:fldChar w:fldCharType="end"/>
        </w:r>
      </w:hyperlink>
    </w:p>
    <w:p>
      <w:pPr>
        <w:pStyle w:val="TOC1"/>
        <w:tabs>
          <w:tab w:val="right" w:leader="dot" w:pos="8306"/>
        </w:tabs>
      </w:pPr>
      <w:hyperlink w:anchor="_Toc25590" w:history="1">
        <w:r>
          <w:rPr>
            <w:rFonts w:ascii="仿宋" w:eastAsia="仿宋" w:hAnsi="仿宋" w:cs="仿宋" w:hint="eastAsia"/>
            <w:lang w:eastAsia="zh-CN"/>
          </w:rPr>
          <w:t>五、户外机柜温控节能项目可持续发展</w:t>
        </w:r>
        <w:r>
          <w:tab/>
        </w:r>
        <w:r>
          <w:fldChar w:fldCharType="begin"/>
        </w:r>
        <w:r>
          <w:instrText xml:space="preserve"> PAGEREF _Toc25590 \h </w:instrText>
        </w:r>
        <w:r>
          <w:fldChar w:fldCharType="separate"/>
        </w:r>
        <w:r>
          <w:t>14</w:t>
        </w:r>
        <w:r>
          <w:fldChar w:fldCharType="end"/>
        </w:r>
      </w:hyperlink>
    </w:p>
    <w:p>
      <w:pPr>
        <w:pStyle w:val="TOC2"/>
        <w:tabs>
          <w:tab w:val="right" w:leader="dot" w:pos="8306"/>
        </w:tabs>
      </w:pPr>
      <w:hyperlink w:anchor="_Toc30180" w:history="1">
        <w:r>
          <w:rPr>
            <w:rFonts w:ascii="仿宋" w:eastAsia="仿宋" w:hAnsi="仿宋" w:cs="仿宋" w:hint="eastAsia"/>
            <w:lang w:eastAsia="zh-CN"/>
          </w:rPr>
          <w:t>(一)、可持续战略与实践</w:t>
        </w:r>
        <w:r>
          <w:tab/>
        </w:r>
        <w:r>
          <w:fldChar w:fldCharType="begin"/>
        </w:r>
        <w:r>
          <w:instrText xml:space="preserve"> PAGEREF _Toc30180 \h </w:instrText>
        </w:r>
        <w:r>
          <w:fldChar w:fldCharType="separate"/>
        </w:r>
        <w:r>
          <w:t>14</w:t>
        </w:r>
        <w:r>
          <w:fldChar w:fldCharType="end"/>
        </w:r>
      </w:hyperlink>
    </w:p>
    <w:p>
      <w:pPr>
        <w:pStyle w:val="TOC2"/>
        <w:tabs>
          <w:tab w:val="right" w:leader="dot" w:pos="8306"/>
        </w:tabs>
      </w:pPr>
      <w:hyperlink w:anchor="_Toc32602" w:history="1">
        <w:r>
          <w:rPr>
            <w:rFonts w:ascii="仿宋" w:eastAsia="仿宋" w:hAnsi="仿宋" w:cs="仿宋" w:hint="eastAsia"/>
            <w:lang w:eastAsia="zh-CN"/>
          </w:rPr>
          <w:t>(二)、环保与社会责任</w:t>
        </w:r>
        <w:r>
          <w:tab/>
        </w:r>
        <w:r>
          <w:fldChar w:fldCharType="begin"/>
        </w:r>
        <w:r>
          <w:instrText xml:space="preserve"> PAGEREF _Toc32602 \h </w:instrText>
        </w:r>
        <w:r>
          <w:fldChar w:fldCharType="separate"/>
        </w:r>
        <w:r>
          <w:t>15</w:t>
        </w:r>
        <w:r>
          <w:fldChar w:fldCharType="end"/>
        </w:r>
      </w:hyperlink>
    </w:p>
    <w:p>
      <w:pPr>
        <w:pStyle w:val="TOC1"/>
        <w:tabs>
          <w:tab w:val="right" w:leader="dot" w:pos="8306"/>
        </w:tabs>
      </w:pPr>
      <w:hyperlink w:anchor="_Toc12844" w:history="1">
        <w:r>
          <w:rPr>
            <w:rFonts w:ascii="仿宋" w:eastAsia="仿宋" w:hAnsi="仿宋" w:cs="仿宋" w:hint="eastAsia"/>
            <w:lang w:eastAsia="zh-CN"/>
          </w:rPr>
          <w:t>六、户外机柜温控节能项目建设单位说明</w:t>
        </w:r>
        <w:r>
          <w:tab/>
        </w:r>
        <w:r>
          <w:fldChar w:fldCharType="begin"/>
        </w:r>
        <w:r>
          <w:instrText xml:space="preserve"> PAGEREF _Toc12844 \h </w:instrText>
        </w:r>
        <w:r>
          <w:fldChar w:fldCharType="separate"/>
        </w:r>
        <w:r>
          <w:t>16</w:t>
        </w:r>
        <w:r>
          <w:fldChar w:fldCharType="end"/>
        </w:r>
      </w:hyperlink>
    </w:p>
    <w:p>
      <w:pPr>
        <w:pStyle w:val="TOC2"/>
        <w:tabs>
          <w:tab w:val="right" w:leader="dot" w:pos="8306"/>
        </w:tabs>
      </w:pPr>
      <w:hyperlink w:anchor="_Toc17737" w:history="1">
        <w:r>
          <w:rPr>
            <w:rFonts w:ascii="仿宋" w:eastAsia="仿宋" w:hAnsi="仿宋" w:cs="仿宋" w:hint="eastAsia"/>
            <w:lang w:eastAsia="zh-CN"/>
          </w:rPr>
          <w:t>(一)、户外机柜温控节能项目承办单位基本情况</w:t>
        </w:r>
        <w:r>
          <w:tab/>
        </w:r>
        <w:r>
          <w:fldChar w:fldCharType="begin"/>
        </w:r>
        <w:r>
          <w:instrText xml:space="preserve"> PAGEREF _Toc17737 \h </w:instrText>
        </w:r>
        <w:r>
          <w:fldChar w:fldCharType="separate"/>
        </w:r>
        <w:r>
          <w:t>16</w:t>
        </w:r>
        <w:r>
          <w:fldChar w:fldCharType="end"/>
        </w:r>
      </w:hyperlink>
    </w:p>
    <w:p>
      <w:pPr>
        <w:pStyle w:val="TOC2"/>
        <w:tabs>
          <w:tab w:val="right" w:leader="dot" w:pos="8306"/>
        </w:tabs>
      </w:pPr>
      <w:hyperlink w:anchor="_Toc32170" w:history="1">
        <w:r>
          <w:rPr>
            <w:rFonts w:ascii="仿宋" w:eastAsia="仿宋" w:hAnsi="仿宋" w:cs="仿宋" w:hint="eastAsia"/>
            <w:lang w:eastAsia="zh-CN"/>
          </w:rPr>
          <w:t>(二)、公司经济效益分析</w:t>
        </w:r>
        <w:r>
          <w:tab/>
        </w:r>
        <w:r>
          <w:fldChar w:fldCharType="begin"/>
        </w:r>
        <w:r>
          <w:instrText xml:space="preserve"> PAGEREF _Toc32170 \h </w:instrText>
        </w:r>
        <w:r>
          <w:fldChar w:fldCharType="separate"/>
        </w:r>
        <w:r>
          <w:t>17</w:t>
        </w:r>
        <w:r>
          <w:fldChar w:fldCharType="end"/>
        </w:r>
      </w:hyperlink>
    </w:p>
    <w:p>
      <w:pPr>
        <w:pStyle w:val="TOC1"/>
        <w:tabs>
          <w:tab w:val="right" w:leader="dot" w:pos="8306"/>
        </w:tabs>
      </w:pPr>
      <w:hyperlink w:anchor="_Toc25101" w:history="1">
        <w:r>
          <w:rPr>
            <w:rFonts w:ascii="仿宋" w:eastAsia="仿宋" w:hAnsi="仿宋" w:cs="仿宋" w:hint="eastAsia"/>
            <w:lang w:eastAsia="zh-CN"/>
          </w:rPr>
          <w:t>七、户外机柜温控节能项目风险管理</w:t>
        </w:r>
        <w:r>
          <w:tab/>
        </w:r>
        <w:r>
          <w:fldChar w:fldCharType="begin"/>
        </w:r>
        <w:r>
          <w:instrText xml:space="preserve"> PAGEREF _Toc25101 \h </w:instrText>
        </w:r>
        <w:r>
          <w:fldChar w:fldCharType="separate"/>
        </w:r>
        <w:r>
          <w:t>18</w:t>
        </w:r>
        <w:r>
          <w:fldChar w:fldCharType="end"/>
        </w:r>
      </w:hyperlink>
    </w:p>
    <w:p>
      <w:pPr>
        <w:pStyle w:val="TOC2"/>
        <w:tabs>
          <w:tab w:val="right" w:leader="dot" w:pos="8306"/>
        </w:tabs>
      </w:pPr>
      <w:hyperlink w:anchor="_Toc9284" w:history="1">
        <w:r>
          <w:rPr>
            <w:rFonts w:ascii="仿宋" w:eastAsia="仿宋" w:hAnsi="仿宋" w:cs="仿宋" w:hint="eastAsia"/>
            <w:lang w:eastAsia="zh-CN"/>
          </w:rPr>
          <w:t>(一)、风险识别与评估</w:t>
        </w:r>
        <w:r>
          <w:tab/>
        </w:r>
        <w:r>
          <w:fldChar w:fldCharType="begin"/>
        </w:r>
        <w:r>
          <w:instrText xml:space="preserve"> PAGEREF _Toc9284 \h </w:instrText>
        </w:r>
        <w:r>
          <w:fldChar w:fldCharType="separate"/>
        </w:r>
        <w:r>
          <w:t>18</w:t>
        </w:r>
        <w:r>
          <w:fldChar w:fldCharType="end"/>
        </w:r>
      </w:hyperlink>
    </w:p>
    <w:p>
      <w:pPr>
        <w:pStyle w:val="TOC2"/>
        <w:tabs>
          <w:tab w:val="right" w:leader="dot" w:pos="8306"/>
        </w:tabs>
      </w:pPr>
      <w:hyperlink w:anchor="_Toc1964" w:history="1">
        <w:r>
          <w:rPr>
            <w:rFonts w:ascii="仿宋" w:eastAsia="仿宋" w:hAnsi="仿宋" w:cs="仿宋" w:hint="eastAsia"/>
            <w:lang w:eastAsia="zh-CN"/>
          </w:rPr>
          <w:t>(二)、风险应对策略</w:t>
        </w:r>
        <w:r>
          <w:tab/>
        </w:r>
        <w:r>
          <w:fldChar w:fldCharType="begin"/>
        </w:r>
        <w:r>
          <w:instrText xml:space="preserve"> PAGEREF _Toc1964 \h </w:instrText>
        </w:r>
        <w:r>
          <w:fldChar w:fldCharType="separate"/>
        </w:r>
        <w:r>
          <w:t>19</w:t>
        </w:r>
        <w:r>
          <w:fldChar w:fldCharType="end"/>
        </w:r>
      </w:hyperlink>
    </w:p>
    <w:p>
      <w:pPr>
        <w:pStyle w:val="TOC2"/>
        <w:tabs>
          <w:tab w:val="right" w:leader="dot" w:pos="8306"/>
        </w:tabs>
      </w:pPr>
      <w:hyperlink w:anchor="_Toc14006" w:history="1">
        <w:r>
          <w:rPr>
            <w:rFonts w:ascii="仿宋" w:eastAsia="仿宋" w:hAnsi="仿宋" w:cs="仿宋" w:hint="eastAsia"/>
            <w:lang w:eastAsia="zh-CN"/>
          </w:rPr>
          <w:t>(三)、风险监控与控制</w:t>
        </w:r>
        <w:r>
          <w:tab/>
        </w:r>
        <w:r>
          <w:fldChar w:fldCharType="begin"/>
        </w:r>
        <w:r>
          <w:instrText xml:space="preserve"> PAGEREF _Toc14006 \h </w:instrText>
        </w:r>
        <w:r>
          <w:fldChar w:fldCharType="separate"/>
        </w:r>
        <w:r>
          <w:t>21</w:t>
        </w:r>
        <w:r>
          <w:fldChar w:fldCharType="end"/>
        </w:r>
      </w:hyperlink>
    </w:p>
    <w:p>
      <w:pPr>
        <w:pStyle w:val="TOC1"/>
        <w:tabs>
          <w:tab w:val="right" w:leader="dot" w:pos="8306"/>
        </w:tabs>
      </w:pPr>
      <w:hyperlink w:anchor="_Toc22400" w:history="1">
        <w:r>
          <w:rPr>
            <w:rFonts w:ascii="仿宋" w:eastAsia="仿宋" w:hAnsi="仿宋" w:cs="仿宋" w:hint="eastAsia"/>
            <w:lang w:eastAsia="zh-CN"/>
          </w:rPr>
          <w:t>八、户外机柜温控节能项目经营效益</w:t>
        </w:r>
        <w:r>
          <w:tab/>
        </w:r>
        <w:r>
          <w:fldChar w:fldCharType="begin"/>
        </w:r>
        <w:r>
          <w:instrText xml:space="preserve"> PAGEREF _Toc22400 \h </w:instrText>
        </w:r>
        <w:r>
          <w:fldChar w:fldCharType="separate"/>
        </w:r>
        <w:r>
          <w:t>22</w:t>
        </w:r>
        <w:r>
          <w:fldChar w:fldCharType="end"/>
        </w:r>
      </w:hyperlink>
    </w:p>
    <w:p>
      <w:pPr>
        <w:pStyle w:val="TOC2"/>
        <w:tabs>
          <w:tab w:val="right" w:leader="dot" w:pos="8306"/>
        </w:tabs>
      </w:pPr>
      <w:hyperlink w:anchor="_Toc32347" w:history="1">
        <w:r>
          <w:rPr>
            <w:rFonts w:ascii="仿宋" w:eastAsia="仿宋" w:hAnsi="仿宋" w:cs="仿宋" w:hint="eastAsia"/>
            <w:lang w:eastAsia="zh-CN"/>
          </w:rPr>
          <w:t>(一)、经济评价财务测算</w:t>
        </w:r>
        <w:r>
          <w:tab/>
        </w:r>
        <w:r>
          <w:fldChar w:fldCharType="begin"/>
        </w:r>
        <w:r>
          <w:instrText xml:space="preserve"> PAGEREF _Toc32347 \h </w:instrText>
        </w:r>
        <w:r>
          <w:fldChar w:fldCharType="separate"/>
        </w:r>
        <w:r>
          <w:t>22</w:t>
        </w:r>
        <w:r>
          <w:fldChar w:fldCharType="end"/>
        </w:r>
      </w:hyperlink>
    </w:p>
    <w:p>
      <w:pPr>
        <w:pStyle w:val="TOC2"/>
        <w:tabs>
          <w:tab w:val="right" w:leader="dot" w:pos="8306"/>
        </w:tabs>
      </w:pPr>
      <w:hyperlink w:anchor="_Toc30036" w:history="1">
        <w:r>
          <w:rPr>
            <w:rFonts w:ascii="仿宋" w:eastAsia="仿宋" w:hAnsi="仿宋" w:cs="仿宋" w:hint="eastAsia"/>
            <w:lang w:eastAsia="zh-CN"/>
          </w:rPr>
          <w:t>(二)、户外机柜温控节能项目盈利能力分析</w:t>
        </w:r>
        <w:r>
          <w:tab/>
        </w:r>
        <w:r>
          <w:fldChar w:fldCharType="begin"/>
        </w:r>
        <w:r>
          <w:instrText xml:space="preserve"> PAGEREF _Toc30036 \h </w:instrText>
        </w:r>
        <w:r>
          <w:fldChar w:fldCharType="separate"/>
        </w:r>
        <w:r>
          <w:t>23</w:t>
        </w:r>
        <w:r>
          <w:fldChar w:fldCharType="end"/>
        </w:r>
      </w:hyperlink>
    </w:p>
    <w:p>
      <w:pPr>
        <w:pStyle w:val="TOC1"/>
        <w:tabs>
          <w:tab w:val="right" w:leader="dot" w:pos="8306"/>
        </w:tabs>
      </w:pPr>
      <w:hyperlink w:anchor="_Toc30784" w:history="1">
        <w:r>
          <w:rPr>
            <w:rFonts w:ascii="仿宋" w:eastAsia="仿宋" w:hAnsi="仿宋" w:cs="仿宋" w:hint="eastAsia"/>
            <w:lang w:eastAsia="zh-CN"/>
          </w:rPr>
          <w:t>九、户外机柜温控节能项目人力资源培养与发展</w:t>
        </w:r>
        <w:r>
          <w:tab/>
        </w:r>
        <w:r>
          <w:fldChar w:fldCharType="begin"/>
        </w:r>
        <w:r>
          <w:instrText xml:space="preserve"> PAGEREF _Toc30784 \h </w:instrText>
        </w:r>
        <w:r>
          <w:fldChar w:fldCharType="separate"/>
        </w:r>
        <w:r>
          <w:t>24</w:t>
        </w:r>
        <w:r>
          <w:fldChar w:fldCharType="end"/>
        </w:r>
      </w:hyperlink>
    </w:p>
    <w:p>
      <w:pPr>
        <w:pStyle w:val="TOC2"/>
        <w:tabs>
          <w:tab w:val="right" w:leader="dot" w:pos="8306"/>
        </w:tabs>
      </w:pPr>
      <w:hyperlink w:anchor="_Toc30882" w:history="1">
        <w:r>
          <w:rPr>
            <w:rFonts w:ascii="仿宋" w:eastAsia="仿宋" w:hAnsi="仿宋" w:cs="仿宋" w:hint="eastAsia"/>
            <w:lang w:eastAsia="zh-CN"/>
          </w:rPr>
          <w:t>(一)、人才需求与规划</w:t>
        </w:r>
        <w:r>
          <w:tab/>
        </w:r>
        <w:r>
          <w:fldChar w:fldCharType="begin"/>
        </w:r>
        <w:r>
          <w:instrText xml:space="preserve"> PAGEREF _Toc30882 \h </w:instrText>
        </w:r>
        <w:r>
          <w:fldChar w:fldCharType="separate"/>
        </w:r>
        <w:r>
          <w:t>24</w:t>
        </w:r>
        <w:r>
          <w:fldChar w:fldCharType="end"/>
        </w:r>
      </w:hyperlink>
    </w:p>
    <w:p>
      <w:pPr>
        <w:pStyle w:val="TOC2"/>
        <w:tabs>
          <w:tab w:val="right" w:leader="dot" w:pos="8306"/>
        </w:tabs>
      </w:pPr>
      <w:hyperlink w:anchor="_Toc23032" w:history="1">
        <w:r>
          <w:rPr>
            <w:rFonts w:ascii="仿宋" w:eastAsia="仿宋" w:hAnsi="仿宋" w:cs="仿宋" w:hint="eastAsia"/>
            <w:lang w:eastAsia="zh-CN"/>
          </w:rPr>
          <w:t>(二)、培训与发展计划</w:t>
        </w:r>
        <w:r>
          <w:tab/>
        </w:r>
        <w:r>
          <w:fldChar w:fldCharType="begin"/>
        </w:r>
        <w:r>
          <w:instrText xml:space="preserve"> PAGEREF _Toc23032 \h </w:instrText>
        </w:r>
        <w:r>
          <w:fldChar w:fldCharType="separate"/>
        </w:r>
        <w:r>
          <w:t>24</w:t>
        </w:r>
        <w:r>
          <w:fldChar w:fldCharType="end"/>
        </w:r>
      </w:hyperlink>
    </w:p>
    <w:p>
      <w:pPr>
        <w:pStyle w:val="TOC1"/>
        <w:tabs>
          <w:tab w:val="right" w:leader="dot" w:pos="8306"/>
        </w:tabs>
      </w:pPr>
      <w:hyperlink w:anchor="_Toc21683" w:history="1">
        <w:r>
          <w:rPr>
            <w:rFonts w:ascii="仿宋" w:eastAsia="仿宋" w:hAnsi="仿宋" w:cs="仿宋" w:hint="eastAsia"/>
            <w:lang w:eastAsia="zh-CN"/>
          </w:rPr>
          <w:t>十、户外机柜温控节能项目财务管理</w:t>
        </w:r>
        <w:r>
          <w:tab/>
        </w:r>
        <w:r>
          <w:fldChar w:fldCharType="begin"/>
        </w:r>
        <w:r>
          <w:instrText xml:space="preserve"> PAGEREF _Toc21683 \h </w:instrText>
        </w:r>
        <w:r>
          <w:fldChar w:fldCharType="separate"/>
        </w:r>
        <w:r>
          <w:t>25</w:t>
        </w:r>
        <w:r>
          <w:fldChar w:fldCharType="end"/>
        </w:r>
      </w:hyperlink>
    </w:p>
    <w:p>
      <w:pPr>
        <w:pStyle w:val="TOC2"/>
        <w:tabs>
          <w:tab w:val="right" w:leader="dot" w:pos="8306"/>
        </w:tabs>
      </w:pPr>
      <w:hyperlink w:anchor="_Toc30141" w:history="1">
        <w:r>
          <w:rPr>
            <w:rFonts w:ascii="仿宋" w:eastAsia="仿宋" w:hAnsi="仿宋" w:cs="仿宋" w:hint="eastAsia"/>
            <w:lang w:eastAsia="zh-CN"/>
          </w:rPr>
          <w:t>(一)、资金需求大</w:t>
        </w:r>
        <w:r>
          <w:tab/>
        </w:r>
        <w:r>
          <w:fldChar w:fldCharType="begin"/>
        </w:r>
        <w:r>
          <w:instrText xml:space="preserve"> PAGEREF _Toc30141 \h </w:instrText>
        </w:r>
        <w:r>
          <w:fldChar w:fldCharType="separate"/>
        </w:r>
        <w:r>
          <w:t>25</w:t>
        </w:r>
        <w:r>
          <w:fldChar w:fldCharType="end"/>
        </w:r>
      </w:hyperlink>
    </w:p>
    <w:p>
      <w:pPr>
        <w:pStyle w:val="TOC2"/>
        <w:tabs>
          <w:tab w:val="right" w:leader="dot" w:pos="8306"/>
        </w:tabs>
      </w:pPr>
      <w:hyperlink w:anchor="_Toc22177" w:history="1">
        <w:r>
          <w:rPr>
            <w:rFonts w:ascii="仿宋" w:eastAsia="仿宋" w:hAnsi="仿宋" w:cs="仿宋" w:hint="eastAsia"/>
            <w:lang w:eastAsia="zh-CN"/>
          </w:rPr>
          <w:t>(二)、研发周期长</w:t>
        </w:r>
        <w:r>
          <w:tab/>
        </w:r>
        <w:r>
          <w:fldChar w:fldCharType="begin"/>
        </w:r>
        <w:r>
          <w:instrText xml:space="preserve"> PAGEREF _Toc22177 \h </w:instrText>
        </w:r>
        <w:r>
          <w:fldChar w:fldCharType="separate"/>
        </w:r>
        <w:r>
          <w:t>26</w:t>
        </w:r>
        <w:r>
          <w:fldChar w:fldCharType="end"/>
        </w:r>
      </w:hyperlink>
    </w:p>
    <w:p>
      <w:pPr>
        <w:pStyle w:val="TOC2"/>
        <w:tabs>
          <w:tab w:val="right" w:leader="dot" w:pos="8306"/>
        </w:tabs>
      </w:pPr>
      <w:hyperlink w:anchor="_Toc16608" w:history="1">
        <w:r>
          <w:rPr>
            <w:rFonts w:ascii="仿宋" w:eastAsia="仿宋" w:hAnsi="仿宋" w:cs="仿宋" w:hint="eastAsia"/>
            <w:lang w:eastAsia="zh-CN"/>
          </w:rPr>
          <w:t>(三)、市场风险大</w:t>
        </w:r>
        <w:r>
          <w:tab/>
        </w:r>
        <w:r>
          <w:fldChar w:fldCharType="begin"/>
        </w:r>
        <w:r>
          <w:instrText xml:space="preserve"> PAGEREF _Toc16608 \h </w:instrText>
        </w:r>
        <w:r>
          <w:fldChar w:fldCharType="separate"/>
        </w:r>
        <w:r>
          <w:t>27</w:t>
        </w:r>
        <w:r>
          <w:fldChar w:fldCharType="end"/>
        </w:r>
      </w:hyperlink>
    </w:p>
    <w:p>
      <w:pPr>
        <w:pStyle w:val="TOC2"/>
        <w:tabs>
          <w:tab w:val="right" w:leader="dot" w:pos="8306"/>
        </w:tabs>
      </w:pPr>
      <w:hyperlink w:anchor="_Toc4241" w:history="1">
        <w:r>
          <w:rPr>
            <w:rFonts w:ascii="仿宋" w:eastAsia="仿宋" w:hAnsi="仿宋" w:cs="仿宋" w:hint="eastAsia"/>
            <w:lang w:eastAsia="zh-CN"/>
          </w:rPr>
          <w:t>(四)、利润率高</w:t>
        </w:r>
        <w:r>
          <w:tab/>
        </w:r>
        <w:r>
          <w:fldChar w:fldCharType="begin"/>
        </w:r>
        <w:r>
          <w:instrText xml:space="preserve"> PAGEREF _Toc4241 \h </w:instrText>
        </w:r>
        <w:r>
          <w:fldChar w:fldCharType="separate"/>
        </w:r>
        <w:r>
          <w:t>30</w:t>
        </w:r>
        <w:r>
          <w:fldChar w:fldCharType="end"/>
        </w:r>
      </w:hyperlink>
    </w:p>
    <w:p>
      <w:pPr>
        <w:pStyle w:val="TOC1"/>
        <w:tabs>
          <w:tab w:val="right" w:leader="dot" w:pos="8306"/>
        </w:tabs>
      </w:pPr>
      <w:hyperlink w:anchor="_Toc5797" w:history="1">
        <w:r>
          <w:rPr>
            <w:rFonts w:ascii="仿宋" w:eastAsia="仿宋" w:hAnsi="仿宋" w:cs="仿宋" w:hint="eastAsia"/>
            <w:lang w:eastAsia="zh-CN"/>
          </w:rPr>
          <w:t>十一、户外机柜温控节能项目投资规划</w:t>
        </w:r>
        <w:r>
          <w:tab/>
        </w:r>
        <w:r>
          <w:fldChar w:fldCharType="begin"/>
        </w:r>
        <w:r>
          <w:instrText xml:space="preserve"> PAGEREF _Toc5797 \h </w:instrText>
        </w:r>
        <w:r>
          <w:fldChar w:fldCharType="separate"/>
        </w:r>
        <w:r>
          <w:t>32</w:t>
        </w:r>
        <w:r>
          <w:fldChar w:fldCharType="end"/>
        </w:r>
      </w:hyperlink>
    </w:p>
    <w:p>
      <w:pPr>
        <w:pStyle w:val="TOC2"/>
        <w:tabs>
          <w:tab w:val="right" w:leader="dot" w:pos="8306"/>
        </w:tabs>
      </w:pPr>
      <w:hyperlink w:anchor="_Toc930" w:history="1">
        <w:r>
          <w:rPr>
            <w:rFonts w:ascii="仿宋" w:eastAsia="仿宋" w:hAnsi="仿宋" w:cs="仿宋" w:hint="eastAsia"/>
            <w:lang w:eastAsia="zh-CN"/>
          </w:rPr>
          <w:t>(一)、户外机柜温控节能项目总投资估算</w:t>
        </w:r>
        <w:r>
          <w:tab/>
        </w:r>
        <w:r>
          <w:fldChar w:fldCharType="begin"/>
        </w:r>
        <w:r>
          <w:instrText xml:space="preserve"> PAGEREF _Toc930 \h </w:instrText>
        </w:r>
        <w:r>
          <w:fldChar w:fldCharType="separate"/>
        </w:r>
        <w:r>
          <w:t>32</w:t>
        </w:r>
        <w:r>
          <w:fldChar w:fldCharType="end"/>
        </w:r>
      </w:hyperlink>
    </w:p>
    <w:p>
      <w:pPr>
        <w:pStyle w:val="TOC2"/>
        <w:tabs>
          <w:tab w:val="right" w:leader="dot" w:pos="8306"/>
        </w:tabs>
      </w:pPr>
      <w:hyperlink w:anchor="_Toc25329" w:history="1">
        <w:r>
          <w:rPr>
            <w:rFonts w:ascii="仿宋" w:eastAsia="仿宋" w:hAnsi="仿宋" w:cs="仿宋" w:hint="eastAsia"/>
            <w:lang w:eastAsia="zh-CN"/>
          </w:rPr>
          <w:t>(二)、资金筹措</w:t>
        </w:r>
        <w:r>
          <w:tab/>
        </w:r>
        <w:r>
          <w:fldChar w:fldCharType="begin"/>
        </w:r>
        <w:r>
          <w:instrText xml:space="preserve"> PAGEREF _Toc25329 \h </w:instrText>
        </w:r>
        <w:r>
          <w:fldChar w:fldCharType="separate"/>
        </w:r>
        <w:r>
          <w:t>33</w:t>
        </w:r>
        <w:r>
          <w:fldChar w:fldCharType="end"/>
        </w:r>
      </w:hyperlink>
    </w:p>
    <w:p>
      <w:pPr>
        <w:pStyle w:val="TOC1"/>
        <w:tabs>
          <w:tab w:val="right" w:leader="dot" w:pos="8306"/>
        </w:tabs>
      </w:pPr>
      <w:hyperlink w:anchor="_Toc9822" w:history="1">
        <w:r>
          <w:rPr>
            <w:rFonts w:ascii="仿宋" w:eastAsia="仿宋" w:hAnsi="仿宋" w:cs="仿宋" w:hint="eastAsia"/>
            <w:lang w:eastAsia="zh-CN"/>
          </w:rPr>
          <w:t>十二、生产安全保护</w:t>
        </w:r>
        <w:r>
          <w:tab/>
        </w:r>
        <w:r>
          <w:fldChar w:fldCharType="begin"/>
        </w:r>
        <w:r>
          <w:instrText xml:space="preserve"> PAGEREF _Toc9822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608" w:history="1">
        <w:r>
          <w:rPr>
            <w:rFonts w:ascii="仿宋" w:eastAsia="仿宋" w:hAnsi="仿宋" w:cs="仿宋" w:hint="eastAsia"/>
            <w:lang w:eastAsia="zh-CN"/>
          </w:rPr>
          <w:t>(一)、消防安全</w:t>
        </w:r>
        <w:r>
          <w:tab/>
        </w:r>
        <w:r>
          <w:fldChar w:fldCharType="begin"/>
        </w:r>
        <w:r>
          <w:instrText xml:space="preserve"> PAGEREF _Toc31608 \h </w:instrText>
        </w:r>
        <w:r>
          <w:fldChar w:fldCharType="separate"/>
        </w:r>
        <w:r>
          <w:t>34</w:t>
        </w:r>
        <w:r>
          <w:fldChar w:fldCharType="end"/>
        </w:r>
      </w:hyperlink>
    </w:p>
    <w:p>
      <w:pPr>
        <w:pStyle w:val="TOC2"/>
        <w:tabs>
          <w:tab w:val="right" w:leader="dot" w:pos="8306"/>
        </w:tabs>
      </w:pPr>
      <w:hyperlink w:anchor="_Toc5045" w:history="1">
        <w:r>
          <w:rPr>
            <w:rFonts w:ascii="仿宋" w:eastAsia="仿宋" w:hAnsi="仿宋" w:cs="仿宋" w:hint="eastAsia"/>
            <w:lang w:eastAsia="zh-CN"/>
          </w:rPr>
          <w:t>(二)、防火防爆总图布置措施</w:t>
        </w:r>
        <w:r>
          <w:tab/>
        </w:r>
        <w:r>
          <w:fldChar w:fldCharType="begin"/>
        </w:r>
        <w:r>
          <w:instrText xml:space="preserve"> PAGEREF _Toc5045 \h </w:instrText>
        </w:r>
        <w:r>
          <w:fldChar w:fldCharType="separate"/>
        </w:r>
        <w:r>
          <w:t>36</w:t>
        </w:r>
        <w:r>
          <w:fldChar w:fldCharType="end"/>
        </w:r>
      </w:hyperlink>
    </w:p>
    <w:p>
      <w:pPr>
        <w:pStyle w:val="TOC2"/>
        <w:tabs>
          <w:tab w:val="right" w:leader="dot" w:pos="8306"/>
        </w:tabs>
      </w:pPr>
      <w:hyperlink w:anchor="_Toc25422" w:history="1">
        <w:r>
          <w:rPr>
            <w:rFonts w:ascii="仿宋" w:eastAsia="仿宋" w:hAnsi="仿宋" w:cs="仿宋" w:hint="eastAsia"/>
            <w:lang w:eastAsia="zh-CN"/>
          </w:rPr>
          <w:t>(三)、自然灾害防范措施</w:t>
        </w:r>
        <w:r>
          <w:tab/>
        </w:r>
        <w:r>
          <w:fldChar w:fldCharType="begin"/>
        </w:r>
        <w:r>
          <w:instrText xml:space="preserve"> PAGEREF _Toc25422 \h </w:instrText>
        </w:r>
        <w:r>
          <w:fldChar w:fldCharType="separate"/>
        </w:r>
        <w:r>
          <w:t>37</w:t>
        </w:r>
        <w:r>
          <w:fldChar w:fldCharType="end"/>
        </w:r>
      </w:hyperlink>
    </w:p>
    <w:p>
      <w:pPr>
        <w:pStyle w:val="TOC2"/>
        <w:tabs>
          <w:tab w:val="right" w:leader="dot" w:pos="8306"/>
        </w:tabs>
      </w:pPr>
      <w:hyperlink w:anchor="_Toc20167" w:history="1">
        <w:r>
          <w:rPr>
            <w:rFonts w:ascii="仿宋" w:eastAsia="仿宋" w:hAnsi="仿宋" w:cs="仿宋" w:hint="eastAsia"/>
            <w:lang w:eastAsia="zh-CN"/>
          </w:rPr>
          <w:t>(四)、安全色及安全标志使用要求</w:t>
        </w:r>
        <w:r>
          <w:tab/>
        </w:r>
        <w:r>
          <w:fldChar w:fldCharType="begin"/>
        </w:r>
        <w:r>
          <w:instrText xml:space="preserve"> PAGEREF _Toc20167 \h </w:instrText>
        </w:r>
        <w:r>
          <w:fldChar w:fldCharType="separate"/>
        </w:r>
        <w:r>
          <w:t>38</w:t>
        </w:r>
        <w:r>
          <w:fldChar w:fldCharType="end"/>
        </w:r>
      </w:hyperlink>
    </w:p>
    <w:p>
      <w:pPr>
        <w:pStyle w:val="TOC2"/>
        <w:tabs>
          <w:tab w:val="right" w:leader="dot" w:pos="8306"/>
        </w:tabs>
      </w:pPr>
      <w:hyperlink w:anchor="_Toc21507" w:history="1">
        <w:r>
          <w:rPr>
            <w:rFonts w:ascii="仿宋" w:eastAsia="仿宋" w:hAnsi="仿宋" w:cs="仿宋" w:hint="eastAsia"/>
            <w:lang w:eastAsia="zh-CN"/>
          </w:rPr>
          <w:t>(五)、防尘防毒措施</w:t>
        </w:r>
        <w:r>
          <w:tab/>
        </w:r>
        <w:r>
          <w:fldChar w:fldCharType="begin"/>
        </w:r>
        <w:r>
          <w:instrText xml:space="preserve"> PAGEREF _Toc21507 \h </w:instrText>
        </w:r>
        <w:r>
          <w:fldChar w:fldCharType="separate"/>
        </w:r>
        <w:r>
          <w:t>39</w:t>
        </w:r>
        <w:r>
          <w:fldChar w:fldCharType="end"/>
        </w:r>
      </w:hyperlink>
    </w:p>
    <w:p>
      <w:pPr>
        <w:pStyle w:val="TOC2"/>
        <w:tabs>
          <w:tab w:val="right" w:leader="dot" w:pos="8306"/>
        </w:tabs>
      </w:pPr>
      <w:hyperlink w:anchor="_Toc10760" w:history="1">
        <w:r>
          <w:rPr>
            <w:rFonts w:ascii="仿宋" w:eastAsia="仿宋" w:hAnsi="仿宋" w:cs="仿宋" w:hint="eastAsia"/>
            <w:lang w:eastAsia="zh-CN"/>
          </w:rPr>
          <w:t>(六)、防静电、触电防护及防雷措施</w:t>
        </w:r>
        <w:r>
          <w:tab/>
        </w:r>
        <w:r>
          <w:fldChar w:fldCharType="begin"/>
        </w:r>
        <w:r>
          <w:instrText xml:space="preserve"> PAGEREF _Toc10760 \h </w:instrText>
        </w:r>
        <w:r>
          <w:fldChar w:fldCharType="separate"/>
        </w:r>
        <w:r>
          <w:t>40</w:t>
        </w:r>
        <w:r>
          <w:fldChar w:fldCharType="end"/>
        </w:r>
      </w:hyperlink>
    </w:p>
    <w:p>
      <w:pPr>
        <w:pStyle w:val="TOC2"/>
        <w:tabs>
          <w:tab w:val="right" w:leader="dot" w:pos="8306"/>
        </w:tabs>
      </w:pPr>
      <w:hyperlink w:anchor="_Toc188" w:history="1">
        <w:r>
          <w:rPr>
            <w:rFonts w:ascii="仿宋" w:eastAsia="仿宋" w:hAnsi="仿宋" w:cs="仿宋" w:hint="eastAsia"/>
            <w:lang w:eastAsia="zh-CN"/>
          </w:rPr>
          <w:t>(七)、机械设备安全保障措施</w:t>
        </w:r>
        <w:r>
          <w:tab/>
        </w:r>
        <w:r>
          <w:fldChar w:fldCharType="begin"/>
        </w:r>
        <w:r>
          <w:instrText xml:space="preserve"> PAGEREF _Toc188 \h </w:instrText>
        </w:r>
        <w:r>
          <w:fldChar w:fldCharType="separate"/>
        </w:r>
        <w:r>
          <w:t>41</w:t>
        </w:r>
        <w:r>
          <w:fldChar w:fldCharType="end"/>
        </w:r>
      </w:hyperlink>
    </w:p>
    <w:p>
      <w:pPr>
        <w:pStyle w:val="TOC1"/>
        <w:tabs>
          <w:tab w:val="right" w:leader="dot" w:pos="8306"/>
        </w:tabs>
      </w:pPr>
      <w:hyperlink w:anchor="_Toc5255" w:history="1">
        <w:r>
          <w:rPr>
            <w:rFonts w:ascii="仿宋" w:eastAsia="仿宋" w:hAnsi="仿宋" w:cs="仿宋" w:hint="eastAsia"/>
            <w:lang w:eastAsia="zh-CN"/>
          </w:rPr>
          <w:t>十三、户外机柜温控节能项目变更管理</w:t>
        </w:r>
        <w:r>
          <w:tab/>
        </w:r>
        <w:r>
          <w:fldChar w:fldCharType="begin"/>
        </w:r>
        <w:r>
          <w:instrText xml:space="preserve"> PAGEREF _Toc5255 \h </w:instrText>
        </w:r>
        <w:r>
          <w:fldChar w:fldCharType="separate"/>
        </w:r>
        <w:r>
          <w:t>43</w:t>
        </w:r>
        <w:r>
          <w:fldChar w:fldCharType="end"/>
        </w:r>
      </w:hyperlink>
    </w:p>
    <w:p>
      <w:pPr>
        <w:pStyle w:val="TOC2"/>
        <w:tabs>
          <w:tab w:val="right" w:leader="dot" w:pos="8306"/>
        </w:tabs>
      </w:pPr>
      <w:hyperlink w:anchor="_Toc27360" w:history="1">
        <w:r>
          <w:rPr>
            <w:rFonts w:ascii="仿宋" w:eastAsia="仿宋" w:hAnsi="仿宋" w:cs="仿宋" w:hint="eastAsia"/>
            <w:lang w:eastAsia="zh-CN"/>
          </w:rPr>
          <w:t>(一)、变更申请与评估</w:t>
        </w:r>
        <w:r>
          <w:tab/>
        </w:r>
        <w:r>
          <w:fldChar w:fldCharType="begin"/>
        </w:r>
        <w:r>
          <w:instrText xml:space="preserve"> PAGEREF _Toc27360 \h </w:instrText>
        </w:r>
        <w:r>
          <w:fldChar w:fldCharType="separate"/>
        </w:r>
        <w:r>
          <w:t>43</w:t>
        </w:r>
        <w:r>
          <w:fldChar w:fldCharType="end"/>
        </w:r>
      </w:hyperlink>
    </w:p>
    <w:p>
      <w:pPr>
        <w:pStyle w:val="TOC2"/>
        <w:tabs>
          <w:tab w:val="right" w:leader="dot" w:pos="8306"/>
        </w:tabs>
      </w:pPr>
      <w:hyperlink w:anchor="_Toc26203" w:history="1">
        <w:r>
          <w:rPr>
            <w:rFonts w:ascii="仿宋" w:eastAsia="仿宋" w:hAnsi="仿宋" w:cs="仿宋" w:hint="eastAsia"/>
            <w:lang w:eastAsia="zh-CN"/>
          </w:rPr>
          <w:t>(二)、变更实施与控制</w:t>
        </w:r>
        <w:r>
          <w:tab/>
        </w:r>
        <w:r>
          <w:fldChar w:fldCharType="begin"/>
        </w:r>
        <w:r>
          <w:instrText xml:space="preserve"> PAGEREF _Toc26203 \h </w:instrText>
        </w:r>
        <w:r>
          <w:fldChar w:fldCharType="separate"/>
        </w:r>
        <w:r>
          <w:t>43</w:t>
        </w:r>
        <w:r>
          <w:fldChar w:fldCharType="end"/>
        </w:r>
      </w:hyperlink>
    </w:p>
    <w:p>
      <w:pPr>
        <w:pStyle w:val="TOC1"/>
        <w:tabs>
          <w:tab w:val="right" w:leader="dot" w:pos="8306"/>
        </w:tabs>
      </w:pPr>
      <w:hyperlink w:anchor="_Toc7500" w:history="1">
        <w:r>
          <w:rPr>
            <w:rFonts w:ascii="仿宋" w:eastAsia="仿宋" w:hAnsi="仿宋" w:cs="仿宋" w:hint="eastAsia"/>
            <w:lang w:eastAsia="zh-CN"/>
          </w:rPr>
          <w:t>十四、营销与推广策略</w:t>
        </w:r>
        <w:r>
          <w:tab/>
        </w:r>
        <w:r>
          <w:fldChar w:fldCharType="begin"/>
        </w:r>
        <w:r>
          <w:instrText xml:space="preserve"> PAGEREF _Toc7500 \h </w:instrText>
        </w:r>
        <w:r>
          <w:fldChar w:fldCharType="separate"/>
        </w:r>
        <w:r>
          <w:t>44</w:t>
        </w:r>
        <w:r>
          <w:fldChar w:fldCharType="end"/>
        </w:r>
      </w:hyperlink>
    </w:p>
    <w:p>
      <w:pPr>
        <w:pStyle w:val="TOC2"/>
        <w:tabs>
          <w:tab w:val="right" w:leader="dot" w:pos="8306"/>
        </w:tabs>
      </w:pPr>
      <w:hyperlink w:anchor="_Toc19840" w:history="1">
        <w:r>
          <w:rPr>
            <w:rFonts w:ascii="仿宋" w:eastAsia="仿宋" w:hAnsi="仿宋" w:cs="仿宋" w:hint="eastAsia"/>
            <w:lang w:eastAsia="zh-CN"/>
          </w:rPr>
          <w:t>(一)、产品/服务定位与特点</w:t>
        </w:r>
        <w:r>
          <w:tab/>
        </w:r>
        <w:r>
          <w:fldChar w:fldCharType="begin"/>
        </w:r>
        <w:r>
          <w:instrText xml:space="preserve"> PAGEREF _Toc19840 \h </w:instrText>
        </w:r>
        <w:r>
          <w:fldChar w:fldCharType="separate"/>
        </w:r>
        <w:r>
          <w:t>44</w:t>
        </w:r>
        <w:r>
          <w:fldChar w:fldCharType="end"/>
        </w:r>
      </w:hyperlink>
    </w:p>
    <w:p>
      <w:pPr>
        <w:pStyle w:val="TOC2"/>
        <w:tabs>
          <w:tab w:val="right" w:leader="dot" w:pos="8306"/>
        </w:tabs>
      </w:pPr>
      <w:hyperlink w:anchor="_Toc2620" w:history="1">
        <w:r>
          <w:rPr>
            <w:rFonts w:ascii="仿宋" w:eastAsia="仿宋" w:hAnsi="仿宋" w:cs="仿宋" w:hint="eastAsia"/>
            <w:lang w:eastAsia="zh-CN"/>
          </w:rPr>
          <w:t>(二)、市场定位与竞争分析</w:t>
        </w:r>
        <w:r>
          <w:tab/>
        </w:r>
        <w:r>
          <w:fldChar w:fldCharType="begin"/>
        </w:r>
        <w:r>
          <w:instrText xml:space="preserve"> PAGEREF _Toc2620 \h </w:instrText>
        </w:r>
        <w:r>
          <w:fldChar w:fldCharType="separate"/>
        </w:r>
        <w:r>
          <w:t>45</w:t>
        </w:r>
        <w:r>
          <w:fldChar w:fldCharType="end"/>
        </w:r>
      </w:hyperlink>
    </w:p>
    <w:p>
      <w:pPr>
        <w:pStyle w:val="TOC2"/>
        <w:tabs>
          <w:tab w:val="right" w:leader="dot" w:pos="8306"/>
        </w:tabs>
      </w:pPr>
      <w:hyperlink w:anchor="_Toc18099" w:history="1">
        <w:r>
          <w:rPr>
            <w:rFonts w:ascii="仿宋" w:eastAsia="仿宋" w:hAnsi="仿宋" w:cs="仿宋" w:hint="eastAsia"/>
            <w:lang w:eastAsia="zh-CN"/>
          </w:rPr>
          <w:t>(三)、营销渠道与策略</w:t>
        </w:r>
        <w:r>
          <w:tab/>
        </w:r>
        <w:r>
          <w:fldChar w:fldCharType="begin"/>
        </w:r>
        <w:r>
          <w:instrText xml:space="preserve"> PAGEREF _Toc18099 \h </w:instrText>
        </w:r>
        <w:r>
          <w:fldChar w:fldCharType="separate"/>
        </w:r>
        <w:r>
          <w:t>47</w:t>
        </w:r>
        <w:r>
          <w:fldChar w:fldCharType="end"/>
        </w:r>
      </w:hyperlink>
    </w:p>
    <w:p>
      <w:pPr>
        <w:pStyle w:val="TOC2"/>
        <w:tabs>
          <w:tab w:val="right" w:leader="dot" w:pos="8306"/>
        </w:tabs>
      </w:pPr>
      <w:hyperlink w:anchor="_Toc26939" w:history="1">
        <w:r>
          <w:rPr>
            <w:rFonts w:ascii="仿宋" w:eastAsia="仿宋" w:hAnsi="仿宋" w:cs="仿宋" w:hint="eastAsia"/>
            <w:lang w:eastAsia="zh-CN"/>
          </w:rPr>
          <w:t>(四)、推广与宣传活动</w:t>
        </w:r>
        <w:r>
          <w:tab/>
        </w:r>
        <w:r>
          <w:fldChar w:fldCharType="begin"/>
        </w:r>
        <w:r>
          <w:instrText xml:space="preserve"> PAGEREF _Toc26939 \h </w:instrText>
        </w:r>
        <w:r>
          <w:fldChar w:fldCharType="separate"/>
        </w:r>
        <w:r>
          <w:t>48</w:t>
        </w:r>
        <w:r>
          <w:fldChar w:fldCharType="end"/>
        </w:r>
      </w:hyperlink>
    </w:p>
    <w:p>
      <w:pPr>
        <w:pStyle w:val="TOC1"/>
        <w:tabs>
          <w:tab w:val="right" w:leader="dot" w:pos="8306"/>
        </w:tabs>
      </w:pPr>
      <w:hyperlink w:anchor="_Toc10762" w:history="1">
        <w:r>
          <w:rPr>
            <w:rFonts w:ascii="仿宋" w:eastAsia="仿宋" w:hAnsi="仿宋" w:cs="仿宋" w:hint="eastAsia"/>
            <w:lang w:eastAsia="zh-CN"/>
          </w:rPr>
          <w:t>十五、户外机柜温控节能项目实施保障措施</w:t>
        </w:r>
        <w:r>
          <w:tab/>
        </w:r>
        <w:r>
          <w:fldChar w:fldCharType="begin"/>
        </w:r>
        <w:r>
          <w:instrText xml:space="preserve"> PAGEREF _Toc10762 \h </w:instrText>
        </w:r>
        <w:r>
          <w:fldChar w:fldCharType="separate"/>
        </w:r>
        <w:r>
          <w:t>53</w:t>
        </w:r>
        <w:r>
          <w:fldChar w:fldCharType="end"/>
        </w:r>
      </w:hyperlink>
    </w:p>
    <w:p>
      <w:pPr>
        <w:pStyle w:val="TOC2"/>
        <w:tabs>
          <w:tab w:val="right" w:leader="dot" w:pos="8306"/>
        </w:tabs>
      </w:pPr>
      <w:hyperlink w:anchor="_Toc7644" w:history="1">
        <w:r>
          <w:rPr>
            <w:rFonts w:ascii="仿宋" w:eastAsia="仿宋" w:hAnsi="仿宋" w:cs="仿宋" w:hint="eastAsia"/>
            <w:lang w:eastAsia="zh-CN"/>
          </w:rPr>
          <w:t>(一)、户外机柜温控节能项目实施保障机制</w:t>
        </w:r>
        <w:r>
          <w:tab/>
        </w:r>
        <w:r>
          <w:fldChar w:fldCharType="begin"/>
        </w:r>
        <w:r>
          <w:instrText xml:space="preserve"> PAGEREF _Toc7644 \h </w:instrText>
        </w:r>
        <w:r>
          <w:fldChar w:fldCharType="separate"/>
        </w:r>
        <w:r>
          <w:t>53</w:t>
        </w:r>
        <w:r>
          <w:fldChar w:fldCharType="end"/>
        </w:r>
      </w:hyperlink>
    </w:p>
    <w:p>
      <w:pPr>
        <w:pStyle w:val="TOC2"/>
        <w:tabs>
          <w:tab w:val="right" w:leader="dot" w:pos="8306"/>
        </w:tabs>
      </w:pPr>
      <w:hyperlink w:anchor="_Toc20819" w:history="1">
        <w:r>
          <w:rPr>
            <w:rFonts w:ascii="仿宋" w:eastAsia="仿宋" w:hAnsi="仿宋" w:cs="仿宋" w:hint="eastAsia"/>
            <w:lang w:eastAsia="zh-CN"/>
          </w:rPr>
          <w:t>(二)、户外机柜温控节能项目法律合规要求</w:t>
        </w:r>
        <w:r>
          <w:tab/>
        </w:r>
        <w:r>
          <w:fldChar w:fldCharType="begin"/>
        </w:r>
        <w:r>
          <w:instrText xml:space="preserve"> PAGEREF _Toc20819 \h </w:instrText>
        </w:r>
        <w:r>
          <w:fldChar w:fldCharType="separate"/>
        </w:r>
        <w:r>
          <w:t>57</w:t>
        </w:r>
        <w:r>
          <w:fldChar w:fldCharType="end"/>
        </w:r>
      </w:hyperlink>
    </w:p>
    <w:p>
      <w:pPr>
        <w:pStyle w:val="TOC2"/>
        <w:tabs>
          <w:tab w:val="right" w:leader="dot" w:pos="8306"/>
        </w:tabs>
      </w:pPr>
      <w:hyperlink w:anchor="_Toc13590" w:history="1">
        <w:r>
          <w:rPr>
            <w:rFonts w:ascii="仿宋" w:eastAsia="仿宋" w:hAnsi="仿宋" w:cs="仿宋" w:hint="eastAsia"/>
            <w:lang w:eastAsia="zh-CN"/>
          </w:rPr>
          <w:t>(三)、户外机柜温控节能项目合同管理与法律事务</w:t>
        </w:r>
        <w:r>
          <w:tab/>
        </w:r>
        <w:r>
          <w:fldChar w:fldCharType="begin"/>
        </w:r>
        <w:r>
          <w:instrText xml:space="preserve"> PAGEREF _Toc13590 \h </w:instrText>
        </w:r>
        <w:r>
          <w:fldChar w:fldCharType="separate"/>
        </w:r>
        <w:r>
          <w:t>61</w:t>
        </w:r>
        <w:r>
          <w:fldChar w:fldCharType="end"/>
        </w:r>
      </w:hyperlink>
    </w:p>
    <w:p>
      <w:pPr>
        <w:pStyle w:val="TOC2"/>
        <w:tabs>
          <w:tab w:val="right" w:leader="dot" w:pos="8306"/>
        </w:tabs>
      </w:pPr>
      <w:hyperlink w:anchor="_Toc20107" w:history="1">
        <w:r>
          <w:rPr>
            <w:rFonts w:ascii="仿宋" w:eastAsia="仿宋" w:hAnsi="仿宋" w:cs="仿宋" w:hint="eastAsia"/>
            <w:lang w:eastAsia="zh-CN"/>
          </w:rPr>
          <w:t>(四)、户外机柜温控节能项目知识产权保护策略</w:t>
        </w:r>
        <w:r>
          <w:tab/>
        </w:r>
        <w:r>
          <w:fldChar w:fldCharType="begin"/>
        </w:r>
        <w:r>
          <w:instrText xml:space="preserve"> PAGEREF _Toc20107 \h </w:instrText>
        </w:r>
        <w:r>
          <w:fldChar w:fldCharType="separate"/>
        </w:r>
        <w:r>
          <w:t>68</w:t>
        </w:r>
        <w:r>
          <w:fldChar w:fldCharType="end"/>
        </w:r>
      </w:hyperlink>
    </w:p>
    <w:p>
      <w:pPr>
        <w:pStyle w:val="TOC1"/>
        <w:tabs>
          <w:tab w:val="right" w:leader="dot" w:pos="8306"/>
        </w:tabs>
      </w:pPr>
      <w:hyperlink w:anchor="_Toc13922" w:history="1">
        <w:r>
          <w:rPr>
            <w:rFonts w:ascii="仿宋" w:eastAsia="仿宋" w:hAnsi="仿宋" w:cs="仿宋" w:hint="eastAsia"/>
            <w:lang w:eastAsia="zh-CN"/>
          </w:rPr>
          <w:t>十六、户外机柜温控节能项目实施时间节点</w:t>
        </w:r>
        <w:r>
          <w:tab/>
        </w:r>
        <w:r>
          <w:fldChar w:fldCharType="begin"/>
        </w:r>
        <w:r>
          <w:instrText xml:space="preserve"> PAGEREF _Toc13922 \h </w:instrText>
        </w:r>
        <w:r>
          <w:fldChar w:fldCharType="separate"/>
        </w:r>
        <w:r>
          <w:t>70</w:t>
        </w:r>
        <w:r>
          <w:fldChar w:fldCharType="end"/>
        </w:r>
      </w:hyperlink>
    </w:p>
    <w:p>
      <w:pPr>
        <w:pStyle w:val="TOC2"/>
        <w:tabs>
          <w:tab w:val="right" w:leader="dot" w:pos="8306"/>
        </w:tabs>
      </w:pPr>
      <w:hyperlink w:anchor="_Toc6888" w:history="1">
        <w:r>
          <w:rPr>
            <w:rFonts w:ascii="仿宋" w:eastAsia="仿宋" w:hAnsi="仿宋" w:cs="仿宋" w:hint="eastAsia"/>
            <w:lang w:eastAsia="zh-CN"/>
          </w:rPr>
          <w:t>(一)、户外机柜温控节能项目启动阶段时间节点</w:t>
        </w:r>
        <w:r>
          <w:tab/>
        </w:r>
        <w:r>
          <w:fldChar w:fldCharType="begin"/>
        </w:r>
        <w:r>
          <w:instrText xml:space="preserve"> PAGEREF _Toc6888 \h </w:instrText>
        </w:r>
        <w:r>
          <w:fldChar w:fldCharType="separate"/>
        </w:r>
        <w:r>
          <w:t>70</w:t>
        </w:r>
        <w:r>
          <w:fldChar w:fldCharType="end"/>
        </w:r>
      </w:hyperlink>
    </w:p>
    <w:p>
      <w:pPr>
        <w:pStyle w:val="TOC2"/>
        <w:tabs>
          <w:tab w:val="right" w:leader="dot" w:pos="8306"/>
        </w:tabs>
      </w:pPr>
      <w:hyperlink w:anchor="_Toc12065" w:history="1">
        <w:r>
          <w:rPr>
            <w:rFonts w:ascii="仿宋" w:eastAsia="仿宋" w:hAnsi="仿宋" w:cs="仿宋" w:hint="eastAsia"/>
            <w:lang w:eastAsia="zh-CN"/>
          </w:rPr>
          <w:t>(二)、户外机柜温控节能项目执行阶段时间节点</w:t>
        </w:r>
        <w:r>
          <w:tab/>
        </w:r>
        <w:r>
          <w:fldChar w:fldCharType="begin"/>
        </w:r>
        <w:r>
          <w:instrText xml:space="preserve"> PAGEREF _Toc12065 \h </w:instrText>
        </w:r>
        <w:r>
          <w:fldChar w:fldCharType="separate"/>
        </w:r>
        <w:r>
          <w:t>72</w:t>
        </w:r>
        <w:r>
          <w:fldChar w:fldCharType="end"/>
        </w:r>
      </w:hyperlink>
    </w:p>
    <w:p>
      <w:pPr>
        <w:pStyle w:val="TOC2"/>
        <w:tabs>
          <w:tab w:val="right" w:leader="dot" w:pos="8306"/>
        </w:tabs>
      </w:pPr>
      <w:hyperlink w:anchor="_Toc11080" w:history="1">
        <w:r>
          <w:rPr>
            <w:rFonts w:ascii="仿宋" w:eastAsia="仿宋" w:hAnsi="仿宋" w:cs="仿宋" w:hint="eastAsia"/>
            <w:lang w:eastAsia="zh-CN"/>
          </w:rPr>
          <w:t>(三)、户外机柜温控节能项目完成阶段时间节点</w:t>
        </w:r>
        <w:r>
          <w:tab/>
        </w:r>
        <w:r>
          <w:fldChar w:fldCharType="begin"/>
        </w:r>
        <w:r>
          <w:instrText xml:space="preserve"> PAGEREF _Toc11080 \h </w:instrText>
        </w:r>
        <w:r>
          <w:fldChar w:fldCharType="separate"/>
        </w:r>
        <w:r>
          <w:t>73</w:t>
        </w:r>
        <w:r>
          <w:fldChar w:fldCharType="end"/>
        </w:r>
      </w:hyperlink>
    </w:p>
    <w:p>
      <w:pPr>
        <w:pStyle w:val="TOC1"/>
        <w:tabs>
          <w:tab w:val="right" w:leader="dot" w:pos="8306"/>
        </w:tabs>
      </w:pPr>
      <w:hyperlink w:anchor="_Toc20941" w:history="1">
        <w:r>
          <w:rPr>
            <w:rFonts w:ascii="仿宋" w:eastAsia="仿宋" w:hAnsi="仿宋" w:cs="仿宋" w:hint="eastAsia"/>
            <w:lang w:eastAsia="zh-CN"/>
          </w:rPr>
          <w:t>十七、供应链管理</w:t>
        </w:r>
        <w:r>
          <w:tab/>
        </w:r>
        <w:r>
          <w:fldChar w:fldCharType="begin"/>
        </w:r>
        <w:r>
          <w:instrText xml:space="preserve"> PAGEREF _Toc20941 \h </w:instrText>
        </w:r>
        <w:r>
          <w:fldChar w:fldCharType="separate"/>
        </w:r>
        <w:r>
          <w:t>74</w:t>
        </w:r>
        <w:r>
          <w:fldChar w:fldCharType="end"/>
        </w:r>
      </w:hyperlink>
    </w:p>
    <w:p>
      <w:pPr>
        <w:pStyle w:val="TOC2"/>
        <w:tabs>
          <w:tab w:val="right" w:leader="dot" w:pos="8306"/>
        </w:tabs>
      </w:pPr>
      <w:hyperlink w:anchor="_Toc32004" w:history="1">
        <w:r>
          <w:rPr>
            <w:rFonts w:ascii="仿宋" w:eastAsia="仿宋" w:hAnsi="仿宋" w:cs="仿宋" w:hint="eastAsia"/>
            <w:lang w:eastAsia="zh-CN"/>
          </w:rPr>
          <w:t>(一)、供应链战略规划</w:t>
        </w:r>
        <w:r>
          <w:tab/>
        </w:r>
        <w:r>
          <w:fldChar w:fldCharType="begin"/>
        </w:r>
        <w:r>
          <w:instrText xml:space="preserve"> PAGEREF _Toc32004 \h </w:instrText>
        </w:r>
        <w:r>
          <w:fldChar w:fldCharType="separate"/>
        </w:r>
        <w:r>
          <w:t>74</w:t>
        </w:r>
        <w:r>
          <w:fldChar w:fldCharType="end"/>
        </w:r>
      </w:hyperlink>
    </w:p>
    <w:p>
      <w:pPr>
        <w:pStyle w:val="TOC2"/>
        <w:tabs>
          <w:tab w:val="right" w:leader="dot" w:pos="8306"/>
        </w:tabs>
      </w:pPr>
      <w:hyperlink w:anchor="_Toc4090" w:history="1">
        <w:r>
          <w:rPr>
            <w:rFonts w:ascii="仿宋" w:eastAsia="仿宋" w:hAnsi="仿宋" w:cs="仿宋" w:hint="eastAsia"/>
            <w:lang w:eastAsia="zh-CN"/>
          </w:rPr>
          <w:t>(二)、供应商选择与合作</w:t>
        </w:r>
        <w:r>
          <w:tab/>
        </w:r>
        <w:r>
          <w:fldChar w:fldCharType="begin"/>
        </w:r>
        <w:r>
          <w:instrText xml:space="preserve"> PAGEREF _Toc4090 \h </w:instrText>
        </w:r>
        <w:r>
          <w:fldChar w:fldCharType="separate"/>
        </w:r>
        <w:r>
          <w:t>75</w:t>
        </w:r>
        <w:r>
          <w:fldChar w:fldCharType="end"/>
        </w:r>
      </w:hyperlink>
    </w:p>
    <w:p>
      <w:pPr>
        <w:pStyle w:val="TOC2"/>
        <w:tabs>
          <w:tab w:val="right" w:leader="dot" w:pos="8306"/>
        </w:tabs>
      </w:pPr>
      <w:hyperlink w:anchor="_Toc1658" w:history="1">
        <w:r>
          <w:rPr>
            <w:rFonts w:ascii="仿宋" w:eastAsia="仿宋" w:hAnsi="仿宋" w:cs="仿宋" w:hint="eastAsia"/>
            <w:lang w:eastAsia="zh-CN"/>
          </w:rPr>
          <w:t>(三)、物流与库存管理</w:t>
        </w:r>
        <w:r>
          <w:tab/>
        </w:r>
        <w:r>
          <w:fldChar w:fldCharType="begin"/>
        </w:r>
        <w:r>
          <w:instrText xml:space="preserve"> PAGEREF _Toc1658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0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5651"/>
      <w:r>
        <w:rPr>
          <w:rFonts w:ascii="仿宋" w:eastAsia="仿宋" w:hAnsi="仿宋" w:cs="仿宋" w:hint="eastAsia"/>
          <w:sz w:val="28"/>
          <w:lang w:eastAsia="zh-CN"/>
        </w:rPr>
        <w:t>一、户外机柜温控节能项目土建工程</w:t>
      </w:r>
      <w:bookmarkEnd w:id="2"/>
    </w:p>
    <w:p>
      <w:pPr>
        <w:pStyle w:val="Heading2"/>
        <w:rPr>
          <w:rFonts w:ascii="仿宋" w:eastAsia="仿宋" w:hAnsi="仿宋" w:cs="仿宋" w:hint="eastAsia"/>
          <w:lang w:eastAsia="zh-CN"/>
        </w:rPr>
      </w:pPr>
      <w:bookmarkStart w:id="3" w:name="_Toc7240"/>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在户外机柜温控节能项目的建筑工程设计中，我们将秉承一系列重要的设计原则，以确保户外机柜温控节能项目建筑在功能、美观、可持续性等方面达到最佳效果。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首要原则是确保建筑的功能性得到最大化的发挥。我们将充分理解户外机柜温控节能项目的实际需求，合理布局各个功能区域，保证建筑在满足业务需求的同时，提供高效的工作环境。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安全性考虑：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在建筑设计中，我们将综合考虑建设和运营成本。通过精细的经济效益分析，确保设计方案在高效利用资源的同时，对户外机柜温控节能项目的长期盈利能力有积极的贡献。</w:t>
      </w:r>
    </w:p>
    <w:p>
      <w:pPr>
        <w:pStyle w:val="Heading2"/>
        <w:ind w:firstLine="560" w:firstLineChars="200"/>
        <w:rPr>
          <w:rFonts w:ascii="仿宋" w:eastAsia="仿宋" w:hAnsi="仿宋" w:cs="仿宋" w:hint="eastAsia"/>
          <w:sz w:val="28"/>
          <w:lang w:eastAsia="zh-CN"/>
        </w:rPr>
      </w:pPr>
      <w:bookmarkStart w:id="4" w:name="_Toc2535"/>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户外机柜温控节能项目的土建工程设计中，我们将精准设定设计年限，结合户外机柜温控节能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户外机柜温控节能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15746"/>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户外机柜温控节能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户外机柜温控节能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户外机柜温控节能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30138"/>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本期工程户外机柜温控节能项目预计总建筑面积XXX平方米，其中：计容建筑面积XXX平方米，计划建筑工程投资XX万元，占户外机柜温控节能项目总投资的XX%。</w:t>
      </w:r>
    </w:p>
    <w:p>
      <w:pPr>
        <w:pStyle w:val="Heading1"/>
        <w:ind w:firstLine="560" w:firstLineChars="200"/>
        <w:rPr>
          <w:rFonts w:ascii="仿宋" w:eastAsia="仿宋" w:hAnsi="仿宋" w:cs="仿宋" w:hint="eastAsia"/>
          <w:sz w:val="28"/>
          <w:lang w:eastAsia="zh-CN"/>
        </w:rPr>
      </w:pPr>
      <w:bookmarkStart w:id="7" w:name="_Toc15014"/>
      <w:r>
        <w:rPr>
          <w:rFonts w:ascii="仿宋" w:eastAsia="仿宋" w:hAnsi="仿宋" w:cs="仿宋" w:hint="eastAsia"/>
          <w:sz w:val="28"/>
          <w:lang w:eastAsia="zh-CN"/>
        </w:rPr>
        <w:t>二、户外机柜温控节能项目危机管理</w:t>
      </w:r>
      <w:bookmarkEnd w:id="7"/>
    </w:p>
    <w:p>
      <w:pPr>
        <w:pStyle w:val="Heading2"/>
        <w:rPr>
          <w:rFonts w:ascii="仿宋" w:eastAsia="仿宋" w:hAnsi="仿宋" w:cs="仿宋" w:hint="eastAsia"/>
          <w:lang w:eastAsia="zh-CN"/>
        </w:rPr>
      </w:pPr>
      <w:bookmarkStart w:id="8" w:name="_Toc12059"/>
      <w:r>
        <w:rPr>
          <w:rFonts w:ascii="仿宋" w:eastAsia="仿宋" w:hAnsi="仿宋" w:cs="仿宋" w:hint="eastAsia"/>
          <w:lang w:eastAsia="zh-CN"/>
        </w:rPr>
        <w:t>(一)、危机预警与识别</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户外机柜温控节能项目危机管理中，危机预警与识别是确保户外机柜温控节能项目稳健运行的核心步骤。通过建立全面的监测机制，户外机柜温控节能项目团队旨在及时发现和理解潜在的风险和危机因素，以便采取及时的预防和应对措施，确保户外机柜温控节能项目持续处于可控状态。</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户外机柜温控节能项目团队全面分析了整个户外机柜温控节能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户外机柜温控节能项目团队着重于明确定义户外机柜温控节能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户外机柜温控节能项目进展的持续监控，团队能够及时发现潜在问题并作出迅速反应。户外机柜温控节能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在这一阶段，团队的专业素养和反应速度将发挥至关重要的作用，以确保潜在危机能够在初期得到有效的处理，最大程度地减轻负面影响。通过危机预警与识别，户外机柜温控节能项目得以更有序、可控地推进。</w:t>
      </w:r>
    </w:p>
    <w:p>
      <w:pPr>
        <w:pStyle w:val="Heading2"/>
        <w:ind w:firstLine="560" w:firstLineChars="200"/>
        <w:rPr>
          <w:rFonts w:ascii="仿宋" w:eastAsia="仿宋" w:hAnsi="仿宋" w:cs="仿宋" w:hint="eastAsia"/>
          <w:sz w:val="28"/>
          <w:lang w:eastAsia="zh-CN"/>
        </w:rPr>
      </w:pPr>
      <w:bookmarkStart w:id="9" w:name="_Toc9280"/>
      <w:r>
        <w:rPr>
          <w:rFonts w:ascii="仿宋" w:eastAsia="仿宋" w:hAnsi="仿宋" w:cs="仿宋" w:hint="eastAsia"/>
          <w:sz w:val="28"/>
          <w:lang w:eastAsia="zh-CN"/>
        </w:rPr>
        <w:t>(二)、危机应对与恢复</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在危机发生时，户外机柜温控节能项目团队立即行动，成立了应急小组。该小组的任务是迅速制定并实施紧急应对措施，以最小化潜在损失。以下是采取的主要措施：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暂停户外机柜温控节能项目进度：为遏制危机蔓延，户外机柜温控节能项目暂时停止进行，以便全面评估当前状况。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资源重新分配：重新评估户外机柜温控节能项目资源的分配，确保最大限度地减小损失。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实时沟通：与关键利益相关者建立实时沟通机制，向他们传递户外机柜温控节能项目危机的实际状况，保障户外机柜温控节能项目核心利益。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在紧急应对的同时，户外机柜温控节能项目团队强调了团队协作和有效沟通的重要性。以下是团队协作的关键举措：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信息共享机制：建立了信息共享平台，确保团队成员能够及时获取户外机柜温控节能项目危机的实时信息。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领导者沟通：户外机柜温控节能项目领导者通过定期会议和即时沟通工具，指导团队应对危机，保持团队稳定运行。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随着危机得到初步控制，户外机柜温控节能项目团队转向制定恢复计划，以确保户外机柜温控节能项目能够从中迅速恢复。主要恢复计划包括：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修复受损的进度计划：重新评估户外机柜温控节能项目进度，制定修复计划，确保户外机柜温控节能项目尽快回归正常进程。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重新调整资源分配：优化资源分配，确保户外机柜温控节能项目在有限资源下高效运转。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风险管理机制加强：对户外机柜温控节能项目风险进行全面评估，制定更强化的风险管理策略，以预防未来可能的危机。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0" w:name="_Toc14518"/>
      <w:r>
        <w:rPr>
          <w:rFonts w:ascii="仿宋" w:eastAsia="仿宋" w:hAnsi="仿宋" w:cs="仿宋" w:hint="eastAsia"/>
          <w:sz w:val="28"/>
          <w:lang w:eastAsia="zh-CN"/>
        </w:rPr>
        <w:t>三、产品规划分析</w:t>
      </w:r>
      <w:bookmarkEnd w:id="10"/>
    </w:p>
    <w:p>
      <w:pPr>
        <w:pStyle w:val="Heading2"/>
        <w:rPr>
          <w:rFonts w:ascii="仿宋" w:eastAsia="仿宋" w:hAnsi="仿宋" w:cs="仿宋" w:hint="eastAsia"/>
          <w:lang w:eastAsia="zh-CN"/>
        </w:rPr>
      </w:pPr>
      <w:bookmarkStart w:id="11" w:name="_Toc7512"/>
      <w:r>
        <w:rPr>
          <w:rFonts w:ascii="仿宋" w:eastAsia="仿宋" w:hAnsi="仿宋" w:cs="仿宋" w:hint="eastAsia"/>
          <w:lang w:eastAsia="zh-CN"/>
        </w:rPr>
        <w:t>(一)、产品规划</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户外机柜温控节能项目的主要产品是XXXX，预计年产值为XXX万元。这一产品在市场中占据着重要的地位，其广泛的应用范围使得该户外机柜温控节能项目的市场前景非常广阔。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在这一产业生态系统中，户外机柜温控节能项目的xxx产品作为重要的原材料之一，将在多个领域发挥关键作用。其在建筑、交通、能源等方面的广泛应用将为整个产业链提供强大的支持，形成产业协同效应。户外机柜温控节能项目的年产值XXX万XXX万XXX万万元不仅反映了其在市场上的巨大潜力，更预示着它对国民经济的积极贡献。这种关联度高、涉及面广的产业关系，使得该户外机柜温控节能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2" w:name="_Toc20563"/>
      <w:r>
        <w:rPr>
          <w:rFonts w:ascii="仿宋" w:eastAsia="仿宋" w:hAnsi="仿宋" w:cs="仿宋" w:hint="eastAsia"/>
          <w:sz w:val="28"/>
          <w:lang w:eastAsia="zh-CN"/>
        </w:rPr>
        <w:t>(二)、建设规模</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户外机柜温控节能项目总征地面积为XXXX平方米，相当于约XX.XX亩，其中净用地面积为XXXX平方米，红线范围内相当于约XX.XX亩。这一用地规模充分考虑了户外机柜温控节能项目的建设需求，保障了户外机柜温控节能项目在合适的空间内得以充分发展。户外机柜温控节能项目规划的总建筑面积为XXXX平方米，其中主体工程建设占XXXX平方米，计容建筑面积达XXXX平方米。预计建筑工程的投资将达到XXXX万元，为户外机柜温控节能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户外机柜温控节能项目计划购置的设备共计XXXX台（套），设备购置费用为XXXX万元。这一设备购置计划充分考虑到户外机柜温控节能项目的生产需求和技术要求，确保了户外机柜温控节能项目在生产运营中具备先进的技术装备和高效的生产能力。设备的合理配置将为户外机柜温控节能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户外机柜温控节能项目计划总投资为XXXX万元，预计年实现营业收入为XXXX万元。这一产能规模的设定旨在确保户外机柜温控节能项目能够在投资与回报之间取得平衡，实现长期可持续的发展。户外机柜温控节能项目的总投资充分考虑到各个方面的需求，包括用地建设、设备购置等多个环节，以确保户外机柜温控节能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3" w:name="_Toc32749"/>
      <w:r>
        <w:rPr>
          <w:rFonts w:ascii="仿宋" w:eastAsia="仿宋" w:hAnsi="仿宋" w:cs="仿宋" w:hint="eastAsia"/>
          <w:sz w:val="28"/>
          <w:lang w:eastAsia="zh-CN"/>
        </w:rPr>
        <w:t>四、户外机柜温控节能项目文档管理</w:t>
      </w:r>
      <w:bookmarkEnd w:id="13"/>
    </w:p>
    <w:p>
      <w:pPr>
        <w:pStyle w:val="Heading2"/>
        <w:rPr>
          <w:rFonts w:ascii="仿宋" w:eastAsia="仿宋" w:hAnsi="仿宋" w:cs="仿宋" w:hint="eastAsia"/>
          <w:lang w:eastAsia="zh-CN"/>
        </w:rPr>
      </w:pPr>
      <w:bookmarkStart w:id="14" w:name="_Toc5609"/>
      <w:r>
        <w:rPr>
          <w:rFonts w:ascii="仿宋" w:eastAsia="仿宋" w:hAnsi="仿宋" w:cs="仿宋" w:hint="eastAsia"/>
          <w:lang w:eastAsia="zh-CN"/>
        </w:rPr>
        <w:t>(一)、文档编制与审查</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户外机柜温控节能项目高度重视文档的质量和准确性，以支持户外机柜温控节能项目的各项活动和决策。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户外机柜温控节能项目文档的编制始于户外机柜温控节能项目计划的初期，我们制定了详细的文档编制计划，明确了每个文档的内容、格式和编写责任人。在户外机柜温控节能项目启动阶段，我们首先编制了户外机柜温控节能项目章程，明确定义了户外机柜温控节能项目的目标、范围、风险等关键要素。随后，户外机柜温控节能项目团队根据计划陆续编制了需求文档、设计文档、测试文档等各类文档，确保户外机柜温控节能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户外机柜温控节能项目管理中的重要环节，旨在确保户外机柜温控节能项目文档符合质量标准和户外机柜温控节能项目需求。在户外机柜温控节能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户外机柜温控节能项目相关利益方和专业领域的专家对文档进行独立审查。这有助于获取更全面、客观的反馈，确保户外机柜温控节能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户外机柜温控节能项目在文档编制与审查方面建立了严格的管理机制，通过规范的流程和多维度的审查，确保户外机柜温控节能项目文档的质量、准确性和可靠性，为户外机柜温控节能项目的顺利推进提供了有力支持。</w:t>
      </w:r>
    </w:p>
    <w:p>
      <w:pPr>
        <w:pStyle w:val="Heading2"/>
        <w:ind w:firstLine="560" w:firstLineChars="200"/>
        <w:rPr>
          <w:rFonts w:ascii="仿宋" w:eastAsia="仿宋" w:hAnsi="仿宋" w:cs="仿宋" w:hint="eastAsia"/>
          <w:sz w:val="28"/>
          <w:lang w:eastAsia="zh-CN"/>
        </w:rPr>
      </w:pPr>
      <w:bookmarkStart w:id="15" w:name="_Toc10826"/>
      <w:r>
        <w:rPr>
          <w:rFonts w:ascii="仿宋" w:eastAsia="仿宋" w:hAnsi="仿宋" w:cs="仿宋" w:hint="eastAsia"/>
          <w:sz w:val="28"/>
          <w:lang w:eastAsia="zh-CN"/>
        </w:rPr>
        <w:t>(二)、文档发布与分发</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在户外机柜温控节能项目中，我们致力于优化文档发布与分发过程，以确保信息的高效传递和团队间协作的顺畅进行。以下是我们采取的关键优化策略：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多渠道发布：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我们通过多渠道发布文档，包括电子邮件、户外机柜温控节能项目管理平台、内部网站等，以满足不同团队成员的偏好和需求。多渠道发布确保了信息的全面覆盖。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我们采用了精细的权限控制，确保只有授权人员可以访问敏感信息。这种安全措施保护了户外机柜温控节能项目文档的机密性，防止了未经授权的信息泄露。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6" w:name="_Toc23580"/>
      <w:r>
        <w:rPr>
          <w:rFonts w:ascii="仿宋" w:eastAsia="仿宋" w:hAnsi="仿宋" w:cs="仿宋" w:hint="eastAsia"/>
          <w:sz w:val="28"/>
          <w:lang w:eastAsia="zh-CN"/>
        </w:rPr>
        <w:t>(三)、文档存档与归档</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户外机柜温控节能项目生命周期中一个至关重要的环节，直接关系到户外机柜温控节能项目信息的长期保存和历史记录的完整性。在户外机柜温控节能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7" w:name="_Toc25590"/>
      <w:r>
        <w:rPr>
          <w:rFonts w:ascii="仿宋" w:eastAsia="仿宋" w:hAnsi="仿宋" w:cs="仿宋" w:hint="eastAsia"/>
          <w:sz w:val="28"/>
          <w:lang w:eastAsia="zh-CN"/>
        </w:rPr>
        <w:t>五、户外机柜温控节能项目可持续发展</w:t>
      </w:r>
      <w:bookmarkEnd w:id="17"/>
    </w:p>
    <w:p>
      <w:pPr>
        <w:pStyle w:val="Heading2"/>
        <w:rPr>
          <w:rFonts w:ascii="仿宋" w:eastAsia="仿宋" w:hAnsi="仿宋" w:cs="仿宋" w:hint="eastAsia"/>
          <w:lang w:eastAsia="zh-CN"/>
        </w:rPr>
      </w:pPr>
      <w:bookmarkStart w:id="18" w:name="_Toc30180"/>
      <w:r>
        <w:rPr>
          <w:rFonts w:ascii="仿宋" w:eastAsia="仿宋" w:hAnsi="仿宋" w:cs="仿宋" w:hint="eastAsia"/>
          <w:lang w:eastAsia="zh-CN"/>
        </w:rPr>
        <w:t>(一)、可持续战略与实践</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户外机柜温控节能项目中，户外机柜温控节能项目团队着眼于未来，明确了可持续发展的战略方向。制定的具体可持续发展目标包括降低资源使用、采用环保技术、最大化社会效益等。这一步骤不仅有助于户外机柜温控节能项目在环保和社会责任方面达到最高标准，也为未来提供了明确的指引，确保户外机柜温控节能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可持续实践的融入户外机柜温控节能项目管理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户外机柜温控节能项目管理周期。从户外机柜温控节能项目规划开始，户外机柜温控节能项目团队就考虑了环境和社会的因素。在执行阶段，户外机柜温控节能项目团队积极推动绿色技术的应用，优化资源利用。此外，关注员工的社会责任，通过培训和沟通活动提高员工对可持续发展的认知，使他们能够在日常工作中践行可持续实践。这些举措不仅为户外机柜温控节能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9" w:name="_Toc32602"/>
      <w:r>
        <w:rPr>
          <w:rFonts w:ascii="仿宋" w:eastAsia="仿宋" w:hAnsi="仿宋" w:cs="仿宋" w:hint="eastAsia"/>
          <w:sz w:val="28"/>
          <w:lang w:eastAsia="zh-CN"/>
        </w:rPr>
        <w:t>(二)、环保与社会责任</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户外机柜温控节能项目的可持续发展理念，我们深信环保与社会责任是户外机柜温控节能项目成功的关键支柱。在户外机柜温控节能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户外机柜温控节能项目团队通过引入先进的环保技术、建立高效的废物处理系统以及推动能源节约措施，积极履行环保责任。定期的环保监测和评估确保户外机柜温控节能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户外机柜温控节能项目不仅致力于自身可持续发展，还注重对社会的回馈。通过支持社区户外机柜温控节能项目、参与慈善事业、提供培训机会等方式，户外机柜温控节能项目积极履行社会责任。与当地社区建立积极互动，关注员工的工作与生活平衡，以及员工的身心健康，是户外机柜温控节能项目在社会责任层面的关键举措。这样的实践不仅增强了户外机柜温控节能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20" w:name="_Toc12844"/>
      <w:r>
        <w:rPr>
          <w:rFonts w:ascii="仿宋" w:eastAsia="仿宋" w:hAnsi="仿宋" w:cs="仿宋" w:hint="eastAsia"/>
          <w:sz w:val="28"/>
          <w:lang w:eastAsia="zh-CN"/>
        </w:rPr>
        <w:t>六、户外机柜温控节能项目建设单位说明</w:t>
      </w:r>
      <w:bookmarkEnd w:id="20"/>
    </w:p>
    <w:p>
      <w:pPr>
        <w:pStyle w:val="Heading2"/>
        <w:rPr>
          <w:rFonts w:ascii="仿宋" w:eastAsia="仿宋" w:hAnsi="仿宋" w:cs="仿宋" w:hint="eastAsia"/>
          <w:lang w:eastAsia="zh-CN"/>
        </w:rPr>
      </w:pPr>
      <w:bookmarkStart w:id="21" w:name="_Toc17737"/>
      <w:r>
        <w:rPr>
          <w:rFonts w:ascii="仿宋" w:eastAsia="仿宋" w:hAnsi="仿宋" w:cs="仿宋" w:hint="eastAsia"/>
          <w:lang w:eastAsia="zh-CN"/>
        </w:rPr>
        <w:t>(一)、户外机柜温控节能项目承办单位基本情况</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https://d.book118.com/658001060042006031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户外机柜温控节能项目计划设计方案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户外机柜温控节能项目计划设计方案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户外机柜温控节能项目计划设计方案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户外机柜温控节能项目计划设计方案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户外机柜温控节能项目计划设计方案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户外机柜温控节能项目计划设计方案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户外机柜温控节能项目计划设计方案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户外机柜温控节能项目计划设计方案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户外机柜温控节能项目计划设计方案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户外机柜温控节能项目计划设计方案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户外机柜温控节能项目计划设计方案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户外机柜温控节能项目计划设计方案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户外机柜温控节能项目计划设计方案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户外机柜温控节能项目计划设计方案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户外机柜温控节能项目计划设计方案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户外机柜温控节能项目计划设计方案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户外机柜温控节能项目计划设计方案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C6E5775"/>
    <w:rsid w:val="4C6E577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5800106004200603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2024-01-23T20:36:00Z</dcterms:created>
  <dcterms:modified xsi:type="dcterms:W3CDTF">2024-01-23T20:37:15Z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EC391CFA019F491DB110F32FBC221CE5_11</vt:lpwstr>
  </property>
  <property fmtid="{D5CDD505-2E9C-101B-9397-08002B2CF9AE}" pid="3" name="KSOProductBuildVer">
    <vt:lpwstr>2052-12.1.0.16120</vt:lpwstr>
  </property>
</Properties>
</file>