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光伏逆变器柜体系统项目计划设计方案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 w:history="1">
        <w:r>
          <w:rPr>
            <w:rFonts w:ascii="仿宋" w:eastAsia="仿宋" w:hAnsi="仿宋" w:cs="仿宋" w:hint="eastAsia"/>
            <w:lang w:eastAsia="zh-CN"/>
          </w:rPr>
          <w:t>序言</w:t>
        </w:r>
        <w:r>
          <w:tab/>
        </w:r>
        <w:r>
          <w:fldChar w:fldCharType="begin"/>
        </w:r>
        <w:r>
          <w:instrText xml:space="preserve"> PAGEREF _Toc221 \h </w:instrText>
        </w:r>
        <w:r>
          <w:fldChar w:fldCharType="separate"/>
        </w:r>
        <w:r>
          <w:t>3</w:t>
        </w:r>
        <w:r>
          <w:fldChar w:fldCharType="end"/>
        </w:r>
      </w:hyperlink>
    </w:p>
    <w:p>
      <w:pPr>
        <w:pStyle w:val="TOC1"/>
        <w:tabs>
          <w:tab w:val="right" w:leader="dot" w:pos="8306"/>
        </w:tabs>
      </w:pPr>
      <w:hyperlink w:anchor="_Toc13831" w:history="1">
        <w:r>
          <w:rPr>
            <w:rFonts w:ascii="仿宋" w:eastAsia="仿宋" w:hAnsi="仿宋" w:cs="仿宋" w:hint="eastAsia"/>
            <w:lang w:eastAsia="zh-CN"/>
          </w:rPr>
          <w:t>一、光伏逆变器柜体系统项目可持续发展</w:t>
        </w:r>
        <w:r>
          <w:tab/>
        </w:r>
        <w:r>
          <w:fldChar w:fldCharType="begin"/>
        </w:r>
        <w:r>
          <w:instrText xml:space="preserve"> PAGEREF _Toc13831 \h </w:instrText>
        </w:r>
        <w:r>
          <w:fldChar w:fldCharType="separate"/>
        </w:r>
        <w:r>
          <w:t>3</w:t>
        </w:r>
        <w:r>
          <w:fldChar w:fldCharType="end"/>
        </w:r>
      </w:hyperlink>
    </w:p>
    <w:p>
      <w:pPr>
        <w:pStyle w:val="TOC2"/>
        <w:tabs>
          <w:tab w:val="right" w:leader="dot" w:pos="8306"/>
        </w:tabs>
      </w:pPr>
      <w:hyperlink w:anchor="_Toc27832" w:history="1">
        <w:r>
          <w:rPr>
            <w:rFonts w:ascii="仿宋" w:eastAsia="仿宋" w:hAnsi="仿宋" w:cs="仿宋" w:hint="eastAsia"/>
            <w:lang w:eastAsia="zh-CN"/>
          </w:rPr>
          <w:t>(一)、可持续战略与实践</w:t>
        </w:r>
        <w:r>
          <w:tab/>
        </w:r>
        <w:r>
          <w:fldChar w:fldCharType="begin"/>
        </w:r>
        <w:r>
          <w:instrText xml:space="preserve"> PAGEREF _Toc27832 \h </w:instrText>
        </w:r>
        <w:r>
          <w:fldChar w:fldCharType="separate"/>
        </w:r>
        <w:r>
          <w:t>3</w:t>
        </w:r>
        <w:r>
          <w:fldChar w:fldCharType="end"/>
        </w:r>
      </w:hyperlink>
    </w:p>
    <w:p>
      <w:pPr>
        <w:pStyle w:val="TOC2"/>
        <w:tabs>
          <w:tab w:val="right" w:leader="dot" w:pos="8306"/>
        </w:tabs>
      </w:pPr>
      <w:hyperlink w:anchor="_Toc18894" w:history="1">
        <w:r>
          <w:rPr>
            <w:rFonts w:ascii="仿宋" w:eastAsia="仿宋" w:hAnsi="仿宋" w:cs="仿宋" w:hint="eastAsia"/>
            <w:lang w:eastAsia="zh-CN"/>
          </w:rPr>
          <w:t>(二)、环保与社会责任</w:t>
        </w:r>
        <w:r>
          <w:tab/>
        </w:r>
        <w:r>
          <w:fldChar w:fldCharType="begin"/>
        </w:r>
        <w:r>
          <w:instrText xml:space="preserve"> PAGEREF _Toc18894 \h </w:instrText>
        </w:r>
        <w:r>
          <w:fldChar w:fldCharType="separate"/>
        </w:r>
        <w:r>
          <w:t>4</w:t>
        </w:r>
        <w:r>
          <w:fldChar w:fldCharType="end"/>
        </w:r>
      </w:hyperlink>
    </w:p>
    <w:p>
      <w:pPr>
        <w:pStyle w:val="TOC1"/>
        <w:tabs>
          <w:tab w:val="right" w:leader="dot" w:pos="8306"/>
        </w:tabs>
      </w:pPr>
      <w:hyperlink w:anchor="_Toc25602" w:history="1">
        <w:r>
          <w:rPr>
            <w:rFonts w:ascii="仿宋" w:eastAsia="仿宋" w:hAnsi="仿宋" w:cs="仿宋" w:hint="eastAsia"/>
            <w:lang w:eastAsia="zh-CN"/>
          </w:rPr>
          <w:t>二、光伏逆变器柜体系统项目绩效评估</w:t>
        </w:r>
        <w:r>
          <w:tab/>
        </w:r>
        <w:r>
          <w:fldChar w:fldCharType="begin"/>
        </w:r>
        <w:r>
          <w:instrText xml:space="preserve"> PAGEREF _Toc25602 \h </w:instrText>
        </w:r>
        <w:r>
          <w:fldChar w:fldCharType="separate"/>
        </w:r>
        <w:r>
          <w:t>5</w:t>
        </w:r>
        <w:r>
          <w:fldChar w:fldCharType="end"/>
        </w:r>
      </w:hyperlink>
    </w:p>
    <w:p>
      <w:pPr>
        <w:pStyle w:val="TOC2"/>
        <w:tabs>
          <w:tab w:val="right" w:leader="dot" w:pos="8306"/>
        </w:tabs>
      </w:pPr>
      <w:hyperlink w:anchor="_Toc8753" w:history="1">
        <w:r>
          <w:rPr>
            <w:rFonts w:ascii="仿宋" w:eastAsia="仿宋" w:hAnsi="仿宋" w:cs="仿宋" w:hint="eastAsia"/>
            <w:lang w:eastAsia="zh-CN"/>
          </w:rPr>
          <w:t>(一)、绩效评估指标</w:t>
        </w:r>
        <w:r>
          <w:tab/>
        </w:r>
        <w:r>
          <w:fldChar w:fldCharType="begin"/>
        </w:r>
        <w:r>
          <w:instrText xml:space="preserve"> PAGEREF _Toc8753 \h </w:instrText>
        </w:r>
        <w:r>
          <w:fldChar w:fldCharType="separate"/>
        </w:r>
        <w:r>
          <w:t>5</w:t>
        </w:r>
        <w:r>
          <w:fldChar w:fldCharType="end"/>
        </w:r>
      </w:hyperlink>
    </w:p>
    <w:p>
      <w:pPr>
        <w:pStyle w:val="TOC2"/>
        <w:tabs>
          <w:tab w:val="right" w:leader="dot" w:pos="8306"/>
        </w:tabs>
      </w:pPr>
      <w:hyperlink w:anchor="_Toc7601" w:history="1">
        <w:r>
          <w:rPr>
            <w:rFonts w:ascii="仿宋" w:eastAsia="仿宋" w:hAnsi="仿宋" w:cs="仿宋" w:hint="eastAsia"/>
            <w:lang w:eastAsia="zh-CN"/>
          </w:rPr>
          <w:t>(二)、绩效评估方法</w:t>
        </w:r>
        <w:r>
          <w:tab/>
        </w:r>
        <w:r>
          <w:fldChar w:fldCharType="begin"/>
        </w:r>
        <w:r>
          <w:instrText xml:space="preserve"> PAGEREF _Toc7601 \h </w:instrText>
        </w:r>
        <w:r>
          <w:fldChar w:fldCharType="separate"/>
        </w:r>
        <w:r>
          <w:t>6</w:t>
        </w:r>
        <w:r>
          <w:fldChar w:fldCharType="end"/>
        </w:r>
      </w:hyperlink>
    </w:p>
    <w:p>
      <w:pPr>
        <w:pStyle w:val="TOC2"/>
        <w:tabs>
          <w:tab w:val="right" w:leader="dot" w:pos="8306"/>
        </w:tabs>
      </w:pPr>
      <w:hyperlink w:anchor="_Toc13248" w:history="1">
        <w:r>
          <w:rPr>
            <w:rFonts w:ascii="仿宋" w:eastAsia="仿宋" w:hAnsi="仿宋" w:cs="仿宋" w:hint="eastAsia"/>
            <w:lang w:eastAsia="zh-CN"/>
          </w:rPr>
          <w:t>(三)、绩效评估周期</w:t>
        </w:r>
        <w:r>
          <w:tab/>
        </w:r>
        <w:r>
          <w:fldChar w:fldCharType="begin"/>
        </w:r>
        <w:r>
          <w:instrText xml:space="preserve"> PAGEREF _Toc13248 \h </w:instrText>
        </w:r>
        <w:r>
          <w:fldChar w:fldCharType="separate"/>
        </w:r>
        <w:r>
          <w:t>7</w:t>
        </w:r>
        <w:r>
          <w:fldChar w:fldCharType="end"/>
        </w:r>
      </w:hyperlink>
    </w:p>
    <w:p>
      <w:pPr>
        <w:pStyle w:val="TOC1"/>
        <w:tabs>
          <w:tab w:val="right" w:leader="dot" w:pos="8306"/>
        </w:tabs>
      </w:pPr>
      <w:hyperlink w:anchor="_Toc6100" w:history="1">
        <w:r>
          <w:rPr>
            <w:rFonts w:ascii="仿宋" w:eastAsia="仿宋" w:hAnsi="仿宋" w:cs="仿宋" w:hint="eastAsia"/>
            <w:lang w:eastAsia="zh-CN"/>
          </w:rPr>
          <w:t>三、产品规划分析</w:t>
        </w:r>
        <w:r>
          <w:tab/>
        </w:r>
        <w:r>
          <w:fldChar w:fldCharType="begin"/>
        </w:r>
        <w:r>
          <w:instrText xml:space="preserve"> PAGEREF _Toc6100 \h </w:instrText>
        </w:r>
        <w:r>
          <w:fldChar w:fldCharType="separate"/>
        </w:r>
        <w:r>
          <w:t>8</w:t>
        </w:r>
        <w:r>
          <w:fldChar w:fldCharType="end"/>
        </w:r>
      </w:hyperlink>
    </w:p>
    <w:p>
      <w:pPr>
        <w:pStyle w:val="TOC2"/>
        <w:tabs>
          <w:tab w:val="right" w:leader="dot" w:pos="8306"/>
        </w:tabs>
      </w:pPr>
      <w:hyperlink w:anchor="_Toc30975" w:history="1">
        <w:r>
          <w:rPr>
            <w:rFonts w:ascii="仿宋" w:eastAsia="仿宋" w:hAnsi="仿宋" w:cs="仿宋" w:hint="eastAsia"/>
            <w:lang w:eastAsia="zh-CN"/>
          </w:rPr>
          <w:t>(一)、产品规划</w:t>
        </w:r>
        <w:r>
          <w:tab/>
        </w:r>
        <w:r>
          <w:fldChar w:fldCharType="begin"/>
        </w:r>
        <w:r>
          <w:instrText xml:space="preserve"> PAGEREF _Toc30975 \h </w:instrText>
        </w:r>
        <w:r>
          <w:fldChar w:fldCharType="separate"/>
        </w:r>
        <w:r>
          <w:t>8</w:t>
        </w:r>
        <w:r>
          <w:fldChar w:fldCharType="end"/>
        </w:r>
      </w:hyperlink>
    </w:p>
    <w:p>
      <w:pPr>
        <w:pStyle w:val="TOC2"/>
        <w:tabs>
          <w:tab w:val="right" w:leader="dot" w:pos="8306"/>
        </w:tabs>
      </w:pPr>
      <w:hyperlink w:anchor="_Toc27827" w:history="1">
        <w:r>
          <w:rPr>
            <w:rFonts w:ascii="仿宋" w:eastAsia="仿宋" w:hAnsi="仿宋" w:cs="仿宋" w:hint="eastAsia"/>
            <w:lang w:eastAsia="zh-CN"/>
          </w:rPr>
          <w:t>(二)、建设规模</w:t>
        </w:r>
        <w:r>
          <w:tab/>
        </w:r>
        <w:r>
          <w:fldChar w:fldCharType="begin"/>
        </w:r>
        <w:r>
          <w:instrText xml:space="preserve"> PAGEREF _Toc27827 \h </w:instrText>
        </w:r>
        <w:r>
          <w:fldChar w:fldCharType="separate"/>
        </w:r>
        <w:r>
          <w:t>9</w:t>
        </w:r>
        <w:r>
          <w:fldChar w:fldCharType="end"/>
        </w:r>
      </w:hyperlink>
    </w:p>
    <w:p>
      <w:pPr>
        <w:pStyle w:val="TOC1"/>
        <w:tabs>
          <w:tab w:val="right" w:leader="dot" w:pos="8306"/>
        </w:tabs>
      </w:pPr>
      <w:hyperlink w:anchor="_Toc19882" w:history="1">
        <w:r>
          <w:rPr>
            <w:rFonts w:ascii="仿宋" w:eastAsia="仿宋" w:hAnsi="仿宋" w:cs="仿宋" w:hint="eastAsia"/>
            <w:lang w:eastAsia="zh-CN"/>
          </w:rPr>
          <w:t>四、光伏逆变器柜体系统项目土建工程</w:t>
        </w:r>
        <w:r>
          <w:tab/>
        </w:r>
        <w:r>
          <w:fldChar w:fldCharType="begin"/>
        </w:r>
        <w:r>
          <w:instrText xml:space="preserve"> PAGEREF _Toc19882 \h </w:instrText>
        </w:r>
        <w:r>
          <w:fldChar w:fldCharType="separate"/>
        </w:r>
        <w:r>
          <w:t>10</w:t>
        </w:r>
        <w:r>
          <w:fldChar w:fldCharType="end"/>
        </w:r>
      </w:hyperlink>
    </w:p>
    <w:p>
      <w:pPr>
        <w:pStyle w:val="TOC2"/>
        <w:tabs>
          <w:tab w:val="right" w:leader="dot" w:pos="8306"/>
        </w:tabs>
      </w:pPr>
      <w:hyperlink w:anchor="_Toc12670" w:history="1">
        <w:r>
          <w:rPr>
            <w:rFonts w:ascii="仿宋" w:eastAsia="仿宋" w:hAnsi="仿宋" w:cs="仿宋" w:hint="eastAsia"/>
            <w:lang w:eastAsia="zh-CN"/>
          </w:rPr>
          <w:t>(一)、建筑工程设计原则</w:t>
        </w:r>
        <w:r>
          <w:tab/>
        </w:r>
        <w:r>
          <w:fldChar w:fldCharType="begin"/>
        </w:r>
        <w:r>
          <w:instrText xml:space="preserve"> PAGEREF _Toc12670 \h </w:instrText>
        </w:r>
        <w:r>
          <w:fldChar w:fldCharType="separate"/>
        </w:r>
        <w:r>
          <w:t>10</w:t>
        </w:r>
        <w:r>
          <w:fldChar w:fldCharType="end"/>
        </w:r>
      </w:hyperlink>
    </w:p>
    <w:p>
      <w:pPr>
        <w:pStyle w:val="TOC2"/>
        <w:tabs>
          <w:tab w:val="right" w:leader="dot" w:pos="8306"/>
        </w:tabs>
      </w:pPr>
      <w:hyperlink w:anchor="_Toc261" w:history="1">
        <w:r>
          <w:rPr>
            <w:rFonts w:ascii="仿宋" w:eastAsia="仿宋" w:hAnsi="仿宋" w:cs="仿宋" w:hint="eastAsia"/>
            <w:lang w:eastAsia="zh-CN"/>
          </w:rPr>
          <w:t>(二)、土建工程设计年限及安全等级</w:t>
        </w:r>
        <w:r>
          <w:tab/>
        </w:r>
        <w:r>
          <w:fldChar w:fldCharType="begin"/>
        </w:r>
        <w:r>
          <w:instrText xml:space="preserve"> PAGEREF _Toc261 \h </w:instrText>
        </w:r>
        <w:r>
          <w:fldChar w:fldCharType="separate"/>
        </w:r>
        <w:r>
          <w:t>11</w:t>
        </w:r>
        <w:r>
          <w:fldChar w:fldCharType="end"/>
        </w:r>
      </w:hyperlink>
    </w:p>
    <w:p>
      <w:pPr>
        <w:pStyle w:val="TOC2"/>
        <w:tabs>
          <w:tab w:val="right" w:leader="dot" w:pos="8306"/>
        </w:tabs>
      </w:pPr>
      <w:hyperlink w:anchor="_Toc13275" w:history="1">
        <w:r>
          <w:rPr>
            <w:rFonts w:ascii="仿宋" w:eastAsia="仿宋" w:hAnsi="仿宋" w:cs="仿宋" w:hint="eastAsia"/>
            <w:lang w:eastAsia="zh-CN"/>
          </w:rPr>
          <w:t>(三)、建筑工程设计总体要求</w:t>
        </w:r>
        <w:r>
          <w:tab/>
        </w:r>
        <w:r>
          <w:fldChar w:fldCharType="begin"/>
        </w:r>
        <w:r>
          <w:instrText xml:space="preserve"> PAGEREF _Toc13275 \h </w:instrText>
        </w:r>
        <w:r>
          <w:fldChar w:fldCharType="separate"/>
        </w:r>
        <w:r>
          <w:t>12</w:t>
        </w:r>
        <w:r>
          <w:fldChar w:fldCharType="end"/>
        </w:r>
      </w:hyperlink>
    </w:p>
    <w:p>
      <w:pPr>
        <w:pStyle w:val="TOC2"/>
        <w:tabs>
          <w:tab w:val="right" w:leader="dot" w:pos="8306"/>
        </w:tabs>
      </w:pPr>
      <w:hyperlink w:anchor="_Toc16328" w:history="1">
        <w:r>
          <w:rPr>
            <w:rFonts w:ascii="仿宋" w:eastAsia="仿宋" w:hAnsi="仿宋" w:cs="仿宋" w:hint="eastAsia"/>
            <w:lang w:eastAsia="zh-CN"/>
          </w:rPr>
          <w:t>(四)、土建工程建设指标</w:t>
        </w:r>
        <w:r>
          <w:tab/>
        </w:r>
        <w:r>
          <w:fldChar w:fldCharType="begin"/>
        </w:r>
        <w:r>
          <w:instrText xml:space="preserve"> PAGEREF _Toc16328 \h </w:instrText>
        </w:r>
        <w:r>
          <w:fldChar w:fldCharType="separate"/>
        </w:r>
        <w:r>
          <w:t>13</w:t>
        </w:r>
        <w:r>
          <w:fldChar w:fldCharType="end"/>
        </w:r>
      </w:hyperlink>
    </w:p>
    <w:p>
      <w:pPr>
        <w:pStyle w:val="TOC1"/>
        <w:tabs>
          <w:tab w:val="right" w:leader="dot" w:pos="8306"/>
        </w:tabs>
      </w:pPr>
      <w:hyperlink w:anchor="_Toc21663" w:history="1">
        <w:r>
          <w:rPr>
            <w:rFonts w:ascii="仿宋" w:eastAsia="仿宋" w:hAnsi="仿宋" w:cs="仿宋" w:hint="eastAsia"/>
            <w:lang w:eastAsia="zh-CN"/>
          </w:rPr>
          <w:t>五、工艺说明</w:t>
        </w:r>
        <w:r>
          <w:tab/>
        </w:r>
        <w:r>
          <w:fldChar w:fldCharType="begin"/>
        </w:r>
        <w:r>
          <w:instrText xml:space="preserve"> PAGEREF _Toc21663 \h </w:instrText>
        </w:r>
        <w:r>
          <w:fldChar w:fldCharType="separate"/>
        </w:r>
        <w:r>
          <w:t>13</w:t>
        </w:r>
        <w:r>
          <w:fldChar w:fldCharType="end"/>
        </w:r>
      </w:hyperlink>
    </w:p>
    <w:p>
      <w:pPr>
        <w:pStyle w:val="TOC2"/>
        <w:tabs>
          <w:tab w:val="right" w:leader="dot" w:pos="8306"/>
        </w:tabs>
      </w:pPr>
      <w:hyperlink w:anchor="_Toc14962" w:history="1">
        <w:r>
          <w:rPr>
            <w:rFonts w:ascii="仿宋" w:eastAsia="仿宋" w:hAnsi="仿宋" w:cs="仿宋" w:hint="eastAsia"/>
            <w:lang w:eastAsia="zh-CN"/>
          </w:rPr>
          <w:t>(一)、技术管理特点</w:t>
        </w:r>
        <w:r>
          <w:tab/>
        </w:r>
        <w:r>
          <w:fldChar w:fldCharType="begin"/>
        </w:r>
        <w:r>
          <w:instrText xml:space="preserve"> PAGEREF _Toc14962 \h </w:instrText>
        </w:r>
        <w:r>
          <w:fldChar w:fldCharType="separate"/>
        </w:r>
        <w:r>
          <w:t>13</w:t>
        </w:r>
        <w:r>
          <w:fldChar w:fldCharType="end"/>
        </w:r>
      </w:hyperlink>
    </w:p>
    <w:p>
      <w:pPr>
        <w:pStyle w:val="TOC2"/>
        <w:tabs>
          <w:tab w:val="right" w:leader="dot" w:pos="8306"/>
        </w:tabs>
      </w:pPr>
      <w:hyperlink w:anchor="_Toc29029" w:history="1">
        <w:r>
          <w:rPr>
            <w:rFonts w:ascii="仿宋" w:eastAsia="仿宋" w:hAnsi="仿宋" w:cs="仿宋" w:hint="eastAsia"/>
            <w:lang w:eastAsia="zh-CN"/>
          </w:rPr>
          <w:t>(二)、光伏逆变器柜体系统项目工艺技术设计方案</w:t>
        </w:r>
        <w:r>
          <w:tab/>
        </w:r>
        <w:r>
          <w:fldChar w:fldCharType="begin"/>
        </w:r>
        <w:r>
          <w:instrText xml:space="preserve"> PAGEREF _Toc29029 \h </w:instrText>
        </w:r>
        <w:r>
          <w:fldChar w:fldCharType="separate"/>
        </w:r>
        <w:r>
          <w:t>14</w:t>
        </w:r>
        <w:r>
          <w:fldChar w:fldCharType="end"/>
        </w:r>
      </w:hyperlink>
    </w:p>
    <w:p>
      <w:pPr>
        <w:pStyle w:val="TOC2"/>
        <w:tabs>
          <w:tab w:val="right" w:leader="dot" w:pos="8306"/>
        </w:tabs>
      </w:pPr>
      <w:hyperlink w:anchor="_Toc21239" w:history="1">
        <w:r>
          <w:rPr>
            <w:rFonts w:ascii="仿宋" w:eastAsia="仿宋" w:hAnsi="仿宋" w:cs="仿宋" w:hint="eastAsia"/>
            <w:lang w:eastAsia="zh-CN"/>
          </w:rPr>
          <w:t>(三)、设备选型方案</w:t>
        </w:r>
        <w:r>
          <w:tab/>
        </w:r>
        <w:r>
          <w:fldChar w:fldCharType="begin"/>
        </w:r>
        <w:r>
          <w:instrText xml:space="preserve"> PAGEREF _Toc21239 \h </w:instrText>
        </w:r>
        <w:r>
          <w:fldChar w:fldCharType="separate"/>
        </w:r>
        <w:r>
          <w:t>16</w:t>
        </w:r>
        <w:r>
          <w:fldChar w:fldCharType="end"/>
        </w:r>
      </w:hyperlink>
    </w:p>
    <w:p>
      <w:pPr>
        <w:pStyle w:val="TOC1"/>
        <w:tabs>
          <w:tab w:val="right" w:leader="dot" w:pos="8306"/>
        </w:tabs>
      </w:pPr>
      <w:hyperlink w:anchor="_Toc7152" w:history="1">
        <w:r>
          <w:rPr>
            <w:rFonts w:ascii="仿宋" w:eastAsia="仿宋" w:hAnsi="仿宋" w:cs="仿宋" w:hint="eastAsia"/>
            <w:lang w:eastAsia="zh-CN"/>
          </w:rPr>
          <w:t>六、光伏逆变器柜体系统项目建设背景及必要性分析</w:t>
        </w:r>
        <w:r>
          <w:tab/>
        </w:r>
        <w:r>
          <w:fldChar w:fldCharType="begin"/>
        </w:r>
        <w:r>
          <w:instrText xml:space="preserve"> PAGEREF _Toc7152 \h </w:instrText>
        </w:r>
        <w:r>
          <w:fldChar w:fldCharType="separate"/>
        </w:r>
        <w:r>
          <w:t>17</w:t>
        </w:r>
        <w:r>
          <w:fldChar w:fldCharType="end"/>
        </w:r>
      </w:hyperlink>
    </w:p>
    <w:p>
      <w:pPr>
        <w:pStyle w:val="TOC2"/>
        <w:tabs>
          <w:tab w:val="right" w:leader="dot" w:pos="8306"/>
        </w:tabs>
      </w:pPr>
      <w:hyperlink w:anchor="_Toc13613" w:history="1">
        <w:r>
          <w:rPr>
            <w:rFonts w:ascii="仿宋" w:eastAsia="仿宋" w:hAnsi="仿宋" w:cs="仿宋" w:hint="eastAsia"/>
            <w:lang w:eastAsia="zh-CN"/>
          </w:rPr>
          <w:t>(一)、光伏逆变器柜体系统项目背景分析</w:t>
        </w:r>
        <w:r>
          <w:tab/>
        </w:r>
        <w:r>
          <w:fldChar w:fldCharType="begin"/>
        </w:r>
        <w:r>
          <w:instrText xml:space="preserve"> PAGEREF _Toc13613 \h </w:instrText>
        </w:r>
        <w:r>
          <w:fldChar w:fldCharType="separate"/>
        </w:r>
        <w:r>
          <w:t>17</w:t>
        </w:r>
        <w:r>
          <w:fldChar w:fldCharType="end"/>
        </w:r>
      </w:hyperlink>
    </w:p>
    <w:p>
      <w:pPr>
        <w:pStyle w:val="TOC2"/>
        <w:tabs>
          <w:tab w:val="right" w:leader="dot" w:pos="8306"/>
        </w:tabs>
      </w:pPr>
      <w:hyperlink w:anchor="_Toc5488" w:history="1">
        <w:r>
          <w:rPr>
            <w:rFonts w:ascii="仿宋" w:eastAsia="仿宋" w:hAnsi="仿宋" w:cs="仿宋" w:hint="eastAsia"/>
            <w:lang w:eastAsia="zh-CN"/>
          </w:rPr>
          <w:t>(二)、光伏逆变器柜体系统项目建设必要性分析</w:t>
        </w:r>
        <w:r>
          <w:tab/>
        </w:r>
        <w:r>
          <w:fldChar w:fldCharType="begin"/>
        </w:r>
        <w:r>
          <w:instrText xml:space="preserve"> PAGEREF _Toc5488 \h </w:instrText>
        </w:r>
        <w:r>
          <w:fldChar w:fldCharType="separate"/>
        </w:r>
        <w:r>
          <w:t>19</w:t>
        </w:r>
        <w:r>
          <w:fldChar w:fldCharType="end"/>
        </w:r>
      </w:hyperlink>
    </w:p>
    <w:p>
      <w:pPr>
        <w:pStyle w:val="TOC1"/>
        <w:tabs>
          <w:tab w:val="right" w:leader="dot" w:pos="8306"/>
        </w:tabs>
      </w:pPr>
      <w:hyperlink w:anchor="_Toc5993" w:history="1">
        <w:r>
          <w:rPr>
            <w:rFonts w:ascii="仿宋" w:eastAsia="仿宋" w:hAnsi="仿宋" w:cs="仿宋" w:hint="eastAsia"/>
            <w:lang w:eastAsia="zh-CN"/>
          </w:rPr>
          <w:t>七、生产安全保护</w:t>
        </w:r>
        <w:r>
          <w:tab/>
        </w:r>
        <w:r>
          <w:fldChar w:fldCharType="begin"/>
        </w:r>
        <w:r>
          <w:instrText xml:space="preserve"> PAGEREF _Toc5993 \h </w:instrText>
        </w:r>
        <w:r>
          <w:fldChar w:fldCharType="separate"/>
        </w:r>
        <w:r>
          <w:t>20</w:t>
        </w:r>
        <w:r>
          <w:fldChar w:fldCharType="end"/>
        </w:r>
      </w:hyperlink>
    </w:p>
    <w:p>
      <w:pPr>
        <w:pStyle w:val="TOC2"/>
        <w:tabs>
          <w:tab w:val="right" w:leader="dot" w:pos="8306"/>
        </w:tabs>
      </w:pPr>
      <w:hyperlink w:anchor="_Toc29990" w:history="1">
        <w:r>
          <w:rPr>
            <w:rFonts w:ascii="仿宋" w:eastAsia="仿宋" w:hAnsi="仿宋" w:cs="仿宋" w:hint="eastAsia"/>
            <w:lang w:eastAsia="zh-CN"/>
          </w:rPr>
          <w:t>(一)、消防安全</w:t>
        </w:r>
        <w:r>
          <w:tab/>
        </w:r>
        <w:r>
          <w:fldChar w:fldCharType="begin"/>
        </w:r>
        <w:r>
          <w:instrText xml:space="preserve"> PAGEREF _Toc29990 \h </w:instrText>
        </w:r>
        <w:r>
          <w:fldChar w:fldCharType="separate"/>
        </w:r>
        <w:r>
          <w:t>20</w:t>
        </w:r>
        <w:r>
          <w:fldChar w:fldCharType="end"/>
        </w:r>
      </w:hyperlink>
    </w:p>
    <w:p>
      <w:pPr>
        <w:pStyle w:val="TOC2"/>
        <w:tabs>
          <w:tab w:val="right" w:leader="dot" w:pos="8306"/>
        </w:tabs>
      </w:pPr>
      <w:hyperlink w:anchor="_Toc3363" w:history="1">
        <w:r>
          <w:rPr>
            <w:rFonts w:ascii="仿宋" w:eastAsia="仿宋" w:hAnsi="仿宋" w:cs="仿宋" w:hint="eastAsia"/>
            <w:lang w:eastAsia="zh-CN"/>
          </w:rPr>
          <w:t>(二)、防火防爆总图布置措施</w:t>
        </w:r>
        <w:r>
          <w:tab/>
        </w:r>
        <w:r>
          <w:fldChar w:fldCharType="begin"/>
        </w:r>
        <w:r>
          <w:instrText xml:space="preserve"> PAGEREF _Toc3363 \h </w:instrText>
        </w:r>
        <w:r>
          <w:fldChar w:fldCharType="separate"/>
        </w:r>
        <w:r>
          <w:t>22</w:t>
        </w:r>
        <w:r>
          <w:fldChar w:fldCharType="end"/>
        </w:r>
      </w:hyperlink>
    </w:p>
    <w:p>
      <w:pPr>
        <w:pStyle w:val="TOC2"/>
        <w:tabs>
          <w:tab w:val="right" w:leader="dot" w:pos="8306"/>
        </w:tabs>
      </w:pPr>
      <w:hyperlink w:anchor="_Toc23808" w:history="1">
        <w:r>
          <w:rPr>
            <w:rFonts w:ascii="仿宋" w:eastAsia="仿宋" w:hAnsi="仿宋" w:cs="仿宋" w:hint="eastAsia"/>
            <w:lang w:eastAsia="zh-CN"/>
          </w:rPr>
          <w:t>(三)、自然灾害防范措施</w:t>
        </w:r>
        <w:r>
          <w:tab/>
        </w:r>
        <w:r>
          <w:fldChar w:fldCharType="begin"/>
        </w:r>
        <w:r>
          <w:instrText xml:space="preserve"> PAGEREF _Toc23808 \h </w:instrText>
        </w:r>
        <w:r>
          <w:fldChar w:fldCharType="separate"/>
        </w:r>
        <w:r>
          <w:t>23</w:t>
        </w:r>
        <w:r>
          <w:fldChar w:fldCharType="end"/>
        </w:r>
      </w:hyperlink>
    </w:p>
    <w:p>
      <w:pPr>
        <w:pStyle w:val="TOC2"/>
        <w:tabs>
          <w:tab w:val="right" w:leader="dot" w:pos="8306"/>
        </w:tabs>
      </w:pPr>
      <w:hyperlink w:anchor="_Toc25500" w:history="1">
        <w:r>
          <w:rPr>
            <w:rFonts w:ascii="仿宋" w:eastAsia="仿宋" w:hAnsi="仿宋" w:cs="仿宋" w:hint="eastAsia"/>
            <w:lang w:eastAsia="zh-CN"/>
          </w:rPr>
          <w:t>(四)、安全色及安全标志使用要求</w:t>
        </w:r>
        <w:r>
          <w:tab/>
        </w:r>
        <w:r>
          <w:fldChar w:fldCharType="begin"/>
        </w:r>
        <w:r>
          <w:instrText xml:space="preserve"> PAGEREF _Toc25500 \h </w:instrText>
        </w:r>
        <w:r>
          <w:fldChar w:fldCharType="separate"/>
        </w:r>
        <w:r>
          <w:t>24</w:t>
        </w:r>
        <w:r>
          <w:fldChar w:fldCharType="end"/>
        </w:r>
      </w:hyperlink>
    </w:p>
    <w:p>
      <w:pPr>
        <w:pStyle w:val="TOC2"/>
        <w:tabs>
          <w:tab w:val="right" w:leader="dot" w:pos="8306"/>
        </w:tabs>
      </w:pPr>
      <w:hyperlink w:anchor="_Toc29722" w:history="1">
        <w:r>
          <w:rPr>
            <w:rFonts w:ascii="仿宋" w:eastAsia="仿宋" w:hAnsi="仿宋" w:cs="仿宋" w:hint="eastAsia"/>
            <w:lang w:eastAsia="zh-CN"/>
          </w:rPr>
          <w:t>(五)、防尘防毒措施</w:t>
        </w:r>
        <w:r>
          <w:tab/>
        </w:r>
        <w:r>
          <w:fldChar w:fldCharType="begin"/>
        </w:r>
        <w:r>
          <w:instrText xml:space="preserve"> PAGEREF _Toc29722 \h </w:instrText>
        </w:r>
        <w:r>
          <w:fldChar w:fldCharType="separate"/>
        </w:r>
        <w:r>
          <w:t>25</w:t>
        </w:r>
        <w:r>
          <w:fldChar w:fldCharType="end"/>
        </w:r>
      </w:hyperlink>
    </w:p>
    <w:p>
      <w:pPr>
        <w:pStyle w:val="TOC2"/>
        <w:tabs>
          <w:tab w:val="right" w:leader="dot" w:pos="8306"/>
        </w:tabs>
      </w:pPr>
      <w:hyperlink w:anchor="_Toc223" w:history="1">
        <w:r>
          <w:rPr>
            <w:rFonts w:ascii="仿宋" w:eastAsia="仿宋" w:hAnsi="仿宋" w:cs="仿宋" w:hint="eastAsia"/>
            <w:lang w:eastAsia="zh-CN"/>
          </w:rPr>
          <w:t>(六)、防静电、触电防护及防雷措施</w:t>
        </w:r>
        <w:r>
          <w:tab/>
        </w:r>
        <w:r>
          <w:fldChar w:fldCharType="begin"/>
        </w:r>
        <w:r>
          <w:instrText xml:space="preserve"> PAGEREF _Toc223 \h </w:instrText>
        </w:r>
        <w:r>
          <w:fldChar w:fldCharType="separate"/>
        </w:r>
        <w:r>
          <w:t>26</w:t>
        </w:r>
        <w:r>
          <w:fldChar w:fldCharType="end"/>
        </w:r>
      </w:hyperlink>
    </w:p>
    <w:p>
      <w:pPr>
        <w:pStyle w:val="TOC2"/>
        <w:tabs>
          <w:tab w:val="right" w:leader="dot" w:pos="8306"/>
        </w:tabs>
      </w:pPr>
      <w:hyperlink w:anchor="_Toc24137" w:history="1">
        <w:r>
          <w:rPr>
            <w:rFonts w:ascii="仿宋" w:eastAsia="仿宋" w:hAnsi="仿宋" w:cs="仿宋" w:hint="eastAsia"/>
            <w:lang w:eastAsia="zh-CN"/>
          </w:rPr>
          <w:t>(七)、机械设备安全保障措施</w:t>
        </w:r>
        <w:r>
          <w:tab/>
        </w:r>
        <w:r>
          <w:fldChar w:fldCharType="begin"/>
        </w:r>
        <w:r>
          <w:instrText xml:space="preserve"> PAGEREF _Toc24137 \h </w:instrText>
        </w:r>
        <w:r>
          <w:fldChar w:fldCharType="separate"/>
        </w:r>
        <w:r>
          <w:t>27</w:t>
        </w:r>
        <w:r>
          <w:fldChar w:fldCharType="end"/>
        </w:r>
      </w:hyperlink>
    </w:p>
    <w:p>
      <w:pPr>
        <w:pStyle w:val="TOC1"/>
        <w:tabs>
          <w:tab w:val="right" w:leader="dot" w:pos="8306"/>
        </w:tabs>
      </w:pPr>
      <w:hyperlink w:anchor="_Toc16269" w:history="1">
        <w:r>
          <w:rPr>
            <w:rFonts w:ascii="仿宋" w:eastAsia="仿宋" w:hAnsi="仿宋" w:cs="仿宋" w:hint="eastAsia"/>
            <w:lang w:eastAsia="zh-CN"/>
          </w:rPr>
          <w:t>八、光伏逆变器柜体系统项目社会影响</w:t>
        </w:r>
        <w:r>
          <w:tab/>
        </w:r>
        <w:r>
          <w:fldChar w:fldCharType="begin"/>
        </w:r>
        <w:r>
          <w:instrText xml:space="preserve"> PAGEREF _Toc16269 \h </w:instrText>
        </w:r>
        <w:r>
          <w:fldChar w:fldCharType="separate"/>
        </w:r>
        <w:r>
          <w:t>29</w:t>
        </w:r>
        <w:r>
          <w:fldChar w:fldCharType="end"/>
        </w:r>
      </w:hyperlink>
    </w:p>
    <w:p>
      <w:pPr>
        <w:pStyle w:val="TOC2"/>
        <w:tabs>
          <w:tab w:val="right" w:leader="dot" w:pos="8306"/>
        </w:tabs>
      </w:pPr>
      <w:hyperlink w:anchor="_Toc24871" w:history="1">
        <w:r>
          <w:rPr>
            <w:rFonts w:ascii="仿宋" w:eastAsia="仿宋" w:hAnsi="仿宋" w:cs="仿宋" w:hint="eastAsia"/>
            <w:lang w:eastAsia="zh-CN"/>
          </w:rPr>
          <w:t>(一)、社会责任与义务</w:t>
        </w:r>
        <w:r>
          <w:tab/>
        </w:r>
        <w:r>
          <w:fldChar w:fldCharType="begin"/>
        </w:r>
        <w:r>
          <w:instrText xml:space="preserve"> PAGEREF _Toc24871 \h </w:instrText>
        </w:r>
        <w:r>
          <w:fldChar w:fldCharType="separate"/>
        </w:r>
        <w:r>
          <w:t>29</w:t>
        </w:r>
        <w:r>
          <w:fldChar w:fldCharType="end"/>
        </w:r>
      </w:hyperlink>
    </w:p>
    <w:p>
      <w:pPr>
        <w:pStyle w:val="TOC2"/>
        <w:tabs>
          <w:tab w:val="right" w:leader="dot" w:pos="8306"/>
        </w:tabs>
      </w:pPr>
      <w:hyperlink w:anchor="_Toc22107" w:history="1">
        <w:r>
          <w:rPr>
            <w:rFonts w:ascii="仿宋" w:eastAsia="仿宋" w:hAnsi="仿宋" w:cs="仿宋" w:hint="eastAsia"/>
            <w:lang w:eastAsia="zh-CN"/>
          </w:rPr>
          <w:t>(二)、社会参与与沟通</w:t>
        </w:r>
        <w:r>
          <w:tab/>
        </w:r>
        <w:r>
          <w:fldChar w:fldCharType="begin"/>
        </w:r>
        <w:r>
          <w:instrText xml:space="preserve"> PAGEREF _Toc22107 \h </w:instrText>
        </w:r>
        <w:r>
          <w:fldChar w:fldCharType="separate"/>
        </w:r>
        <w:r>
          <w:t>30</w:t>
        </w:r>
        <w:r>
          <w:fldChar w:fldCharType="end"/>
        </w:r>
      </w:hyperlink>
    </w:p>
    <w:p>
      <w:pPr>
        <w:pStyle w:val="TOC1"/>
        <w:tabs>
          <w:tab w:val="right" w:leader="dot" w:pos="8306"/>
        </w:tabs>
      </w:pPr>
      <w:hyperlink w:anchor="_Toc10795" w:history="1">
        <w:r>
          <w:rPr>
            <w:rFonts w:ascii="仿宋" w:eastAsia="仿宋" w:hAnsi="仿宋" w:cs="仿宋" w:hint="eastAsia"/>
            <w:lang w:eastAsia="zh-CN"/>
          </w:rPr>
          <w:t>九、光伏逆变器柜体系统项目风险管理</w:t>
        </w:r>
        <w:r>
          <w:tab/>
        </w:r>
        <w:r>
          <w:fldChar w:fldCharType="begin"/>
        </w:r>
        <w:r>
          <w:instrText xml:space="preserve"> PAGEREF _Toc10795 \h </w:instrText>
        </w:r>
        <w:r>
          <w:fldChar w:fldCharType="separate"/>
        </w:r>
        <w:r>
          <w:t>31</w:t>
        </w:r>
        <w:r>
          <w:fldChar w:fldCharType="end"/>
        </w:r>
      </w:hyperlink>
    </w:p>
    <w:p>
      <w:pPr>
        <w:pStyle w:val="TOC2"/>
        <w:tabs>
          <w:tab w:val="right" w:leader="dot" w:pos="8306"/>
        </w:tabs>
      </w:pPr>
      <w:hyperlink w:anchor="_Toc4137" w:history="1">
        <w:r>
          <w:rPr>
            <w:rFonts w:ascii="仿宋" w:eastAsia="仿宋" w:hAnsi="仿宋" w:cs="仿宋" w:hint="eastAsia"/>
            <w:lang w:eastAsia="zh-CN"/>
          </w:rPr>
          <w:t>(一)、风险识别与评估</w:t>
        </w:r>
        <w:r>
          <w:tab/>
        </w:r>
        <w:r>
          <w:fldChar w:fldCharType="begin"/>
        </w:r>
        <w:r>
          <w:instrText xml:space="preserve"> PAGEREF _Toc4137 \h </w:instrText>
        </w:r>
        <w:r>
          <w:fldChar w:fldCharType="separate"/>
        </w:r>
        <w:r>
          <w:t>31</w:t>
        </w:r>
        <w:r>
          <w:fldChar w:fldCharType="end"/>
        </w:r>
      </w:hyperlink>
    </w:p>
    <w:p>
      <w:pPr>
        <w:pStyle w:val="TOC2"/>
        <w:tabs>
          <w:tab w:val="right" w:leader="dot" w:pos="8306"/>
        </w:tabs>
      </w:pPr>
      <w:hyperlink w:anchor="_Toc1747" w:history="1">
        <w:r>
          <w:rPr>
            <w:rFonts w:ascii="仿宋" w:eastAsia="仿宋" w:hAnsi="仿宋" w:cs="仿宋" w:hint="eastAsia"/>
            <w:lang w:eastAsia="zh-CN"/>
          </w:rPr>
          <w:t>(二)、风险应对策略</w:t>
        </w:r>
        <w:r>
          <w:tab/>
        </w:r>
        <w:r>
          <w:fldChar w:fldCharType="begin"/>
        </w:r>
        <w:r>
          <w:instrText xml:space="preserve"> PAGEREF _Toc1747 \h </w:instrText>
        </w:r>
        <w:r>
          <w:fldChar w:fldCharType="separate"/>
        </w:r>
        <w:r>
          <w:t>32</w:t>
        </w:r>
        <w:r>
          <w:fldChar w:fldCharType="end"/>
        </w:r>
      </w:hyperlink>
    </w:p>
    <w:p>
      <w:pPr>
        <w:pStyle w:val="TOC2"/>
        <w:tabs>
          <w:tab w:val="right" w:leader="dot" w:pos="8306"/>
        </w:tabs>
      </w:pPr>
      <w:hyperlink w:anchor="_Toc533" w:history="1">
        <w:r>
          <w:rPr>
            <w:rFonts w:ascii="仿宋" w:eastAsia="仿宋" w:hAnsi="仿宋" w:cs="仿宋" w:hint="eastAsia"/>
            <w:lang w:eastAsia="zh-CN"/>
          </w:rPr>
          <w:t>(三)、风险监控与控制</w:t>
        </w:r>
        <w:r>
          <w:tab/>
        </w:r>
        <w:r>
          <w:fldChar w:fldCharType="begin"/>
        </w:r>
        <w:r>
          <w:instrText xml:space="preserve"> PAGEREF _Toc533 \h </w:instrText>
        </w:r>
        <w:r>
          <w:fldChar w:fldCharType="separate"/>
        </w:r>
        <w:r>
          <w:t>34</w:t>
        </w:r>
        <w:r>
          <w:fldChar w:fldCharType="end"/>
        </w:r>
      </w:hyperlink>
    </w:p>
    <w:p>
      <w:pPr>
        <w:pStyle w:val="TOC1"/>
        <w:tabs>
          <w:tab w:val="right" w:leader="dot" w:pos="8306"/>
        </w:tabs>
      </w:pPr>
      <w:hyperlink w:anchor="_Toc9977" w:history="1">
        <w:r>
          <w:rPr>
            <w:rFonts w:ascii="仿宋" w:eastAsia="仿宋" w:hAnsi="仿宋" w:cs="仿宋" w:hint="eastAsia"/>
            <w:lang w:eastAsia="zh-CN"/>
          </w:rPr>
          <w:t>十、光伏逆变器柜体系统项目经营效益</w:t>
        </w:r>
        <w:r>
          <w:tab/>
        </w:r>
        <w:r>
          <w:fldChar w:fldCharType="begin"/>
        </w:r>
        <w:r>
          <w:instrText xml:space="preserve"> PAGEREF _Toc9977 \h </w:instrText>
        </w:r>
        <w:r>
          <w:fldChar w:fldCharType="separate"/>
        </w:r>
        <w:r>
          <w:t>35</w:t>
        </w:r>
        <w:r>
          <w:fldChar w:fldCharType="end"/>
        </w:r>
      </w:hyperlink>
    </w:p>
    <w:p>
      <w:pPr>
        <w:pStyle w:val="TOC2"/>
        <w:tabs>
          <w:tab w:val="right" w:leader="dot" w:pos="8306"/>
        </w:tabs>
      </w:pPr>
      <w:hyperlink w:anchor="_Toc5892" w:history="1">
        <w:r>
          <w:rPr>
            <w:rFonts w:ascii="仿宋" w:eastAsia="仿宋" w:hAnsi="仿宋" w:cs="仿宋" w:hint="eastAsia"/>
            <w:lang w:eastAsia="zh-CN"/>
          </w:rPr>
          <w:t>(一)、经济评价财务测算</w:t>
        </w:r>
        <w:r>
          <w:tab/>
        </w:r>
        <w:r>
          <w:fldChar w:fldCharType="begin"/>
        </w:r>
        <w:r>
          <w:instrText xml:space="preserve"> PAGEREF _Toc5892 \h </w:instrText>
        </w:r>
        <w:r>
          <w:fldChar w:fldCharType="separate"/>
        </w:r>
        <w:r>
          <w:t>35</w:t>
        </w:r>
        <w:r>
          <w:fldChar w:fldCharType="end"/>
        </w:r>
      </w:hyperlink>
    </w:p>
    <w:p>
      <w:pPr>
        <w:pStyle w:val="TOC2"/>
        <w:tabs>
          <w:tab w:val="right" w:leader="dot" w:pos="8306"/>
        </w:tabs>
      </w:pPr>
      <w:hyperlink w:anchor="_Toc690" w:history="1">
        <w:r>
          <w:rPr>
            <w:rFonts w:ascii="仿宋" w:eastAsia="仿宋" w:hAnsi="仿宋" w:cs="仿宋" w:hint="eastAsia"/>
            <w:lang w:eastAsia="zh-CN"/>
          </w:rPr>
          <w:t>(二)、光伏逆变器柜体系统项目盈利能力分析</w:t>
        </w:r>
        <w:r>
          <w:tab/>
        </w:r>
        <w:r>
          <w:fldChar w:fldCharType="begin"/>
        </w:r>
        <w:r>
          <w:instrText xml:space="preserve"> PAGEREF _Toc690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10" w:history="1">
        <w:r>
          <w:rPr>
            <w:rFonts w:ascii="仿宋" w:eastAsia="仿宋" w:hAnsi="仿宋" w:cs="仿宋" w:hint="eastAsia"/>
            <w:lang w:eastAsia="zh-CN"/>
          </w:rPr>
          <w:t>十一、光伏逆变器柜体系统项目环境影响分析</w:t>
        </w:r>
        <w:r>
          <w:tab/>
        </w:r>
        <w:r>
          <w:fldChar w:fldCharType="begin"/>
        </w:r>
        <w:r>
          <w:instrText xml:space="preserve"> PAGEREF _Toc17510 \h </w:instrText>
        </w:r>
        <w:r>
          <w:fldChar w:fldCharType="separate"/>
        </w:r>
        <w:r>
          <w:t>37</w:t>
        </w:r>
        <w:r>
          <w:fldChar w:fldCharType="end"/>
        </w:r>
      </w:hyperlink>
    </w:p>
    <w:p>
      <w:pPr>
        <w:pStyle w:val="TOC2"/>
        <w:tabs>
          <w:tab w:val="right" w:leader="dot" w:pos="8306"/>
        </w:tabs>
      </w:pPr>
      <w:hyperlink w:anchor="_Toc2174" w:history="1">
        <w:r>
          <w:rPr>
            <w:rFonts w:ascii="仿宋" w:eastAsia="仿宋" w:hAnsi="仿宋" w:cs="仿宋" w:hint="eastAsia"/>
            <w:lang w:eastAsia="zh-CN"/>
          </w:rPr>
          <w:t>(一)、建设区域环境质量现状</w:t>
        </w:r>
        <w:r>
          <w:tab/>
        </w:r>
        <w:r>
          <w:fldChar w:fldCharType="begin"/>
        </w:r>
        <w:r>
          <w:instrText xml:space="preserve"> PAGEREF _Toc2174 \h </w:instrText>
        </w:r>
        <w:r>
          <w:fldChar w:fldCharType="separate"/>
        </w:r>
        <w:r>
          <w:t>37</w:t>
        </w:r>
        <w:r>
          <w:fldChar w:fldCharType="end"/>
        </w:r>
      </w:hyperlink>
    </w:p>
    <w:p>
      <w:pPr>
        <w:pStyle w:val="TOC2"/>
        <w:tabs>
          <w:tab w:val="right" w:leader="dot" w:pos="8306"/>
        </w:tabs>
      </w:pPr>
      <w:hyperlink w:anchor="_Toc6733" w:history="1">
        <w:r>
          <w:rPr>
            <w:rFonts w:ascii="仿宋" w:eastAsia="仿宋" w:hAnsi="仿宋" w:cs="仿宋" w:hint="eastAsia"/>
            <w:lang w:eastAsia="zh-CN"/>
          </w:rPr>
          <w:t>(二)、建设期环境保护</w:t>
        </w:r>
        <w:r>
          <w:tab/>
        </w:r>
        <w:r>
          <w:fldChar w:fldCharType="begin"/>
        </w:r>
        <w:r>
          <w:instrText xml:space="preserve"> PAGEREF _Toc6733 \h </w:instrText>
        </w:r>
        <w:r>
          <w:fldChar w:fldCharType="separate"/>
        </w:r>
        <w:r>
          <w:t>38</w:t>
        </w:r>
        <w:r>
          <w:fldChar w:fldCharType="end"/>
        </w:r>
      </w:hyperlink>
    </w:p>
    <w:p>
      <w:pPr>
        <w:pStyle w:val="TOC2"/>
        <w:tabs>
          <w:tab w:val="right" w:leader="dot" w:pos="8306"/>
        </w:tabs>
      </w:pPr>
      <w:hyperlink w:anchor="_Toc7560" w:history="1">
        <w:r>
          <w:rPr>
            <w:rFonts w:ascii="仿宋" w:eastAsia="仿宋" w:hAnsi="仿宋" w:cs="仿宋" w:hint="eastAsia"/>
            <w:lang w:eastAsia="zh-CN"/>
          </w:rPr>
          <w:t>(三)、运营期环境保护</w:t>
        </w:r>
        <w:r>
          <w:tab/>
        </w:r>
        <w:r>
          <w:fldChar w:fldCharType="begin"/>
        </w:r>
        <w:r>
          <w:instrText xml:space="preserve"> PAGEREF _Toc7560 \h </w:instrText>
        </w:r>
        <w:r>
          <w:fldChar w:fldCharType="separate"/>
        </w:r>
        <w:r>
          <w:t>40</w:t>
        </w:r>
        <w:r>
          <w:fldChar w:fldCharType="end"/>
        </w:r>
      </w:hyperlink>
    </w:p>
    <w:p>
      <w:pPr>
        <w:pStyle w:val="TOC2"/>
        <w:tabs>
          <w:tab w:val="right" w:leader="dot" w:pos="8306"/>
        </w:tabs>
      </w:pPr>
      <w:hyperlink w:anchor="_Toc12559" w:history="1">
        <w:r>
          <w:rPr>
            <w:rFonts w:ascii="仿宋" w:eastAsia="仿宋" w:hAnsi="仿宋" w:cs="仿宋" w:hint="eastAsia"/>
            <w:lang w:eastAsia="zh-CN"/>
          </w:rPr>
          <w:t>(四)、光伏逆变器柜体系统项目建设对区域经济的影响</w:t>
        </w:r>
        <w:r>
          <w:tab/>
        </w:r>
        <w:r>
          <w:fldChar w:fldCharType="begin"/>
        </w:r>
        <w:r>
          <w:instrText xml:space="preserve"> PAGEREF _Toc12559 \h </w:instrText>
        </w:r>
        <w:r>
          <w:fldChar w:fldCharType="separate"/>
        </w:r>
        <w:r>
          <w:t>41</w:t>
        </w:r>
        <w:r>
          <w:fldChar w:fldCharType="end"/>
        </w:r>
      </w:hyperlink>
    </w:p>
    <w:p>
      <w:pPr>
        <w:pStyle w:val="TOC2"/>
        <w:tabs>
          <w:tab w:val="right" w:leader="dot" w:pos="8306"/>
        </w:tabs>
      </w:pPr>
      <w:hyperlink w:anchor="_Toc2370" w:history="1">
        <w:r>
          <w:rPr>
            <w:rFonts w:ascii="仿宋" w:eastAsia="仿宋" w:hAnsi="仿宋" w:cs="仿宋" w:hint="eastAsia"/>
            <w:lang w:eastAsia="zh-CN"/>
          </w:rPr>
          <w:t>(五)、废弃物处理</w:t>
        </w:r>
        <w:r>
          <w:tab/>
        </w:r>
        <w:r>
          <w:fldChar w:fldCharType="begin"/>
        </w:r>
        <w:r>
          <w:instrText xml:space="preserve"> PAGEREF _Toc2370 \h </w:instrText>
        </w:r>
        <w:r>
          <w:fldChar w:fldCharType="separate"/>
        </w:r>
        <w:r>
          <w:t>43</w:t>
        </w:r>
        <w:r>
          <w:fldChar w:fldCharType="end"/>
        </w:r>
      </w:hyperlink>
    </w:p>
    <w:p>
      <w:pPr>
        <w:pStyle w:val="TOC2"/>
        <w:tabs>
          <w:tab w:val="right" w:leader="dot" w:pos="8306"/>
        </w:tabs>
      </w:pPr>
      <w:hyperlink w:anchor="_Toc18690" w:history="1">
        <w:r>
          <w:rPr>
            <w:rFonts w:ascii="仿宋" w:eastAsia="仿宋" w:hAnsi="仿宋" w:cs="仿宋" w:hint="eastAsia"/>
            <w:lang w:eastAsia="zh-CN"/>
          </w:rPr>
          <w:t>(六)、特殊环境影响分析</w:t>
        </w:r>
        <w:r>
          <w:tab/>
        </w:r>
        <w:r>
          <w:fldChar w:fldCharType="begin"/>
        </w:r>
        <w:r>
          <w:instrText xml:space="preserve"> PAGEREF _Toc18690 \h </w:instrText>
        </w:r>
        <w:r>
          <w:fldChar w:fldCharType="separate"/>
        </w:r>
        <w:r>
          <w:t>44</w:t>
        </w:r>
        <w:r>
          <w:fldChar w:fldCharType="end"/>
        </w:r>
      </w:hyperlink>
    </w:p>
    <w:p>
      <w:pPr>
        <w:pStyle w:val="TOC2"/>
        <w:tabs>
          <w:tab w:val="right" w:leader="dot" w:pos="8306"/>
        </w:tabs>
      </w:pPr>
      <w:hyperlink w:anchor="_Toc28334" w:history="1">
        <w:r>
          <w:rPr>
            <w:rFonts w:ascii="仿宋" w:eastAsia="仿宋" w:hAnsi="仿宋" w:cs="仿宋" w:hint="eastAsia"/>
            <w:lang w:eastAsia="zh-CN"/>
          </w:rPr>
          <w:t>(七)、清洁生产</w:t>
        </w:r>
        <w:r>
          <w:tab/>
        </w:r>
        <w:r>
          <w:fldChar w:fldCharType="begin"/>
        </w:r>
        <w:r>
          <w:instrText xml:space="preserve"> PAGEREF _Toc28334 \h </w:instrText>
        </w:r>
        <w:r>
          <w:fldChar w:fldCharType="separate"/>
        </w:r>
        <w:r>
          <w:t>45</w:t>
        </w:r>
        <w:r>
          <w:fldChar w:fldCharType="end"/>
        </w:r>
      </w:hyperlink>
    </w:p>
    <w:p>
      <w:pPr>
        <w:pStyle w:val="TOC2"/>
        <w:tabs>
          <w:tab w:val="right" w:leader="dot" w:pos="8306"/>
        </w:tabs>
      </w:pPr>
      <w:hyperlink w:anchor="_Toc21781" w:history="1">
        <w:r>
          <w:rPr>
            <w:rFonts w:ascii="仿宋" w:eastAsia="仿宋" w:hAnsi="仿宋" w:cs="仿宋" w:hint="eastAsia"/>
            <w:lang w:eastAsia="zh-CN"/>
          </w:rPr>
          <w:t>(八)、环境保护综合评价</w:t>
        </w:r>
        <w:r>
          <w:tab/>
        </w:r>
        <w:r>
          <w:fldChar w:fldCharType="begin"/>
        </w:r>
        <w:r>
          <w:instrText xml:space="preserve"> PAGEREF _Toc21781 \h </w:instrText>
        </w:r>
        <w:r>
          <w:fldChar w:fldCharType="separate"/>
        </w:r>
        <w:r>
          <w:t>47</w:t>
        </w:r>
        <w:r>
          <w:fldChar w:fldCharType="end"/>
        </w:r>
      </w:hyperlink>
    </w:p>
    <w:p>
      <w:pPr>
        <w:pStyle w:val="TOC1"/>
        <w:tabs>
          <w:tab w:val="right" w:leader="dot" w:pos="8306"/>
        </w:tabs>
      </w:pPr>
      <w:hyperlink w:anchor="_Toc18697" w:history="1">
        <w:r>
          <w:rPr>
            <w:rFonts w:ascii="仿宋" w:eastAsia="仿宋" w:hAnsi="仿宋" w:cs="仿宋" w:hint="eastAsia"/>
            <w:lang w:eastAsia="zh-CN"/>
          </w:rPr>
          <w:t>十二、光伏逆变器柜体系统项目财务管理</w:t>
        </w:r>
        <w:r>
          <w:tab/>
        </w:r>
        <w:r>
          <w:fldChar w:fldCharType="begin"/>
        </w:r>
        <w:r>
          <w:instrText xml:space="preserve"> PAGEREF _Toc18697 \h </w:instrText>
        </w:r>
        <w:r>
          <w:fldChar w:fldCharType="separate"/>
        </w:r>
        <w:r>
          <w:t>48</w:t>
        </w:r>
        <w:r>
          <w:fldChar w:fldCharType="end"/>
        </w:r>
      </w:hyperlink>
    </w:p>
    <w:p>
      <w:pPr>
        <w:pStyle w:val="TOC2"/>
        <w:tabs>
          <w:tab w:val="right" w:leader="dot" w:pos="8306"/>
        </w:tabs>
      </w:pPr>
      <w:hyperlink w:anchor="_Toc12128" w:history="1">
        <w:r>
          <w:rPr>
            <w:rFonts w:ascii="仿宋" w:eastAsia="仿宋" w:hAnsi="仿宋" w:cs="仿宋" w:hint="eastAsia"/>
            <w:lang w:eastAsia="zh-CN"/>
          </w:rPr>
          <w:t>(一)、资金需求大</w:t>
        </w:r>
        <w:r>
          <w:tab/>
        </w:r>
        <w:r>
          <w:fldChar w:fldCharType="begin"/>
        </w:r>
        <w:r>
          <w:instrText xml:space="preserve"> PAGEREF _Toc12128 \h </w:instrText>
        </w:r>
        <w:r>
          <w:fldChar w:fldCharType="separate"/>
        </w:r>
        <w:r>
          <w:t>48</w:t>
        </w:r>
        <w:r>
          <w:fldChar w:fldCharType="end"/>
        </w:r>
      </w:hyperlink>
    </w:p>
    <w:p>
      <w:pPr>
        <w:pStyle w:val="TOC2"/>
        <w:tabs>
          <w:tab w:val="right" w:leader="dot" w:pos="8306"/>
        </w:tabs>
      </w:pPr>
      <w:hyperlink w:anchor="_Toc20151" w:history="1">
        <w:r>
          <w:rPr>
            <w:rFonts w:ascii="仿宋" w:eastAsia="仿宋" w:hAnsi="仿宋" w:cs="仿宋" w:hint="eastAsia"/>
            <w:lang w:eastAsia="zh-CN"/>
          </w:rPr>
          <w:t>(二)、研发周期长</w:t>
        </w:r>
        <w:r>
          <w:tab/>
        </w:r>
        <w:r>
          <w:fldChar w:fldCharType="begin"/>
        </w:r>
        <w:r>
          <w:instrText xml:space="preserve"> PAGEREF _Toc20151 \h </w:instrText>
        </w:r>
        <w:r>
          <w:fldChar w:fldCharType="separate"/>
        </w:r>
        <w:r>
          <w:t>49</w:t>
        </w:r>
        <w:r>
          <w:fldChar w:fldCharType="end"/>
        </w:r>
      </w:hyperlink>
    </w:p>
    <w:p>
      <w:pPr>
        <w:pStyle w:val="TOC2"/>
        <w:tabs>
          <w:tab w:val="right" w:leader="dot" w:pos="8306"/>
        </w:tabs>
      </w:pPr>
      <w:hyperlink w:anchor="_Toc28368" w:history="1">
        <w:r>
          <w:rPr>
            <w:rFonts w:ascii="仿宋" w:eastAsia="仿宋" w:hAnsi="仿宋" w:cs="仿宋" w:hint="eastAsia"/>
            <w:lang w:eastAsia="zh-CN"/>
          </w:rPr>
          <w:t>(三)、市场风险大</w:t>
        </w:r>
        <w:r>
          <w:tab/>
        </w:r>
        <w:r>
          <w:fldChar w:fldCharType="begin"/>
        </w:r>
        <w:r>
          <w:instrText xml:space="preserve"> PAGEREF _Toc28368 \h </w:instrText>
        </w:r>
        <w:r>
          <w:fldChar w:fldCharType="separate"/>
        </w:r>
        <w:r>
          <w:t>51</w:t>
        </w:r>
        <w:r>
          <w:fldChar w:fldCharType="end"/>
        </w:r>
      </w:hyperlink>
    </w:p>
    <w:p>
      <w:pPr>
        <w:pStyle w:val="TOC2"/>
        <w:tabs>
          <w:tab w:val="right" w:leader="dot" w:pos="8306"/>
        </w:tabs>
      </w:pPr>
      <w:hyperlink w:anchor="_Toc29853" w:history="1">
        <w:r>
          <w:rPr>
            <w:rFonts w:ascii="仿宋" w:eastAsia="仿宋" w:hAnsi="仿宋" w:cs="仿宋" w:hint="eastAsia"/>
            <w:lang w:eastAsia="zh-CN"/>
          </w:rPr>
          <w:t>(四)、利润率高</w:t>
        </w:r>
        <w:r>
          <w:tab/>
        </w:r>
        <w:r>
          <w:fldChar w:fldCharType="begin"/>
        </w:r>
        <w:r>
          <w:instrText xml:space="preserve"> PAGEREF _Toc29853 \h </w:instrText>
        </w:r>
        <w:r>
          <w:fldChar w:fldCharType="separate"/>
        </w:r>
        <w:r>
          <w:t>53</w:t>
        </w:r>
        <w:r>
          <w:fldChar w:fldCharType="end"/>
        </w:r>
      </w:hyperlink>
    </w:p>
    <w:p>
      <w:pPr>
        <w:pStyle w:val="TOC1"/>
        <w:tabs>
          <w:tab w:val="right" w:leader="dot" w:pos="8306"/>
        </w:tabs>
      </w:pPr>
      <w:hyperlink w:anchor="_Toc20382" w:history="1">
        <w:r>
          <w:rPr>
            <w:rFonts w:ascii="仿宋" w:eastAsia="仿宋" w:hAnsi="仿宋" w:cs="仿宋" w:hint="eastAsia"/>
            <w:lang w:eastAsia="zh-CN"/>
          </w:rPr>
          <w:t>十三、光伏逆变器柜体系统项目实施保障措施</w:t>
        </w:r>
        <w:r>
          <w:tab/>
        </w:r>
        <w:r>
          <w:fldChar w:fldCharType="begin"/>
        </w:r>
        <w:r>
          <w:instrText xml:space="preserve"> PAGEREF _Toc20382 \h </w:instrText>
        </w:r>
        <w:r>
          <w:fldChar w:fldCharType="separate"/>
        </w:r>
        <w:r>
          <w:t>55</w:t>
        </w:r>
        <w:r>
          <w:fldChar w:fldCharType="end"/>
        </w:r>
      </w:hyperlink>
    </w:p>
    <w:p>
      <w:pPr>
        <w:pStyle w:val="TOC2"/>
        <w:tabs>
          <w:tab w:val="right" w:leader="dot" w:pos="8306"/>
        </w:tabs>
      </w:pPr>
      <w:hyperlink w:anchor="_Toc23890" w:history="1">
        <w:r>
          <w:rPr>
            <w:rFonts w:ascii="仿宋" w:eastAsia="仿宋" w:hAnsi="仿宋" w:cs="仿宋" w:hint="eastAsia"/>
            <w:lang w:eastAsia="zh-CN"/>
          </w:rPr>
          <w:t>(一)、光伏逆变器柜体系统项目实施保障机制</w:t>
        </w:r>
        <w:r>
          <w:tab/>
        </w:r>
        <w:r>
          <w:fldChar w:fldCharType="begin"/>
        </w:r>
        <w:r>
          <w:instrText xml:space="preserve"> PAGEREF _Toc23890 \h </w:instrText>
        </w:r>
        <w:r>
          <w:fldChar w:fldCharType="separate"/>
        </w:r>
        <w:r>
          <w:t>55</w:t>
        </w:r>
        <w:r>
          <w:fldChar w:fldCharType="end"/>
        </w:r>
      </w:hyperlink>
    </w:p>
    <w:p>
      <w:pPr>
        <w:pStyle w:val="TOC2"/>
        <w:tabs>
          <w:tab w:val="right" w:leader="dot" w:pos="8306"/>
        </w:tabs>
      </w:pPr>
      <w:hyperlink w:anchor="_Toc27710" w:history="1">
        <w:r>
          <w:rPr>
            <w:rFonts w:ascii="仿宋" w:eastAsia="仿宋" w:hAnsi="仿宋" w:cs="仿宋" w:hint="eastAsia"/>
            <w:lang w:eastAsia="zh-CN"/>
          </w:rPr>
          <w:t>(二)、光伏逆变器柜体系统项目法律合规要求</w:t>
        </w:r>
        <w:r>
          <w:tab/>
        </w:r>
        <w:r>
          <w:fldChar w:fldCharType="begin"/>
        </w:r>
        <w:r>
          <w:instrText xml:space="preserve"> PAGEREF _Toc27710 \h </w:instrText>
        </w:r>
        <w:r>
          <w:fldChar w:fldCharType="separate"/>
        </w:r>
        <w:r>
          <w:t>59</w:t>
        </w:r>
        <w:r>
          <w:fldChar w:fldCharType="end"/>
        </w:r>
      </w:hyperlink>
    </w:p>
    <w:p>
      <w:pPr>
        <w:pStyle w:val="TOC2"/>
        <w:tabs>
          <w:tab w:val="right" w:leader="dot" w:pos="8306"/>
        </w:tabs>
      </w:pPr>
      <w:hyperlink w:anchor="_Toc6861" w:history="1">
        <w:r>
          <w:rPr>
            <w:rFonts w:ascii="仿宋" w:eastAsia="仿宋" w:hAnsi="仿宋" w:cs="仿宋" w:hint="eastAsia"/>
            <w:lang w:eastAsia="zh-CN"/>
          </w:rPr>
          <w:t>(三)、光伏逆变器柜体系统项目合同管理与法律事务</w:t>
        </w:r>
        <w:r>
          <w:tab/>
        </w:r>
        <w:r>
          <w:fldChar w:fldCharType="begin"/>
        </w:r>
        <w:r>
          <w:instrText xml:space="preserve"> PAGEREF _Toc6861 \h </w:instrText>
        </w:r>
        <w:r>
          <w:fldChar w:fldCharType="separate"/>
        </w:r>
        <w:r>
          <w:t>64</w:t>
        </w:r>
        <w:r>
          <w:fldChar w:fldCharType="end"/>
        </w:r>
      </w:hyperlink>
    </w:p>
    <w:p>
      <w:pPr>
        <w:pStyle w:val="TOC2"/>
        <w:tabs>
          <w:tab w:val="right" w:leader="dot" w:pos="8306"/>
        </w:tabs>
      </w:pPr>
      <w:hyperlink w:anchor="_Toc13018" w:history="1">
        <w:r>
          <w:rPr>
            <w:rFonts w:ascii="仿宋" w:eastAsia="仿宋" w:hAnsi="仿宋" w:cs="仿宋" w:hint="eastAsia"/>
            <w:lang w:eastAsia="zh-CN"/>
          </w:rPr>
          <w:t>(四)、光伏逆变器柜体系统项目知识产权保护策略</w:t>
        </w:r>
        <w:r>
          <w:tab/>
        </w:r>
        <w:r>
          <w:fldChar w:fldCharType="begin"/>
        </w:r>
        <w:r>
          <w:instrText xml:space="preserve"> PAGEREF _Toc13018 \h </w:instrText>
        </w:r>
        <w:r>
          <w:fldChar w:fldCharType="separate"/>
        </w:r>
        <w:r>
          <w:t>70</w:t>
        </w:r>
        <w:r>
          <w:fldChar w:fldCharType="end"/>
        </w:r>
      </w:hyperlink>
    </w:p>
    <w:p>
      <w:pPr>
        <w:pStyle w:val="TOC1"/>
        <w:tabs>
          <w:tab w:val="right" w:leader="dot" w:pos="8306"/>
        </w:tabs>
      </w:pPr>
      <w:hyperlink w:anchor="_Toc7794" w:history="1">
        <w:r>
          <w:rPr>
            <w:rFonts w:ascii="仿宋" w:eastAsia="仿宋" w:hAnsi="仿宋" w:cs="仿宋" w:hint="eastAsia"/>
            <w:lang w:eastAsia="zh-CN"/>
          </w:rPr>
          <w:t>十四、光伏逆变器柜体系统项目工程方案分析</w:t>
        </w:r>
        <w:r>
          <w:tab/>
        </w:r>
        <w:r>
          <w:fldChar w:fldCharType="begin"/>
        </w:r>
        <w:r>
          <w:instrText xml:space="preserve"> PAGEREF _Toc7794 \h </w:instrText>
        </w:r>
        <w:r>
          <w:fldChar w:fldCharType="separate"/>
        </w:r>
        <w:r>
          <w:t>73</w:t>
        </w:r>
        <w:r>
          <w:fldChar w:fldCharType="end"/>
        </w:r>
      </w:hyperlink>
    </w:p>
    <w:p>
      <w:pPr>
        <w:pStyle w:val="TOC2"/>
        <w:tabs>
          <w:tab w:val="right" w:leader="dot" w:pos="8306"/>
        </w:tabs>
      </w:pPr>
      <w:hyperlink w:anchor="_Toc9117" w:history="1">
        <w:r>
          <w:rPr>
            <w:rFonts w:ascii="仿宋" w:eastAsia="仿宋" w:hAnsi="仿宋" w:cs="仿宋" w:hint="eastAsia"/>
            <w:lang w:eastAsia="zh-CN"/>
          </w:rPr>
          <w:t>(一)、建筑工程设计原则</w:t>
        </w:r>
        <w:r>
          <w:tab/>
        </w:r>
        <w:r>
          <w:fldChar w:fldCharType="begin"/>
        </w:r>
        <w:r>
          <w:instrText xml:space="preserve"> PAGEREF _Toc9117 \h </w:instrText>
        </w:r>
        <w:r>
          <w:fldChar w:fldCharType="separate"/>
        </w:r>
        <w:r>
          <w:t>73</w:t>
        </w:r>
        <w:r>
          <w:fldChar w:fldCharType="end"/>
        </w:r>
      </w:hyperlink>
    </w:p>
    <w:p>
      <w:pPr>
        <w:pStyle w:val="TOC2"/>
        <w:tabs>
          <w:tab w:val="right" w:leader="dot" w:pos="8306"/>
        </w:tabs>
      </w:pPr>
      <w:hyperlink w:anchor="_Toc21174" w:history="1">
        <w:r>
          <w:rPr>
            <w:rFonts w:ascii="仿宋" w:eastAsia="仿宋" w:hAnsi="仿宋" w:cs="仿宋" w:hint="eastAsia"/>
            <w:lang w:eastAsia="zh-CN"/>
          </w:rPr>
          <w:t>(二)、土建工程建设指标</w:t>
        </w:r>
        <w:r>
          <w:tab/>
        </w:r>
        <w:r>
          <w:fldChar w:fldCharType="begin"/>
        </w:r>
        <w:r>
          <w:instrText xml:space="preserve"> PAGEREF _Toc21174 \h </w:instrText>
        </w:r>
        <w:r>
          <w:fldChar w:fldCharType="separate"/>
        </w:r>
        <w:r>
          <w:t>76</w:t>
        </w:r>
        <w:r>
          <w:fldChar w:fldCharType="end"/>
        </w:r>
      </w:hyperlink>
    </w:p>
    <w:p>
      <w:pPr>
        <w:pStyle w:val="TOC1"/>
        <w:tabs>
          <w:tab w:val="right" w:leader="dot" w:pos="8306"/>
        </w:tabs>
      </w:pPr>
      <w:hyperlink w:anchor="_Toc1620" w:history="1">
        <w:r>
          <w:rPr>
            <w:rFonts w:ascii="仿宋" w:eastAsia="仿宋" w:hAnsi="仿宋" w:cs="仿宋" w:hint="eastAsia"/>
            <w:lang w:eastAsia="zh-CN"/>
          </w:rPr>
          <w:t>十五、光伏逆变器柜体系统项目治理与监督</w:t>
        </w:r>
        <w:r>
          <w:tab/>
        </w:r>
        <w:r>
          <w:fldChar w:fldCharType="begin"/>
        </w:r>
        <w:r>
          <w:instrText xml:space="preserve"> PAGEREF _Toc1620 \h </w:instrText>
        </w:r>
        <w:r>
          <w:fldChar w:fldCharType="separate"/>
        </w:r>
        <w:r>
          <w:t>78</w:t>
        </w:r>
        <w:r>
          <w:fldChar w:fldCharType="end"/>
        </w:r>
      </w:hyperlink>
    </w:p>
    <w:p>
      <w:pPr>
        <w:pStyle w:val="TOC2"/>
        <w:tabs>
          <w:tab w:val="right" w:leader="dot" w:pos="8306"/>
        </w:tabs>
      </w:pPr>
      <w:hyperlink w:anchor="_Toc29357" w:history="1">
        <w:r>
          <w:rPr>
            <w:rFonts w:ascii="仿宋" w:eastAsia="仿宋" w:hAnsi="仿宋" w:cs="仿宋" w:hint="eastAsia"/>
            <w:lang w:eastAsia="zh-CN"/>
          </w:rPr>
          <w:t>(一)、光伏逆变器柜体系统项目治理结构</w:t>
        </w:r>
        <w:r>
          <w:tab/>
        </w:r>
        <w:r>
          <w:fldChar w:fldCharType="begin"/>
        </w:r>
        <w:r>
          <w:instrText xml:space="preserve"> PAGEREF _Toc29357 \h </w:instrText>
        </w:r>
        <w:r>
          <w:fldChar w:fldCharType="separate"/>
        </w:r>
        <w:r>
          <w:t>78</w:t>
        </w:r>
        <w:r>
          <w:fldChar w:fldCharType="end"/>
        </w:r>
      </w:hyperlink>
    </w:p>
    <w:p>
      <w:pPr>
        <w:pStyle w:val="TOC2"/>
        <w:tabs>
          <w:tab w:val="right" w:leader="dot" w:pos="8306"/>
        </w:tabs>
      </w:pPr>
      <w:hyperlink w:anchor="_Toc31288" w:history="1">
        <w:r>
          <w:rPr>
            <w:rFonts w:ascii="仿宋" w:eastAsia="仿宋" w:hAnsi="仿宋" w:cs="仿宋" w:hint="eastAsia"/>
            <w:lang w:eastAsia="zh-CN"/>
          </w:rPr>
          <w:t>(二)、监督与审计</w:t>
        </w:r>
        <w:r>
          <w:tab/>
        </w:r>
        <w:r>
          <w:fldChar w:fldCharType="begin"/>
        </w:r>
        <w:r>
          <w:instrText xml:space="preserve"> PAGEREF _Toc31288 \h </w:instrText>
        </w:r>
        <w:r>
          <w:fldChar w:fldCharType="separate"/>
        </w:r>
        <w:r>
          <w:t>80</w:t>
        </w:r>
        <w:r>
          <w:fldChar w:fldCharType="end"/>
        </w:r>
      </w:hyperlink>
    </w:p>
    <w:p>
      <w:pPr>
        <w:pStyle w:val="TOC1"/>
        <w:tabs>
          <w:tab w:val="right" w:leader="dot" w:pos="8306"/>
        </w:tabs>
      </w:pPr>
      <w:hyperlink w:anchor="_Toc5953" w:history="1">
        <w:r>
          <w:rPr>
            <w:rFonts w:ascii="仿宋" w:eastAsia="仿宋" w:hAnsi="仿宋" w:cs="仿宋" w:hint="eastAsia"/>
            <w:lang w:eastAsia="zh-CN"/>
          </w:rPr>
          <w:t>十六、风险识别与分类</w:t>
        </w:r>
        <w:r>
          <w:tab/>
        </w:r>
        <w:r>
          <w:fldChar w:fldCharType="begin"/>
        </w:r>
        <w:r>
          <w:instrText xml:space="preserve"> PAGEREF _Toc5953 \h </w:instrText>
        </w:r>
        <w:r>
          <w:fldChar w:fldCharType="separate"/>
        </w:r>
        <w:r>
          <w:t>81</w:t>
        </w:r>
        <w:r>
          <w:fldChar w:fldCharType="end"/>
        </w:r>
      </w:hyperlink>
    </w:p>
    <w:p>
      <w:pPr>
        <w:pStyle w:val="TOC2"/>
        <w:tabs>
          <w:tab w:val="right" w:leader="dot" w:pos="8306"/>
        </w:tabs>
      </w:pPr>
      <w:hyperlink w:anchor="_Toc6362" w:history="1">
        <w:r>
          <w:rPr>
            <w:rFonts w:ascii="仿宋" w:eastAsia="仿宋" w:hAnsi="仿宋" w:cs="仿宋" w:hint="eastAsia"/>
            <w:lang w:eastAsia="zh-CN"/>
          </w:rPr>
          <w:t>(一)、风险识别</w:t>
        </w:r>
        <w:r>
          <w:tab/>
        </w:r>
        <w:r>
          <w:fldChar w:fldCharType="begin"/>
        </w:r>
        <w:r>
          <w:instrText xml:space="preserve"> PAGEREF _Toc6362 \h </w:instrText>
        </w:r>
        <w:r>
          <w:fldChar w:fldCharType="separate"/>
        </w:r>
        <w:r>
          <w:t>81</w:t>
        </w:r>
        <w:r>
          <w:fldChar w:fldCharType="end"/>
        </w:r>
      </w:hyperlink>
    </w:p>
    <w:p>
      <w:pPr>
        <w:pStyle w:val="TOC2"/>
        <w:tabs>
          <w:tab w:val="right" w:leader="dot" w:pos="8306"/>
        </w:tabs>
      </w:pPr>
      <w:hyperlink w:anchor="_Toc28386" w:history="1">
        <w:r>
          <w:rPr>
            <w:rFonts w:ascii="仿宋" w:eastAsia="仿宋" w:hAnsi="仿宋" w:cs="仿宋" w:hint="eastAsia"/>
            <w:lang w:eastAsia="zh-CN"/>
          </w:rPr>
          <w:t>(二)、风险分类</w:t>
        </w:r>
        <w:r>
          <w:tab/>
        </w:r>
        <w:r>
          <w:fldChar w:fldCharType="begin"/>
        </w:r>
        <w:r>
          <w:instrText xml:space="preserve"> PAGEREF _Toc28386 \h </w:instrText>
        </w:r>
        <w:r>
          <w:fldChar w:fldCharType="separate"/>
        </w:r>
        <w:r>
          <w:t>82</w:t>
        </w:r>
        <w:r>
          <w:fldChar w:fldCharType="end"/>
        </w:r>
      </w:hyperlink>
    </w:p>
    <w:p>
      <w:pPr>
        <w:pStyle w:val="TOC1"/>
        <w:tabs>
          <w:tab w:val="right" w:leader="dot" w:pos="8306"/>
        </w:tabs>
      </w:pPr>
      <w:hyperlink w:anchor="_Toc28033" w:history="1">
        <w:r>
          <w:rPr>
            <w:rFonts w:ascii="仿宋" w:eastAsia="仿宋" w:hAnsi="仿宋" w:cs="仿宋" w:hint="eastAsia"/>
            <w:lang w:eastAsia="zh-CN"/>
          </w:rPr>
          <w:t>十七、质量管理体系</w:t>
        </w:r>
        <w:r>
          <w:tab/>
        </w:r>
        <w:r>
          <w:fldChar w:fldCharType="begin"/>
        </w:r>
        <w:r>
          <w:instrText xml:space="preserve"> PAGEREF _Toc28033 \h </w:instrText>
        </w:r>
        <w:r>
          <w:fldChar w:fldCharType="separate"/>
        </w:r>
        <w:r>
          <w:t>84</w:t>
        </w:r>
        <w:r>
          <w:fldChar w:fldCharType="end"/>
        </w:r>
      </w:hyperlink>
    </w:p>
    <w:p>
      <w:pPr>
        <w:pStyle w:val="TOC2"/>
        <w:tabs>
          <w:tab w:val="right" w:leader="dot" w:pos="8306"/>
        </w:tabs>
      </w:pPr>
      <w:hyperlink w:anchor="_Toc31725" w:history="1">
        <w:r>
          <w:rPr>
            <w:rFonts w:ascii="仿宋" w:eastAsia="仿宋" w:hAnsi="仿宋" w:cs="仿宋" w:hint="eastAsia"/>
            <w:lang w:eastAsia="zh-CN"/>
          </w:rPr>
          <w:t>(一)、质量目标与方针</w:t>
        </w:r>
        <w:r>
          <w:tab/>
        </w:r>
        <w:r>
          <w:fldChar w:fldCharType="begin"/>
        </w:r>
        <w:r>
          <w:instrText xml:space="preserve"> PAGEREF _Toc31725 \h </w:instrText>
        </w:r>
        <w:r>
          <w:fldChar w:fldCharType="separate"/>
        </w:r>
        <w:r>
          <w:t>84</w:t>
        </w:r>
        <w:r>
          <w:fldChar w:fldCharType="end"/>
        </w:r>
      </w:hyperlink>
    </w:p>
    <w:p>
      <w:pPr>
        <w:pStyle w:val="TOC2"/>
        <w:tabs>
          <w:tab w:val="right" w:leader="dot" w:pos="8306"/>
        </w:tabs>
      </w:pPr>
      <w:hyperlink w:anchor="_Toc19587" w:history="1">
        <w:r>
          <w:rPr>
            <w:rFonts w:ascii="仿宋" w:eastAsia="仿宋" w:hAnsi="仿宋" w:cs="仿宋" w:hint="eastAsia"/>
            <w:lang w:eastAsia="zh-CN"/>
          </w:rPr>
          <w:t>(二)、质量管理责任</w:t>
        </w:r>
        <w:r>
          <w:tab/>
        </w:r>
        <w:r>
          <w:fldChar w:fldCharType="begin"/>
        </w:r>
        <w:r>
          <w:instrText xml:space="preserve"> PAGEREF _Toc19587 \h </w:instrText>
        </w:r>
        <w:r>
          <w:fldChar w:fldCharType="separate"/>
        </w:r>
        <w:r>
          <w:t>86</w:t>
        </w:r>
        <w:r>
          <w:fldChar w:fldCharType="end"/>
        </w:r>
      </w:hyperlink>
    </w:p>
    <w:p>
      <w:pPr>
        <w:pStyle w:val="TOC2"/>
        <w:tabs>
          <w:tab w:val="right" w:leader="dot" w:pos="8306"/>
        </w:tabs>
      </w:pPr>
      <w:hyperlink w:anchor="_Toc22303" w:history="1">
        <w:r>
          <w:rPr>
            <w:rFonts w:ascii="仿宋" w:eastAsia="仿宋" w:hAnsi="仿宋" w:cs="仿宋" w:hint="eastAsia"/>
            <w:lang w:eastAsia="zh-CN"/>
          </w:rPr>
          <w:t>(三)、质量管理体系文件</w:t>
        </w:r>
        <w:r>
          <w:tab/>
        </w:r>
        <w:r>
          <w:fldChar w:fldCharType="begin"/>
        </w:r>
        <w:r>
          <w:instrText xml:space="preserve"> PAGEREF _Toc22303 \h </w:instrText>
        </w:r>
        <w:r>
          <w:fldChar w:fldCharType="separate"/>
        </w:r>
        <w:r>
          <w:t>87</w:t>
        </w:r>
        <w:r>
          <w:fldChar w:fldCharType="end"/>
        </w:r>
      </w:hyperlink>
    </w:p>
    <w:p>
      <w:pPr>
        <w:pStyle w:val="TOC2"/>
        <w:tabs>
          <w:tab w:val="right" w:leader="dot" w:pos="8306"/>
        </w:tabs>
      </w:pPr>
      <w:hyperlink w:anchor="_Toc12896" w:history="1">
        <w:r>
          <w:rPr>
            <w:rFonts w:ascii="仿宋" w:eastAsia="仿宋" w:hAnsi="仿宋" w:cs="仿宋" w:hint="eastAsia"/>
            <w:lang w:eastAsia="zh-CN"/>
          </w:rPr>
          <w:t>(四)、质量培训与教育</w:t>
        </w:r>
        <w:r>
          <w:tab/>
        </w:r>
        <w:r>
          <w:fldChar w:fldCharType="begin"/>
        </w:r>
        <w:r>
          <w:instrText xml:space="preserve"> PAGEREF _Toc12896 \h </w:instrText>
        </w:r>
        <w:r>
          <w:fldChar w:fldCharType="separate"/>
        </w:r>
        <w:r>
          <w:t>89</w:t>
        </w:r>
        <w:r>
          <w:fldChar w:fldCharType="end"/>
        </w:r>
      </w:hyperlink>
    </w:p>
    <w:p>
      <w:pPr>
        <w:pStyle w:val="TOC2"/>
        <w:tabs>
          <w:tab w:val="right" w:leader="dot" w:pos="8306"/>
        </w:tabs>
      </w:pPr>
      <w:hyperlink w:anchor="_Toc7887" w:history="1">
        <w:r>
          <w:rPr>
            <w:rFonts w:ascii="仿宋" w:eastAsia="仿宋" w:hAnsi="仿宋" w:cs="仿宋" w:hint="eastAsia"/>
            <w:lang w:eastAsia="zh-CN"/>
          </w:rPr>
          <w:t>(五)、质量审核与评价</w:t>
        </w:r>
        <w:r>
          <w:tab/>
        </w:r>
        <w:r>
          <w:fldChar w:fldCharType="begin"/>
        </w:r>
        <w:r>
          <w:instrText xml:space="preserve"> PAGEREF _Toc7887 \h </w:instrText>
        </w:r>
        <w:r>
          <w:fldChar w:fldCharType="separate"/>
        </w:r>
        <w:r>
          <w:t>90</w:t>
        </w:r>
        <w:r>
          <w:fldChar w:fldCharType="end"/>
        </w:r>
      </w:hyperlink>
    </w:p>
    <w:p>
      <w:pPr>
        <w:pStyle w:val="TOC2"/>
        <w:tabs>
          <w:tab w:val="right" w:leader="dot" w:pos="8306"/>
        </w:tabs>
      </w:pPr>
      <w:hyperlink w:anchor="_Toc20640" w:history="1">
        <w:r>
          <w:rPr>
            <w:rFonts w:ascii="仿宋" w:eastAsia="仿宋" w:hAnsi="仿宋" w:cs="仿宋" w:hint="eastAsia"/>
            <w:lang w:eastAsia="zh-CN"/>
          </w:rPr>
          <w:t>(六)、不符合与纠正措施</w:t>
        </w:r>
        <w:r>
          <w:tab/>
        </w:r>
        <w:r>
          <w:fldChar w:fldCharType="begin"/>
        </w:r>
        <w:r>
          <w:instrText xml:space="preserve"> PAGEREF _Toc20640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31"/>
      <w:r>
        <w:rPr>
          <w:rFonts w:ascii="仿宋" w:eastAsia="仿宋" w:hAnsi="仿宋" w:cs="仿宋" w:hint="eastAsia"/>
          <w:sz w:val="28"/>
          <w:lang w:eastAsia="zh-CN"/>
        </w:rPr>
        <w:t>一、光伏逆变器柜体系统项目可持续发展</w:t>
      </w:r>
      <w:bookmarkEnd w:id="2"/>
    </w:p>
    <w:p>
      <w:pPr>
        <w:pStyle w:val="Heading2"/>
        <w:rPr>
          <w:rFonts w:ascii="仿宋" w:eastAsia="仿宋" w:hAnsi="仿宋" w:cs="仿宋" w:hint="eastAsia"/>
          <w:lang w:eastAsia="zh-CN"/>
        </w:rPr>
      </w:pPr>
      <w:bookmarkStart w:id="3" w:name="_Toc278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柜体系统项目中，光伏逆变器柜体系统项目团队着眼于未来，明确了可持续发展的战略方向。制定的具体可持续发展目标包括降低资源使用、采用环保技术、最大化社会效益等。这一步骤不仅有助于光伏逆变器柜体系统项目在环保和社会责任方面达到最高标准，也为未来提供了明确的指引，确保光伏逆变器柜体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可持续实践的融入光伏逆变器柜体系统项目管理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伏逆变器柜体系统项目管理周期。从光伏逆变器柜体系统项目规划开始，光伏逆变器柜体系统项目团队就考虑了环境和社会的因素。在执行阶段，光伏逆变器柜体系统项目团队积极推动绿色技术的应用，优化资源利用。此外，关注员工的社会责任，通过培训和沟通活动提高员工对可持续发展的认知，使他们能够在日常工作中践行可持续实践。这些举措不仅为光伏逆变器柜体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8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伏逆变器柜体系统项目的可持续发展理念，我们深信环保与社会责任是光伏逆变器柜体系统项目成功的关键支柱。在光伏逆变器柜体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团队通过引入先进的环保技术、建立高效的废物处理系统以及推动能源节约措施，积极履行环保责任。定期的环保监测和评估确保光伏逆变器柜体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不仅致力于自身可持续发展，还注重对社会的回馈。通过支持社区光伏逆变器柜体系统项目、参与慈善事业、提供培训机会等方式，光伏逆变器柜体系统项目积极履行社会责任。与当地社区建立积极互动，关注员工的工作与生活平衡，以及员工的身心健康，是光伏逆变器柜体系统项目在社会责任层面的关键举措。这样的实践不仅增强了光伏逆变器柜体系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602"/>
      <w:r>
        <w:rPr>
          <w:rFonts w:ascii="仿宋" w:eastAsia="仿宋" w:hAnsi="仿宋" w:cs="仿宋" w:hint="eastAsia"/>
          <w:sz w:val="28"/>
          <w:lang w:eastAsia="zh-CN"/>
        </w:rPr>
        <w:t>二、光伏逆变器柜体系统项目绩效评估</w:t>
      </w:r>
      <w:bookmarkEnd w:id="5"/>
    </w:p>
    <w:p>
      <w:pPr>
        <w:pStyle w:val="Heading2"/>
        <w:rPr>
          <w:rFonts w:ascii="仿宋" w:eastAsia="仿宋" w:hAnsi="仿宋" w:cs="仿宋" w:hint="eastAsia"/>
          <w:lang w:eastAsia="zh-CN"/>
        </w:rPr>
      </w:pPr>
      <w:bookmarkStart w:id="6" w:name="_Toc875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柜体系统项目中，我们设计了一套全面的绩效评估指标，以确保光伏逆变器柜体系统项目的可控和成功交付。这些指标跨足光伏逆变器柜体系统项目目标、成本、进度和质量等多个维度，为我们提供了全面洞察光伏逆变器柜体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目标达成率是我们关注的首要指标。我们设定了明确的目标，并通过定期监测和评估，迅速发现并应对潜在的目标偏差。这为光伏逆变器柜体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成本绩效是另一个核心关注点。通过实际成本与预算成本的对比分析，我们深入了解成本差异的原因，及时调整资源分配，保持光伏逆变器柜体系统项目在经济效益方面的合理水平。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进度作为关键的绩效指标之一，得到了精心的关注。我们制定了详细的光伏逆变器柜体系统项目进度计划，并设立了进度符合度指标，确保实际进度与计划进度保持一致。这使我们能够快速发现和解决潜在的进度问题，保持光伏逆变器柜体系统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伏逆变器柜体系统项目绩效的不可或缺的一环。我们引入了一系列的质量标准和客户满意度指标，以确保光伏逆变器柜体系统项目交付的成果在质量上达到或超越预期水平。通过持续监测这些指标，我们努力提升光伏逆变器柜体系统项目整体质量水平，为光伏逆变器柜体系统项目的成功交付提供有力保障。通过这些科学且全面的绩效评估，我们能够更好地引导光伏逆变器柜体系统项目的持续改进，确保光伏逆变器柜体系统项目目标的顺利达成。</w:t>
      </w:r>
    </w:p>
    <w:p>
      <w:pPr>
        <w:pStyle w:val="Heading2"/>
        <w:ind w:firstLine="560" w:firstLineChars="200"/>
        <w:rPr>
          <w:rFonts w:ascii="仿宋" w:eastAsia="仿宋" w:hAnsi="仿宋" w:cs="仿宋" w:hint="eastAsia"/>
          <w:sz w:val="28"/>
          <w:lang w:eastAsia="zh-CN"/>
        </w:rPr>
      </w:pPr>
      <w:bookmarkStart w:id="7" w:name="_Toc76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绩效评估是光伏逆变器柜体系统项目中的关键环节，为确保光伏逆变器柜体系统项目达到预期目标，我们采用了多层次、多维度的绩效评估方法。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伏逆变器柜体系统项目的战略目标对齐，确保每个决策和行动都与光伏逆变器柜体系统项目整体目标保持一致。团队会定期召开战略对齐会议，审视当前工作与光伏逆变器柜体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伏逆变器柜体系统项目进度、质量、成本和风险等方面。这些指标通过数据收集和分析，为光伏逆变器柜体系统项目管理团队提供了客观的评估依据。例如，我们通过光伏逆变器柜体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光伏逆变器柜体系统项目内部，还考虑了光伏逆变器柜体系统项目对外部环境的影响。我们定期进行干系人满意度调查，以了解各利益相关方对光伏逆变器柜体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这种多层次、多角度的绩效评估方法，使得我们能够全面了解光伏逆变器柜体系统项目的运行状态，及时做出调整，确保光伏逆变器柜体系统项目在不断变化的环境中保持稳健前行。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1324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为了确保光伏逆变器柜体系统项目的有效管理和不断优化，我们采用了精心设计的绩效评估周期。这个周期旨在实现灵活、实时和全面的评估，以适应光伏逆变器柜体系统项目执行中的各种挑战。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伏逆变器柜体系统项目的不同需求，分为短期、中期和长期。短期评估关注每个迭代或工作周期，以及时发现和解决当前任务中的问题。中期评估涵盖几个迭代，深入了解整体光伏逆变器柜体系统项目的趋势和性能。长期评估则着眼于整个光伏逆变器柜体系统项目阶段，确保光伏逆变器柜体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伏逆变器柜体系统项目管理工具和协作平台，团队成员能够随时更新和分享光伏逆变器柜体系统项目数据。这种实时性的反馈机制使我们能够及时察觉潜在问题，快速调整，保持光伏逆变器柜体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伏逆变器柜体系统项目的决策制定密不可分。每个周期的光伏逆变器柜体系统项目回顾会议成为集体总结经验、识别问题深层次原因并找到创新解决方案的平台。这种定期的反思与调整机制使光伏逆变器柜体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10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97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光伏逆变器柜体系统项目的主要产品是XXXX，预计年产值为XXX万元。这一产品在市场中占据着重要的地位，其广泛的应用范围使得该光伏逆变器柜体系统项目的市场前景非常广阔。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伏逆变器柜体系统项目的xxx产品作为重要的原材料之一，将在多个领域发挥关键作用。其在建筑、交通、能源等方面的广泛应用将为整个产业链提供强大的支持，形成产业协同效应。光伏逆变器柜体系统项目的年产值XXX万XXX万XXX万万元不仅反映了其在市场上的巨大潜力，更预示着它对国民经济的积极贡献。这种关联度高、涉及面广的产业关系，使得该光伏逆变器柜体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782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总征地面积为XXXX平方米，相当于约XX.XX亩，其中净用地面积为XXXX平方米，红线范围内相当于约XX.XX亩。这一用地规模充分考虑了光伏逆变器柜体系统项目的建设需求，保障了光伏逆变器柜体系统项目在合适的空间内得以充分发展。光伏逆变器柜体系统项目规划的总建筑面积为XXXX平方米，其中主体工程建设占XXXX平方米，计容建筑面积达XXXX平方米。预计建筑工程的投资将达到XXXX万元，为光伏逆变器柜体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光伏逆变器柜体系统项目计划购置的设备共计XXXX台（套），设备购置费用为XXXX万元。这一设备购置计划充分考虑到光伏逆变器柜体系统项目的生产需求和技术要求，确保了光伏逆变器柜体系统项目在生产运营中具备先进的技术装备和高效的生产能力。设备的合理配置将为光伏逆变器柜体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计划总投资为XXXX万元，预计年实现营业收入为XXXX万元。这一产能规模的设定旨在确保光伏逆变器柜体系统项目能够在投资与回报之间取得平衡，实现长期可持续的发展。光伏逆变器柜体系统项目的总投资充分考虑到各个方面的需求，包括用地建设、设备购置等多个环节，以确保光伏逆变器柜体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882"/>
      <w:r>
        <w:rPr>
          <w:rFonts w:ascii="仿宋" w:eastAsia="仿宋" w:hAnsi="仿宋" w:cs="仿宋" w:hint="eastAsia"/>
          <w:sz w:val="28"/>
          <w:lang w:eastAsia="zh-CN"/>
        </w:rPr>
        <w:t>四、光伏逆变器柜体系统项目土建工程</w:t>
      </w:r>
      <w:bookmarkEnd w:id="12"/>
    </w:p>
    <w:p>
      <w:pPr>
        <w:pStyle w:val="Heading2"/>
        <w:rPr>
          <w:rFonts w:ascii="仿宋" w:eastAsia="仿宋" w:hAnsi="仿宋" w:cs="仿宋" w:hint="eastAsia"/>
          <w:lang w:eastAsia="zh-CN"/>
        </w:rPr>
      </w:pPr>
      <w:bookmarkStart w:id="13" w:name="_Toc1267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在光伏逆变器柜体系统项目的建筑工程设计中，我们将秉承一系列重要的设计原则，以确保光伏逆变器柜体系统项目建筑在功能、美观、可持续性等方面达到最佳效果。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首要原则是确保建筑的功能性得到最大化的发挥。我们将充分理解光伏逆变器柜体系统项目的实际需求，合理布局各个功能区域，保证建筑在满足业务需求的同时，提供高效的工作环境。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在建筑设计中，我们将综合考虑建设和运营成本。通过精细的经济效益分析，确保设计方案在高效利用资源的同时，对光伏逆变器柜体系统项目的长期盈利能力有积极的贡献。</w:t>
      </w:r>
    </w:p>
    <w:p>
      <w:pPr>
        <w:pStyle w:val="Heading2"/>
        <w:ind w:firstLine="560" w:firstLineChars="200"/>
        <w:rPr>
          <w:rFonts w:ascii="仿宋" w:eastAsia="仿宋" w:hAnsi="仿宋" w:cs="仿宋" w:hint="eastAsia"/>
          <w:sz w:val="28"/>
          <w:lang w:eastAsia="zh-CN"/>
        </w:rPr>
      </w:pPr>
      <w:bookmarkStart w:id="14" w:name="_Toc26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光伏逆变器柜体系统项目的土建工程设计中，我们将精准设定设计年限，结合光伏逆变器柜体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伏逆变器柜体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27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伏逆变器柜体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伏逆变器柜体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伏逆变器柜体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32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本期工程光伏逆变器柜体系统项目预计总建筑面积XXX平方米，其中：计容建筑面积XXX平方米，计划建筑工程投资XX万元，占光伏逆变器柜体系统项目总投资的XX%。</w:t>
      </w:r>
    </w:p>
    <w:p>
      <w:pPr>
        <w:pStyle w:val="Heading1"/>
        <w:ind w:firstLine="560" w:firstLineChars="200"/>
        <w:rPr>
          <w:rFonts w:ascii="仿宋" w:eastAsia="仿宋" w:hAnsi="仿宋" w:cs="仿宋" w:hint="eastAsia"/>
          <w:sz w:val="28"/>
          <w:lang w:eastAsia="zh-CN"/>
        </w:rPr>
      </w:pPr>
      <w:bookmarkStart w:id="17" w:name="_Toc2166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96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的技术管理特点体现在其创新导向。通过引入最先进的技术趋势和解决方案，光伏逆变器柜体系统项目致力于提升科技含量、提高质量和效率水平。这意味着我们将采用最新的工具和方法，确保光伏逆变器柜体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伏逆变器柜体系统项目技术管理的显著特征。通过整合不同领域的技术资源，我们实现了跨学科的协同工作。这有助于优化技术架构，提高整体效能。此外，整合性策略还促进了不同技术团队之间的紧密沟通和高效合作，确保光伏逆变器柜体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伏逆变器柜体系统项目所采用的技术。通过不断优化技术方案，光伏逆变器柜体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伏逆变器柜体系统项目团队将在光伏逆变器柜体系统项目初期识别可能的技术风险，并采取相应的预防和应对措施。通过建立健全的风险评估机制，光伏逆变器柜体系统项目能够在实施过程中及时发现并解决潜在的技术问题，保障光伏逆变器柜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伏逆变器柜体系统项目中，技术将成为光伏逆变器柜体系统项目成功的有力支持。这一深度剖析揭示了技术管理在光伏逆变器柜体系统项目实施中的关键作用，为光伏逆变器柜体系统项目的技术基础奠定了坚实的基础。</w:t>
      </w:r>
    </w:p>
    <w:p>
      <w:pPr>
        <w:pStyle w:val="Heading2"/>
        <w:ind w:firstLine="560" w:firstLineChars="200"/>
        <w:rPr>
          <w:rFonts w:ascii="仿宋" w:eastAsia="仿宋" w:hAnsi="仿宋" w:cs="仿宋" w:hint="eastAsia"/>
          <w:sz w:val="28"/>
          <w:lang w:eastAsia="zh-CN"/>
        </w:rPr>
      </w:pPr>
      <w:bookmarkStart w:id="19" w:name="_Toc29029"/>
      <w:r>
        <w:rPr>
          <w:rFonts w:ascii="仿宋" w:eastAsia="仿宋" w:hAnsi="仿宋" w:cs="仿宋" w:hint="eastAsia"/>
          <w:sz w:val="28"/>
          <w:lang w:eastAsia="zh-CN"/>
        </w:rPr>
        <w:t>(二)、光伏逆变器柜体系统项目工艺技术设计方案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伏逆变器柜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伏逆变器柜体系统项目将严格按照相关行业规范要求进行组织。通过有效控制产品质量，光伏逆变器柜体系统项目将致力于为顾客提供优质的光伏逆变器柜体系统项目产品和良好的服务。这体现了光伏逆变器柜体系统项目对于生产活动合规性和质量标准的高度重视，为光伏逆变器柜体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伏逆变器柜体系统项目注重生态效益和清洁生产原则。光伏逆变器柜体系统项目建设将紧密结合地方特色经济发展，与社会经济发展规划和区域环境保护规划方案相协调一致。通过与当地区域自然生态系统的结合，光伏逆变器柜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光伏逆变器柜体系统项目产品具有多样化的客户需求和个性化的特点。因此，光伏逆变器柜体系统项目产品规格品种多样，且单批生产数量较小。为满足这一特点，光伏逆变器柜体系统项目承办单位将建设先进的柔性制造生产线。通过广泛应用柔性制造技术，光伏逆变器柜体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伏逆变器柜体系统项目采用的技术具有较高的技术含量和自动化水平，处于国内先进水平。这一技术选用不仅体现了对生产效率、质量和环境友好性的高标准要求，同时为光伏逆变器柜体系统项目的可持续发展奠定了坚实的基础。</w:t>
      </w:r>
    </w:p>
    <w:p>
      <w:pPr>
        <w:pStyle w:val="Heading2"/>
        <w:ind w:firstLine="560" w:firstLineChars="200"/>
        <w:rPr>
          <w:rFonts w:ascii="仿宋" w:eastAsia="仿宋" w:hAnsi="仿宋" w:cs="仿宋" w:hint="eastAsia"/>
          <w:sz w:val="28"/>
          <w:lang w:eastAsia="zh-CN"/>
        </w:rPr>
      </w:pPr>
      <w:bookmarkStart w:id="20" w:name="_Toc2123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为确保光伏逆变器柜体系统项目的高效生产和技术实施，我们制定了一套精心设计的设备选型方案，以满足光伏逆变器柜体系统项目生产、质量和环保的要求。该方案的主要特点如下：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https://d.book118.com/658024033123006036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702251"/>
    <w:rsid w:val="577022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2403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2024-02-10T17:49:00Z</dcterms:created>
  <dcterms:modified xsi:type="dcterms:W3CDTF">2024-02-10T17:49:45Z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5E5286215F1D47EEA4D144F7B96FD1C2_11</vt:lpwstr>
  </property>
  <property fmtid="{D5CDD505-2E9C-101B-9397-08002B2CF9AE}" pid="3" name="KSOProductBuildVer">
    <vt:lpwstr>2052-12.1.0.16250</vt:lpwstr>
  </property>
</Properties>
</file>