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钻井技术服务项目规划设计方案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99" w:history="1">
        <w:r>
          <w:rPr>
            <w:rFonts w:ascii="仿宋" w:eastAsia="仿宋" w:hAnsi="仿宋" w:cs="仿宋" w:hint="eastAsia"/>
            <w:lang w:eastAsia="zh-CN"/>
          </w:rPr>
          <w:t>序言</w:t>
        </w:r>
        <w:r>
          <w:tab/>
        </w:r>
        <w:r>
          <w:fldChar w:fldCharType="begin"/>
        </w:r>
        <w:r>
          <w:instrText xml:space="preserve"> PAGEREF _Toc10599 \h </w:instrText>
        </w:r>
        <w:r>
          <w:fldChar w:fldCharType="separate"/>
        </w:r>
        <w:r>
          <w:t>3</w:t>
        </w:r>
        <w:r>
          <w:fldChar w:fldCharType="end"/>
        </w:r>
      </w:hyperlink>
    </w:p>
    <w:p>
      <w:pPr>
        <w:pStyle w:val="TOC1"/>
        <w:tabs>
          <w:tab w:val="right" w:leader="dot" w:pos="8306"/>
        </w:tabs>
      </w:pPr>
      <w:hyperlink w:anchor="_Toc25491" w:history="1">
        <w:r>
          <w:rPr>
            <w:rFonts w:ascii="仿宋" w:eastAsia="仿宋" w:hAnsi="仿宋" w:cs="仿宋" w:hint="eastAsia"/>
            <w:lang w:eastAsia="zh-CN"/>
          </w:rPr>
          <w:t>一、钻井技术服务项目选址可行性分析</w:t>
        </w:r>
        <w:r>
          <w:tab/>
        </w:r>
        <w:r>
          <w:fldChar w:fldCharType="begin"/>
        </w:r>
        <w:r>
          <w:instrText xml:space="preserve"> PAGEREF _Toc25491 \h </w:instrText>
        </w:r>
        <w:r>
          <w:fldChar w:fldCharType="separate"/>
        </w:r>
        <w:r>
          <w:t>3</w:t>
        </w:r>
        <w:r>
          <w:fldChar w:fldCharType="end"/>
        </w:r>
      </w:hyperlink>
    </w:p>
    <w:p>
      <w:pPr>
        <w:pStyle w:val="TOC2"/>
        <w:tabs>
          <w:tab w:val="right" w:leader="dot" w:pos="8306"/>
        </w:tabs>
      </w:pPr>
      <w:hyperlink w:anchor="_Toc20460" w:history="1">
        <w:r>
          <w:rPr>
            <w:rFonts w:ascii="仿宋" w:eastAsia="仿宋" w:hAnsi="仿宋" w:cs="仿宋" w:hint="eastAsia"/>
            <w:lang w:eastAsia="zh-CN"/>
          </w:rPr>
          <w:t>(一)、钻井技术服务项目选址</w:t>
        </w:r>
        <w:r>
          <w:tab/>
        </w:r>
        <w:r>
          <w:fldChar w:fldCharType="begin"/>
        </w:r>
        <w:r>
          <w:instrText xml:space="preserve"> PAGEREF _Toc20460 \h </w:instrText>
        </w:r>
        <w:r>
          <w:fldChar w:fldCharType="separate"/>
        </w:r>
        <w:r>
          <w:t>3</w:t>
        </w:r>
        <w:r>
          <w:fldChar w:fldCharType="end"/>
        </w:r>
      </w:hyperlink>
    </w:p>
    <w:p>
      <w:pPr>
        <w:pStyle w:val="TOC2"/>
        <w:tabs>
          <w:tab w:val="right" w:leader="dot" w:pos="8306"/>
        </w:tabs>
      </w:pPr>
      <w:hyperlink w:anchor="_Toc30906" w:history="1">
        <w:r>
          <w:rPr>
            <w:rFonts w:ascii="仿宋" w:eastAsia="仿宋" w:hAnsi="仿宋" w:cs="仿宋" w:hint="eastAsia"/>
            <w:lang w:eastAsia="zh-CN"/>
          </w:rPr>
          <w:t>(二)、用地控制指标</w:t>
        </w:r>
        <w:r>
          <w:tab/>
        </w:r>
        <w:r>
          <w:fldChar w:fldCharType="begin"/>
        </w:r>
        <w:r>
          <w:instrText xml:space="preserve"> PAGEREF _Toc30906 \h </w:instrText>
        </w:r>
        <w:r>
          <w:fldChar w:fldCharType="separate"/>
        </w:r>
        <w:r>
          <w:t>3</w:t>
        </w:r>
        <w:r>
          <w:fldChar w:fldCharType="end"/>
        </w:r>
      </w:hyperlink>
    </w:p>
    <w:p>
      <w:pPr>
        <w:pStyle w:val="TOC2"/>
        <w:tabs>
          <w:tab w:val="right" w:leader="dot" w:pos="8306"/>
        </w:tabs>
      </w:pPr>
      <w:hyperlink w:anchor="_Toc14706" w:history="1">
        <w:r>
          <w:rPr>
            <w:rFonts w:ascii="仿宋" w:eastAsia="仿宋" w:hAnsi="仿宋" w:cs="仿宋" w:hint="eastAsia"/>
            <w:lang w:eastAsia="zh-CN"/>
          </w:rPr>
          <w:t>(三)、节约用地措施</w:t>
        </w:r>
        <w:r>
          <w:tab/>
        </w:r>
        <w:r>
          <w:fldChar w:fldCharType="begin"/>
        </w:r>
        <w:r>
          <w:instrText xml:space="preserve"> PAGEREF _Toc14706 \h </w:instrText>
        </w:r>
        <w:r>
          <w:fldChar w:fldCharType="separate"/>
        </w:r>
        <w:r>
          <w:t>5</w:t>
        </w:r>
        <w:r>
          <w:fldChar w:fldCharType="end"/>
        </w:r>
      </w:hyperlink>
    </w:p>
    <w:p>
      <w:pPr>
        <w:pStyle w:val="TOC2"/>
        <w:tabs>
          <w:tab w:val="right" w:leader="dot" w:pos="8306"/>
        </w:tabs>
      </w:pPr>
      <w:hyperlink w:anchor="_Toc30671" w:history="1">
        <w:r>
          <w:rPr>
            <w:rFonts w:ascii="仿宋" w:eastAsia="仿宋" w:hAnsi="仿宋" w:cs="仿宋" w:hint="eastAsia"/>
            <w:lang w:eastAsia="zh-CN"/>
          </w:rPr>
          <w:t>(四)、总图布置方案</w:t>
        </w:r>
        <w:r>
          <w:tab/>
        </w:r>
        <w:r>
          <w:fldChar w:fldCharType="begin"/>
        </w:r>
        <w:r>
          <w:instrText xml:space="preserve"> PAGEREF _Toc30671 \h </w:instrText>
        </w:r>
        <w:r>
          <w:fldChar w:fldCharType="separate"/>
        </w:r>
        <w:r>
          <w:t>6</w:t>
        </w:r>
        <w:r>
          <w:fldChar w:fldCharType="end"/>
        </w:r>
      </w:hyperlink>
    </w:p>
    <w:p>
      <w:pPr>
        <w:pStyle w:val="TOC2"/>
        <w:tabs>
          <w:tab w:val="right" w:leader="dot" w:pos="8306"/>
        </w:tabs>
      </w:pPr>
      <w:hyperlink w:anchor="_Toc25945" w:history="1">
        <w:r>
          <w:rPr>
            <w:rFonts w:ascii="仿宋" w:eastAsia="仿宋" w:hAnsi="仿宋" w:cs="仿宋" w:hint="eastAsia"/>
            <w:lang w:eastAsia="zh-CN"/>
          </w:rPr>
          <w:t>(五)、选址综合评价</w:t>
        </w:r>
        <w:r>
          <w:tab/>
        </w:r>
        <w:r>
          <w:fldChar w:fldCharType="begin"/>
        </w:r>
        <w:r>
          <w:instrText xml:space="preserve"> PAGEREF _Toc25945 \h </w:instrText>
        </w:r>
        <w:r>
          <w:fldChar w:fldCharType="separate"/>
        </w:r>
        <w:r>
          <w:t>7</w:t>
        </w:r>
        <w:r>
          <w:fldChar w:fldCharType="end"/>
        </w:r>
      </w:hyperlink>
    </w:p>
    <w:p>
      <w:pPr>
        <w:pStyle w:val="TOC1"/>
        <w:tabs>
          <w:tab w:val="right" w:leader="dot" w:pos="8306"/>
        </w:tabs>
      </w:pPr>
      <w:hyperlink w:anchor="_Toc25670" w:history="1">
        <w:r>
          <w:rPr>
            <w:rFonts w:ascii="仿宋" w:eastAsia="仿宋" w:hAnsi="仿宋" w:cs="仿宋" w:hint="eastAsia"/>
            <w:lang w:eastAsia="zh-CN"/>
          </w:rPr>
          <w:t>二、钻井技术服务项目绩效评估</w:t>
        </w:r>
        <w:r>
          <w:tab/>
        </w:r>
        <w:r>
          <w:fldChar w:fldCharType="begin"/>
        </w:r>
        <w:r>
          <w:instrText xml:space="preserve"> PAGEREF _Toc25670 \h </w:instrText>
        </w:r>
        <w:r>
          <w:fldChar w:fldCharType="separate"/>
        </w:r>
        <w:r>
          <w:t>8</w:t>
        </w:r>
        <w:r>
          <w:fldChar w:fldCharType="end"/>
        </w:r>
      </w:hyperlink>
    </w:p>
    <w:p>
      <w:pPr>
        <w:pStyle w:val="TOC2"/>
        <w:tabs>
          <w:tab w:val="right" w:leader="dot" w:pos="8306"/>
        </w:tabs>
      </w:pPr>
      <w:hyperlink w:anchor="_Toc3215" w:history="1">
        <w:r>
          <w:rPr>
            <w:rFonts w:ascii="仿宋" w:eastAsia="仿宋" w:hAnsi="仿宋" w:cs="仿宋" w:hint="eastAsia"/>
            <w:lang w:eastAsia="zh-CN"/>
          </w:rPr>
          <w:t>(一)、绩效评估指标</w:t>
        </w:r>
        <w:r>
          <w:tab/>
        </w:r>
        <w:r>
          <w:fldChar w:fldCharType="begin"/>
        </w:r>
        <w:r>
          <w:instrText xml:space="preserve"> PAGEREF _Toc3215 \h </w:instrText>
        </w:r>
        <w:r>
          <w:fldChar w:fldCharType="separate"/>
        </w:r>
        <w:r>
          <w:t>8</w:t>
        </w:r>
        <w:r>
          <w:fldChar w:fldCharType="end"/>
        </w:r>
      </w:hyperlink>
    </w:p>
    <w:p>
      <w:pPr>
        <w:pStyle w:val="TOC2"/>
        <w:tabs>
          <w:tab w:val="right" w:leader="dot" w:pos="8306"/>
        </w:tabs>
      </w:pPr>
      <w:hyperlink w:anchor="_Toc29049" w:history="1">
        <w:r>
          <w:rPr>
            <w:rFonts w:ascii="仿宋" w:eastAsia="仿宋" w:hAnsi="仿宋" w:cs="仿宋" w:hint="eastAsia"/>
            <w:lang w:eastAsia="zh-CN"/>
          </w:rPr>
          <w:t>(二)、绩效评估方法</w:t>
        </w:r>
        <w:r>
          <w:tab/>
        </w:r>
        <w:r>
          <w:fldChar w:fldCharType="begin"/>
        </w:r>
        <w:r>
          <w:instrText xml:space="preserve"> PAGEREF _Toc29049 \h </w:instrText>
        </w:r>
        <w:r>
          <w:fldChar w:fldCharType="separate"/>
        </w:r>
        <w:r>
          <w:t>9</w:t>
        </w:r>
        <w:r>
          <w:fldChar w:fldCharType="end"/>
        </w:r>
      </w:hyperlink>
    </w:p>
    <w:p>
      <w:pPr>
        <w:pStyle w:val="TOC2"/>
        <w:tabs>
          <w:tab w:val="right" w:leader="dot" w:pos="8306"/>
        </w:tabs>
      </w:pPr>
      <w:hyperlink w:anchor="_Toc668" w:history="1">
        <w:r>
          <w:rPr>
            <w:rFonts w:ascii="仿宋" w:eastAsia="仿宋" w:hAnsi="仿宋" w:cs="仿宋" w:hint="eastAsia"/>
            <w:lang w:eastAsia="zh-CN"/>
          </w:rPr>
          <w:t>(三)、绩效评估周期</w:t>
        </w:r>
        <w:r>
          <w:tab/>
        </w:r>
        <w:r>
          <w:fldChar w:fldCharType="begin"/>
        </w:r>
        <w:r>
          <w:instrText xml:space="preserve"> PAGEREF _Toc668 \h </w:instrText>
        </w:r>
        <w:r>
          <w:fldChar w:fldCharType="separate"/>
        </w:r>
        <w:r>
          <w:t>10</w:t>
        </w:r>
        <w:r>
          <w:fldChar w:fldCharType="end"/>
        </w:r>
      </w:hyperlink>
    </w:p>
    <w:p>
      <w:pPr>
        <w:pStyle w:val="TOC1"/>
        <w:tabs>
          <w:tab w:val="right" w:leader="dot" w:pos="8306"/>
        </w:tabs>
      </w:pPr>
      <w:hyperlink w:anchor="_Toc17404" w:history="1">
        <w:r>
          <w:rPr>
            <w:rFonts w:ascii="仿宋" w:eastAsia="仿宋" w:hAnsi="仿宋" w:cs="仿宋" w:hint="eastAsia"/>
            <w:lang w:eastAsia="zh-CN"/>
          </w:rPr>
          <w:t>三、钻井技术服务项目建设单位说明</w:t>
        </w:r>
        <w:r>
          <w:tab/>
        </w:r>
        <w:r>
          <w:fldChar w:fldCharType="begin"/>
        </w:r>
        <w:r>
          <w:instrText xml:space="preserve"> PAGEREF _Toc17404 \h </w:instrText>
        </w:r>
        <w:r>
          <w:fldChar w:fldCharType="separate"/>
        </w:r>
        <w:r>
          <w:t>12</w:t>
        </w:r>
        <w:r>
          <w:fldChar w:fldCharType="end"/>
        </w:r>
      </w:hyperlink>
    </w:p>
    <w:p>
      <w:pPr>
        <w:pStyle w:val="TOC2"/>
        <w:tabs>
          <w:tab w:val="right" w:leader="dot" w:pos="8306"/>
        </w:tabs>
      </w:pPr>
      <w:hyperlink w:anchor="_Toc17457" w:history="1">
        <w:r>
          <w:rPr>
            <w:rFonts w:ascii="仿宋" w:eastAsia="仿宋" w:hAnsi="仿宋" w:cs="仿宋" w:hint="eastAsia"/>
            <w:lang w:eastAsia="zh-CN"/>
          </w:rPr>
          <w:t>(一)、钻井技术服务项目承办单位基本情况</w:t>
        </w:r>
        <w:r>
          <w:tab/>
        </w:r>
        <w:r>
          <w:fldChar w:fldCharType="begin"/>
        </w:r>
        <w:r>
          <w:instrText xml:space="preserve"> PAGEREF _Toc17457 \h </w:instrText>
        </w:r>
        <w:r>
          <w:fldChar w:fldCharType="separate"/>
        </w:r>
        <w:r>
          <w:t>12</w:t>
        </w:r>
        <w:r>
          <w:fldChar w:fldCharType="end"/>
        </w:r>
      </w:hyperlink>
    </w:p>
    <w:p>
      <w:pPr>
        <w:pStyle w:val="TOC2"/>
        <w:tabs>
          <w:tab w:val="right" w:leader="dot" w:pos="8306"/>
        </w:tabs>
      </w:pPr>
      <w:hyperlink w:anchor="_Toc20100" w:history="1">
        <w:r>
          <w:rPr>
            <w:rFonts w:ascii="仿宋" w:eastAsia="仿宋" w:hAnsi="仿宋" w:cs="仿宋" w:hint="eastAsia"/>
            <w:lang w:eastAsia="zh-CN"/>
          </w:rPr>
          <w:t>(二)、公司经济效益分析</w:t>
        </w:r>
        <w:r>
          <w:tab/>
        </w:r>
        <w:r>
          <w:fldChar w:fldCharType="begin"/>
        </w:r>
        <w:r>
          <w:instrText xml:space="preserve"> PAGEREF _Toc20100 \h </w:instrText>
        </w:r>
        <w:r>
          <w:fldChar w:fldCharType="separate"/>
        </w:r>
        <w:r>
          <w:t>12</w:t>
        </w:r>
        <w:r>
          <w:fldChar w:fldCharType="end"/>
        </w:r>
      </w:hyperlink>
    </w:p>
    <w:p>
      <w:pPr>
        <w:pStyle w:val="TOC1"/>
        <w:tabs>
          <w:tab w:val="right" w:leader="dot" w:pos="8306"/>
        </w:tabs>
      </w:pPr>
      <w:hyperlink w:anchor="_Toc18155" w:history="1">
        <w:r>
          <w:rPr>
            <w:rFonts w:ascii="仿宋" w:eastAsia="仿宋" w:hAnsi="仿宋" w:cs="仿宋" w:hint="eastAsia"/>
            <w:lang w:eastAsia="zh-CN"/>
          </w:rPr>
          <w:t>四、工艺说明</w:t>
        </w:r>
        <w:r>
          <w:tab/>
        </w:r>
        <w:r>
          <w:fldChar w:fldCharType="begin"/>
        </w:r>
        <w:r>
          <w:instrText xml:space="preserve"> PAGEREF _Toc18155 \h </w:instrText>
        </w:r>
        <w:r>
          <w:fldChar w:fldCharType="separate"/>
        </w:r>
        <w:r>
          <w:t>13</w:t>
        </w:r>
        <w:r>
          <w:fldChar w:fldCharType="end"/>
        </w:r>
      </w:hyperlink>
    </w:p>
    <w:p>
      <w:pPr>
        <w:pStyle w:val="TOC2"/>
        <w:tabs>
          <w:tab w:val="right" w:leader="dot" w:pos="8306"/>
        </w:tabs>
      </w:pPr>
      <w:hyperlink w:anchor="_Toc12040" w:history="1">
        <w:r>
          <w:rPr>
            <w:rFonts w:ascii="仿宋" w:eastAsia="仿宋" w:hAnsi="仿宋" w:cs="仿宋" w:hint="eastAsia"/>
            <w:lang w:eastAsia="zh-CN"/>
          </w:rPr>
          <w:t>(一)、技术管理特点</w:t>
        </w:r>
        <w:r>
          <w:tab/>
        </w:r>
        <w:r>
          <w:fldChar w:fldCharType="begin"/>
        </w:r>
        <w:r>
          <w:instrText xml:space="preserve"> PAGEREF _Toc12040 \h </w:instrText>
        </w:r>
        <w:r>
          <w:fldChar w:fldCharType="separate"/>
        </w:r>
        <w:r>
          <w:t>13</w:t>
        </w:r>
        <w:r>
          <w:fldChar w:fldCharType="end"/>
        </w:r>
      </w:hyperlink>
    </w:p>
    <w:p>
      <w:pPr>
        <w:pStyle w:val="TOC2"/>
        <w:tabs>
          <w:tab w:val="right" w:leader="dot" w:pos="8306"/>
        </w:tabs>
      </w:pPr>
      <w:hyperlink w:anchor="_Toc31847" w:history="1">
        <w:r>
          <w:rPr>
            <w:rFonts w:ascii="仿宋" w:eastAsia="仿宋" w:hAnsi="仿宋" w:cs="仿宋" w:hint="eastAsia"/>
            <w:lang w:eastAsia="zh-CN"/>
          </w:rPr>
          <w:t>(二)、钻井技术服务项目工艺技术设计方案</w:t>
        </w:r>
        <w:r>
          <w:tab/>
        </w:r>
        <w:r>
          <w:fldChar w:fldCharType="begin"/>
        </w:r>
        <w:r>
          <w:instrText xml:space="preserve"> PAGEREF _Toc31847 \h </w:instrText>
        </w:r>
        <w:r>
          <w:fldChar w:fldCharType="separate"/>
        </w:r>
        <w:r>
          <w:t>14</w:t>
        </w:r>
        <w:r>
          <w:fldChar w:fldCharType="end"/>
        </w:r>
      </w:hyperlink>
    </w:p>
    <w:p>
      <w:pPr>
        <w:pStyle w:val="TOC2"/>
        <w:tabs>
          <w:tab w:val="right" w:leader="dot" w:pos="8306"/>
        </w:tabs>
      </w:pPr>
      <w:hyperlink w:anchor="_Toc22035" w:history="1">
        <w:r>
          <w:rPr>
            <w:rFonts w:ascii="仿宋" w:eastAsia="仿宋" w:hAnsi="仿宋" w:cs="仿宋" w:hint="eastAsia"/>
            <w:lang w:eastAsia="zh-CN"/>
          </w:rPr>
          <w:t>(三)、设备选型方案</w:t>
        </w:r>
        <w:r>
          <w:tab/>
        </w:r>
        <w:r>
          <w:fldChar w:fldCharType="begin"/>
        </w:r>
        <w:r>
          <w:instrText xml:space="preserve"> PAGEREF _Toc22035 \h </w:instrText>
        </w:r>
        <w:r>
          <w:fldChar w:fldCharType="separate"/>
        </w:r>
        <w:r>
          <w:t>16</w:t>
        </w:r>
        <w:r>
          <w:fldChar w:fldCharType="end"/>
        </w:r>
      </w:hyperlink>
    </w:p>
    <w:p>
      <w:pPr>
        <w:pStyle w:val="TOC1"/>
        <w:tabs>
          <w:tab w:val="right" w:leader="dot" w:pos="8306"/>
        </w:tabs>
      </w:pPr>
      <w:hyperlink w:anchor="_Toc19176" w:history="1">
        <w:r>
          <w:rPr>
            <w:rFonts w:ascii="仿宋" w:eastAsia="仿宋" w:hAnsi="仿宋" w:cs="仿宋" w:hint="eastAsia"/>
            <w:lang w:eastAsia="zh-CN"/>
          </w:rPr>
          <w:t>五、钻井技术服务项目可持续发展</w:t>
        </w:r>
        <w:r>
          <w:tab/>
        </w:r>
        <w:r>
          <w:fldChar w:fldCharType="begin"/>
        </w:r>
        <w:r>
          <w:instrText xml:space="preserve"> PAGEREF _Toc19176 \h </w:instrText>
        </w:r>
        <w:r>
          <w:fldChar w:fldCharType="separate"/>
        </w:r>
        <w:r>
          <w:t>17</w:t>
        </w:r>
        <w:r>
          <w:fldChar w:fldCharType="end"/>
        </w:r>
      </w:hyperlink>
    </w:p>
    <w:p>
      <w:pPr>
        <w:pStyle w:val="TOC2"/>
        <w:tabs>
          <w:tab w:val="right" w:leader="dot" w:pos="8306"/>
        </w:tabs>
      </w:pPr>
      <w:hyperlink w:anchor="_Toc20816" w:history="1">
        <w:r>
          <w:rPr>
            <w:rFonts w:ascii="仿宋" w:eastAsia="仿宋" w:hAnsi="仿宋" w:cs="仿宋" w:hint="eastAsia"/>
            <w:lang w:eastAsia="zh-CN"/>
          </w:rPr>
          <w:t>(一)、可持续战略与实践</w:t>
        </w:r>
        <w:r>
          <w:tab/>
        </w:r>
        <w:r>
          <w:fldChar w:fldCharType="begin"/>
        </w:r>
        <w:r>
          <w:instrText xml:space="preserve"> PAGEREF _Toc20816 \h </w:instrText>
        </w:r>
        <w:r>
          <w:fldChar w:fldCharType="separate"/>
        </w:r>
        <w:r>
          <w:t>17</w:t>
        </w:r>
        <w:r>
          <w:fldChar w:fldCharType="end"/>
        </w:r>
      </w:hyperlink>
    </w:p>
    <w:p>
      <w:pPr>
        <w:pStyle w:val="TOC2"/>
        <w:tabs>
          <w:tab w:val="right" w:leader="dot" w:pos="8306"/>
        </w:tabs>
      </w:pPr>
      <w:hyperlink w:anchor="_Toc4110" w:history="1">
        <w:r>
          <w:rPr>
            <w:rFonts w:ascii="仿宋" w:eastAsia="仿宋" w:hAnsi="仿宋" w:cs="仿宋" w:hint="eastAsia"/>
            <w:lang w:eastAsia="zh-CN"/>
          </w:rPr>
          <w:t>(二)、环保与社会责任</w:t>
        </w:r>
        <w:r>
          <w:tab/>
        </w:r>
        <w:r>
          <w:fldChar w:fldCharType="begin"/>
        </w:r>
        <w:r>
          <w:instrText xml:space="preserve"> PAGEREF _Toc4110 \h </w:instrText>
        </w:r>
        <w:r>
          <w:fldChar w:fldCharType="separate"/>
        </w:r>
        <w:r>
          <w:t>18</w:t>
        </w:r>
        <w:r>
          <w:fldChar w:fldCharType="end"/>
        </w:r>
      </w:hyperlink>
    </w:p>
    <w:p>
      <w:pPr>
        <w:pStyle w:val="TOC1"/>
        <w:tabs>
          <w:tab w:val="right" w:leader="dot" w:pos="8306"/>
        </w:tabs>
      </w:pPr>
      <w:hyperlink w:anchor="_Toc7136" w:history="1">
        <w:r>
          <w:rPr>
            <w:rFonts w:ascii="仿宋" w:eastAsia="仿宋" w:hAnsi="仿宋" w:cs="仿宋" w:hint="eastAsia"/>
            <w:lang w:eastAsia="zh-CN"/>
          </w:rPr>
          <w:t>六、市场分析、调研</w:t>
        </w:r>
        <w:r>
          <w:tab/>
        </w:r>
        <w:r>
          <w:fldChar w:fldCharType="begin"/>
        </w:r>
        <w:r>
          <w:instrText xml:space="preserve"> PAGEREF _Toc7136 \h </w:instrText>
        </w:r>
        <w:r>
          <w:fldChar w:fldCharType="separate"/>
        </w:r>
        <w:r>
          <w:t>19</w:t>
        </w:r>
        <w:r>
          <w:fldChar w:fldCharType="end"/>
        </w:r>
      </w:hyperlink>
    </w:p>
    <w:p>
      <w:pPr>
        <w:pStyle w:val="TOC2"/>
        <w:tabs>
          <w:tab w:val="right" w:leader="dot" w:pos="8306"/>
        </w:tabs>
      </w:pPr>
      <w:hyperlink w:anchor="_Toc9848" w:history="1">
        <w:r>
          <w:rPr>
            <w:rFonts w:ascii="仿宋" w:eastAsia="仿宋" w:hAnsi="仿宋" w:cs="仿宋" w:hint="eastAsia"/>
            <w:lang w:eastAsia="zh-CN"/>
          </w:rPr>
          <w:t>(一)、钻井技术服务行业分析</w:t>
        </w:r>
        <w:r>
          <w:tab/>
        </w:r>
        <w:r>
          <w:fldChar w:fldCharType="begin"/>
        </w:r>
        <w:r>
          <w:instrText xml:space="preserve"> PAGEREF _Toc9848 \h </w:instrText>
        </w:r>
        <w:r>
          <w:fldChar w:fldCharType="separate"/>
        </w:r>
        <w:r>
          <w:t>19</w:t>
        </w:r>
        <w:r>
          <w:fldChar w:fldCharType="end"/>
        </w:r>
      </w:hyperlink>
    </w:p>
    <w:p>
      <w:pPr>
        <w:pStyle w:val="TOC2"/>
        <w:tabs>
          <w:tab w:val="right" w:leader="dot" w:pos="8306"/>
        </w:tabs>
      </w:pPr>
      <w:hyperlink w:anchor="_Toc10746" w:history="1">
        <w:r>
          <w:rPr>
            <w:rFonts w:ascii="仿宋" w:eastAsia="仿宋" w:hAnsi="仿宋" w:cs="仿宋" w:hint="eastAsia"/>
            <w:lang w:eastAsia="zh-CN"/>
          </w:rPr>
          <w:t>(二)、钻井技术服务市场分析预测</w:t>
        </w:r>
        <w:r>
          <w:tab/>
        </w:r>
        <w:r>
          <w:fldChar w:fldCharType="begin"/>
        </w:r>
        <w:r>
          <w:instrText xml:space="preserve"> PAGEREF _Toc10746 \h </w:instrText>
        </w:r>
        <w:r>
          <w:fldChar w:fldCharType="separate"/>
        </w:r>
        <w:r>
          <w:t>19</w:t>
        </w:r>
        <w:r>
          <w:fldChar w:fldCharType="end"/>
        </w:r>
      </w:hyperlink>
    </w:p>
    <w:p>
      <w:pPr>
        <w:pStyle w:val="TOC1"/>
        <w:tabs>
          <w:tab w:val="right" w:leader="dot" w:pos="8306"/>
        </w:tabs>
      </w:pPr>
      <w:hyperlink w:anchor="_Toc27974" w:history="1">
        <w:r>
          <w:rPr>
            <w:rFonts w:ascii="仿宋" w:eastAsia="仿宋" w:hAnsi="仿宋" w:cs="仿宋" w:hint="eastAsia"/>
            <w:lang w:eastAsia="zh-CN"/>
          </w:rPr>
          <w:t>七、钻井技术服务项目技术管理</w:t>
        </w:r>
        <w:r>
          <w:tab/>
        </w:r>
        <w:r>
          <w:fldChar w:fldCharType="begin"/>
        </w:r>
        <w:r>
          <w:instrText xml:space="preserve"> PAGEREF _Toc27974 \h </w:instrText>
        </w:r>
        <w:r>
          <w:fldChar w:fldCharType="separate"/>
        </w:r>
        <w:r>
          <w:t>20</w:t>
        </w:r>
        <w:r>
          <w:fldChar w:fldCharType="end"/>
        </w:r>
      </w:hyperlink>
    </w:p>
    <w:p>
      <w:pPr>
        <w:pStyle w:val="TOC2"/>
        <w:tabs>
          <w:tab w:val="right" w:leader="dot" w:pos="8306"/>
        </w:tabs>
      </w:pPr>
      <w:hyperlink w:anchor="_Toc21214" w:history="1">
        <w:r>
          <w:rPr>
            <w:rFonts w:ascii="仿宋" w:eastAsia="仿宋" w:hAnsi="仿宋" w:cs="仿宋" w:hint="eastAsia"/>
            <w:lang w:eastAsia="zh-CN"/>
          </w:rPr>
          <w:t>(一)、技术方案选用方向</w:t>
        </w:r>
        <w:r>
          <w:tab/>
        </w:r>
        <w:r>
          <w:fldChar w:fldCharType="begin"/>
        </w:r>
        <w:r>
          <w:instrText xml:space="preserve"> PAGEREF _Toc21214 \h </w:instrText>
        </w:r>
        <w:r>
          <w:fldChar w:fldCharType="separate"/>
        </w:r>
        <w:r>
          <w:t>20</w:t>
        </w:r>
        <w:r>
          <w:fldChar w:fldCharType="end"/>
        </w:r>
      </w:hyperlink>
    </w:p>
    <w:p>
      <w:pPr>
        <w:pStyle w:val="TOC2"/>
        <w:tabs>
          <w:tab w:val="right" w:leader="dot" w:pos="8306"/>
        </w:tabs>
      </w:pPr>
      <w:hyperlink w:anchor="_Toc2258" w:history="1">
        <w:r>
          <w:rPr>
            <w:rFonts w:ascii="仿宋" w:eastAsia="仿宋" w:hAnsi="仿宋" w:cs="仿宋" w:hint="eastAsia"/>
            <w:lang w:eastAsia="zh-CN"/>
          </w:rPr>
          <w:t>(二)、工艺技术方案选用原则</w:t>
        </w:r>
        <w:r>
          <w:tab/>
        </w:r>
        <w:r>
          <w:fldChar w:fldCharType="begin"/>
        </w:r>
        <w:r>
          <w:instrText xml:space="preserve"> PAGEREF _Toc2258 \h </w:instrText>
        </w:r>
        <w:r>
          <w:fldChar w:fldCharType="separate"/>
        </w:r>
        <w:r>
          <w:t>22</w:t>
        </w:r>
        <w:r>
          <w:fldChar w:fldCharType="end"/>
        </w:r>
      </w:hyperlink>
    </w:p>
    <w:p>
      <w:pPr>
        <w:pStyle w:val="TOC2"/>
        <w:tabs>
          <w:tab w:val="right" w:leader="dot" w:pos="8306"/>
        </w:tabs>
      </w:pPr>
      <w:hyperlink w:anchor="_Toc4910" w:history="1">
        <w:r>
          <w:rPr>
            <w:rFonts w:ascii="仿宋" w:eastAsia="仿宋" w:hAnsi="仿宋" w:cs="仿宋" w:hint="eastAsia"/>
            <w:lang w:eastAsia="zh-CN"/>
          </w:rPr>
          <w:t>(三)、工艺技术方案要求</w:t>
        </w:r>
        <w:r>
          <w:tab/>
        </w:r>
        <w:r>
          <w:fldChar w:fldCharType="begin"/>
        </w:r>
        <w:r>
          <w:instrText xml:space="preserve"> PAGEREF _Toc4910 \h </w:instrText>
        </w:r>
        <w:r>
          <w:fldChar w:fldCharType="separate"/>
        </w:r>
        <w:r>
          <w:t>24</w:t>
        </w:r>
        <w:r>
          <w:fldChar w:fldCharType="end"/>
        </w:r>
      </w:hyperlink>
    </w:p>
    <w:p>
      <w:pPr>
        <w:pStyle w:val="TOC1"/>
        <w:tabs>
          <w:tab w:val="right" w:leader="dot" w:pos="8306"/>
        </w:tabs>
      </w:pPr>
      <w:hyperlink w:anchor="_Toc3618" w:history="1">
        <w:r>
          <w:rPr>
            <w:rFonts w:ascii="仿宋" w:eastAsia="仿宋" w:hAnsi="仿宋" w:cs="仿宋" w:hint="eastAsia"/>
            <w:lang w:eastAsia="zh-CN"/>
          </w:rPr>
          <w:t>八、钻井技术服务项目社会影响</w:t>
        </w:r>
        <w:r>
          <w:tab/>
        </w:r>
        <w:r>
          <w:fldChar w:fldCharType="begin"/>
        </w:r>
        <w:r>
          <w:instrText xml:space="preserve"> PAGEREF _Toc3618 \h </w:instrText>
        </w:r>
        <w:r>
          <w:fldChar w:fldCharType="separate"/>
        </w:r>
        <w:r>
          <w:t>27</w:t>
        </w:r>
        <w:r>
          <w:fldChar w:fldCharType="end"/>
        </w:r>
      </w:hyperlink>
    </w:p>
    <w:p>
      <w:pPr>
        <w:pStyle w:val="TOC2"/>
        <w:tabs>
          <w:tab w:val="right" w:leader="dot" w:pos="8306"/>
        </w:tabs>
      </w:pPr>
      <w:hyperlink w:anchor="_Toc13085" w:history="1">
        <w:r>
          <w:rPr>
            <w:rFonts w:ascii="仿宋" w:eastAsia="仿宋" w:hAnsi="仿宋" w:cs="仿宋" w:hint="eastAsia"/>
            <w:lang w:eastAsia="zh-CN"/>
          </w:rPr>
          <w:t>(一)、社会责任与义务</w:t>
        </w:r>
        <w:r>
          <w:tab/>
        </w:r>
        <w:r>
          <w:fldChar w:fldCharType="begin"/>
        </w:r>
        <w:r>
          <w:instrText xml:space="preserve"> PAGEREF _Toc13085 \h </w:instrText>
        </w:r>
        <w:r>
          <w:fldChar w:fldCharType="separate"/>
        </w:r>
        <w:r>
          <w:t>27</w:t>
        </w:r>
        <w:r>
          <w:fldChar w:fldCharType="end"/>
        </w:r>
      </w:hyperlink>
    </w:p>
    <w:p>
      <w:pPr>
        <w:pStyle w:val="TOC2"/>
        <w:tabs>
          <w:tab w:val="right" w:leader="dot" w:pos="8306"/>
        </w:tabs>
      </w:pPr>
      <w:hyperlink w:anchor="_Toc5846" w:history="1">
        <w:r>
          <w:rPr>
            <w:rFonts w:ascii="仿宋" w:eastAsia="仿宋" w:hAnsi="仿宋" w:cs="仿宋" w:hint="eastAsia"/>
            <w:lang w:eastAsia="zh-CN"/>
          </w:rPr>
          <w:t>(二)、社会参与与沟通</w:t>
        </w:r>
        <w:r>
          <w:tab/>
        </w:r>
        <w:r>
          <w:fldChar w:fldCharType="begin"/>
        </w:r>
        <w:r>
          <w:instrText xml:space="preserve"> PAGEREF _Toc5846 \h </w:instrText>
        </w:r>
        <w:r>
          <w:fldChar w:fldCharType="separate"/>
        </w:r>
        <w:r>
          <w:t>27</w:t>
        </w:r>
        <w:r>
          <w:fldChar w:fldCharType="end"/>
        </w:r>
      </w:hyperlink>
    </w:p>
    <w:p>
      <w:pPr>
        <w:pStyle w:val="TOC1"/>
        <w:tabs>
          <w:tab w:val="right" w:leader="dot" w:pos="8306"/>
        </w:tabs>
      </w:pPr>
      <w:hyperlink w:anchor="_Toc30493" w:history="1">
        <w:r>
          <w:rPr>
            <w:rFonts w:ascii="仿宋" w:eastAsia="仿宋" w:hAnsi="仿宋" w:cs="仿宋" w:hint="eastAsia"/>
            <w:lang w:eastAsia="zh-CN"/>
          </w:rPr>
          <w:t>九、钻井技术服务项目创新与研发</w:t>
        </w:r>
        <w:r>
          <w:tab/>
        </w:r>
        <w:r>
          <w:fldChar w:fldCharType="begin"/>
        </w:r>
        <w:r>
          <w:instrText xml:space="preserve"> PAGEREF _Toc30493 \h </w:instrText>
        </w:r>
        <w:r>
          <w:fldChar w:fldCharType="separate"/>
        </w:r>
        <w:r>
          <w:t>28</w:t>
        </w:r>
        <w:r>
          <w:fldChar w:fldCharType="end"/>
        </w:r>
      </w:hyperlink>
    </w:p>
    <w:p>
      <w:pPr>
        <w:pStyle w:val="TOC2"/>
        <w:tabs>
          <w:tab w:val="right" w:leader="dot" w:pos="8306"/>
        </w:tabs>
      </w:pPr>
      <w:hyperlink w:anchor="_Toc27044" w:history="1">
        <w:r>
          <w:rPr>
            <w:rFonts w:ascii="仿宋" w:eastAsia="仿宋" w:hAnsi="仿宋" w:cs="仿宋" w:hint="eastAsia"/>
            <w:lang w:eastAsia="zh-CN"/>
          </w:rPr>
          <w:t>(一)、创新策略与方向</w:t>
        </w:r>
        <w:r>
          <w:tab/>
        </w:r>
        <w:r>
          <w:fldChar w:fldCharType="begin"/>
        </w:r>
        <w:r>
          <w:instrText xml:space="preserve"> PAGEREF _Toc27044 \h </w:instrText>
        </w:r>
        <w:r>
          <w:fldChar w:fldCharType="separate"/>
        </w:r>
        <w:r>
          <w:t>28</w:t>
        </w:r>
        <w:r>
          <w:fldChar w:fldCharType="end"/>
        </w:r>
      </w:hyperlink>
    </w:p>
    <w:p>
      <w:pPr>
        <w:pStyle w:val="TOC2"/>
        <w:tabs>
          <w:tab w:val="right" w:leader="dot" w:pos="8306"/>
        </w:tabs>
      </w:pPr>
      <w:hyperlink w:anchor="_Toc30446" w:history="1">
        <w:r>
          <w:rPr>
            <w:rFonts w:ascii="仿宋" w:eastAsia="仿宋" w:hAnsi="仿宋" w:cs="仿宋" w:hint="eastAsia"/>
            <w:lang w:eastAsia="zh-CN"/>
          </w:rPr>
          <w:t>(二)、研发规划与投入</w:t>
        </w:r>
        <w:r>
          <w:tab/>
        </w:r>
        <w:r>
          <w:fldChar w:fldCharType="begin"/>
        </w:r>
        <w:r>
          <w:instrText xml:space="preserve"> PAGEREF _Toc30446 \h </w:instrText>
        </w:r>
        <w:r>
          <w:fldChar w:fldCharType="separate"/>
        </w:r>
        <w:r>
          <w:t>30</w:t>
        </w:r>
        <w:r>
          <w:fldChar w:fldCharType="end"/>
        </w:r>
      </w:hyperlink>
    </w:p>
    <w:p>
      <w:pPr>
        <w:pStyle w:val="TOC1"/>
        <w:tabs>
          <w:tab w:val="right" w:leader="dot" w:pos="8306"/>
        </w:tabs>
      </w:pPr>
      <w:hyperlink w:anchor="_Toc929" w:history="1">
        <w:r>
          <w:rPr>
            <w:rFonts w:ascii="仿宋" w:eastAsia="仿宋" w:hAnsi="仿宋" w:cs="仿宋" w:hint="eastAsia"/>
            <w:lang w:eastAsia="zh-CN"/>
          </w:rPr>
          <w:t>十、钻井技术服务项目经营效益</w:t>
        </w:r>
        <w:r>
          <w:tab/>
        </w:r>
        <w:r>
          <w:fldChar w:fldCharType="begin"/>
        </w:r>
        <w:r>
          <w:instrText xml:space="preserve"> PAGEREF _Toc929 \h </w:instrText>
        </w:r>
        <w:r>
          <w:fldChar w:fldCharType="separate"/>
        </w:r>
        <w:r>
          <w:t>31</w:t>
        </w:r>
        <w:r>
          <w:fldChar w:fldCharType="end"/>
        </w:r>
      </w:hyperlink>
    </w:p>
    <w:p>
      <w:pPr>
        <w:pStyle w:val="TOC2"/>
        <w:tabs>
          <w:tab w:val="right" w:leader="dot" w:pos="8306"/>
        </w:tabs>
      </w:pPr>
      <w:hyperlink w:anchor="_Toc22082" w:history="1">
        <w:r>
          <w:rPr>
            <w:rFonts w:ascii="仿宋" w:eastAsia="仿宋" w:hAnsi="仿宋" w:cs="仿宋" w:hint="eastAsia"/>
            <w:lang w:eastAsia="zh-CN"/>
          </w:rPr>
          <w:t>(一)、经济评价财务测算</w:t>
        </w:r>
        <w:r>
          <w:tab/>
        </w:r>
        <w:r>
          <w:fldChar w:fldCharType="begin"/>
        </w:r>
        <w:r>
          <w:instrText xml:space="preserve"> PAGEREF _Toc22082 \h </w:instrText>
        </w:r>
        <w:r>
          <w:fldChar w:fldCharType="separate"/>
        </w:r>
        <w:r>
          <w:t>31</w:t>
        </w:r>
        <w:r>
          <w:fldChar w:fldCharType="end"/>
        </w:r>
      </w:hyperlink>
    </w:p>
    <w:p>
      <w:pPr>
        <w:pStyle w:val="TOC2"/>
        <w:tabs>
          <w:tab w:val="right" w:leader="dot" w:pos="8306"/>
        </w:tabs>
      </w:pPr>
      <w:hyperlink w:anchor="_Toc28904" w:history="1">
        <w:r>
          <w:rPr>
            <w:rFonts w:ascii="仿宋" w:eastAsia="仿宋" w:hAnsi="仿宋" w:cs="仿宋" w:hint="eastAsia"/>
            <w:lang w:eastAsia="zh-CN"/>
          </w:rPr>
          <w:t>(二)、钻井技术服务项目盈利能力分析</w:t>
        </w:r>
        <w:r>
          <w:tab/>
        </w:r>
        <w:r>
          <w:fldChar w:fldCharType="begin"/>
        </w:r>
        <w:r>
          <w:instrText xml:space="preserve"> PAGEREF _Toc28904 \h </w:instrText>
        </w:r>
        <w:r>
          <w:fldChar w:fldCharType="separate"/>
        </w:r>
        <w:r>
          <w:t>33</w:t>
        </w:r>
        <w:r>
          <w:fldChar w:fldCharType="end"/>
        </w:r>
      </w:hyperlink>
    </w:p>
    <w:p>
      <w:pPr>
        <w:pStyle w:val="TOC1"/>
        <w:tabs>
          <w:tab w:val="right" w:leader="dot" w:pos="8306"/>
        </w:tabs>
      </w:pPr>
      <w:hyperlink w:anchor="_Toc13129" w:history="1">
        <w:r>
          <w:rPr>
            <w:rFonts w:ascii="仿宋" w:eastAsia="仿宋" w:hAnsi="仿宋" w:cs="仿宋" w:hint="eastAsia"/>
            <w:lang w:eastAsia="zh-CN"/>
          </w:rPr>
          <w:t>十一、钻井技术服务项目环境影响分析</w:t>
        </w:r>
        <w:r>
          <w:tab/>
        </w:r>
        <w:r>
          <w:fldChar w:fldCharType="begin"/>
        </w:r>
        <w:r>
          <w:instrText xml:space="preserve"> PAGEREF _Toc13129 \h </w:instrText>
        </w:r>
        <w:r>
          <w:fldChar w:fldCharType="separate"/>
        </w:r>
        <w:r>
          <w:t>33</w:t>
        </w:r>
        <w:r>
          <w:fldChar w:fldCharType="end"/>
        </w:r>
      </w:hyperlink>
    </w:p>
    <w:p>
      <w:pPr>
        <w:pStyle w:val="TOC2"/>
        <w:tabs>
          <w:tab w:val="right" w:leader="dot" w:pos="8306"/>
        </w:tabs>
      </w:pPr>
      <w:hyperlink w:anchor="_Toc5982" w:history="1">
        <w:r>
          <w:rPr>
            <w:rFonts w:ascii="仿宋" w:eastAsia="仿宋" w:hAnsi="仿宋" w:cs="仿宋" w:hint="eastAsia"/>
            <w:lang w:eastAsia="zh-CN"/>
          </w:rPr>
          <w:t>(一)、建设区域环境质量现状</w:t>
        </w:r>
        <w:r>
          <w:tab/>
        </w:r>
        <w:r>
          <w:fldChar w:fldCharType="begin"/>
        </w:r>
        <w:r>
          <w:instrText xml:space="preserve"> PAGEREF _Toc5982 \h </w:instrText>
        </w:r>
        <w:r>
          <w:fldChar w:fldCharType="separate"/>
        </w:r>
        <w:r>
          <w:t>33</w:t>
        </w:r>
        <w:r>
          <w:fldChar w:fldCharType="end"/>
        </w:r>
      </w:hyperlink>
    </w:p>
    <w:p>
      <w:pPr>
        <w:pStyle w:val="TOC2"/>
        <w:tabs>
          <w:tab w:val="right" w:leader="dot" w:pos="8306"/>
        </w:tabs>
      </w:pPr>
      <w:hyperlink w:anchor="_Toc743" w:history="1">
        <w:r>
          <w:rPr>
            <w:rFonts w:ascii="仿宋" w:eastAsia="仿宋" w:hAnsi="仿宋" w:cs="仿宋" w:hint="eastAsia"/>
            <w:lang w:eastAsia="zh-CN"/>
          </w:rPr>
          <w:t>(二)、建设期环境保护</w:t>
        </w:r>
        <w:r>
          <w:tab/>
        </w:r>
        <w:r>
          <w:fldChar w:fldCharType="begin"/>
        </w:r>
        <w:r>
          <w:instrText xml:space="preserve"> PAGEREF _Toc743 \h </w:instrText>
        </w:r>
        <w:r>
          <w:fldChar w:fldCharType="separate"/>
        </w:r>
        <w:r>
          <w:t>35</w:t>
        </w:r>
        <w:r>
          <w:fldChar w:fldCharType="end"/>
        </w:r>
      </w:hyperlink>
    </w:p>
    <w:p>
      <w:pPr>
        <w:pStyle w:val="TOC2"/>
        <w:tabs>
          <w:tab w:val="right" w:leader="dot" w:pos="8306"/>
        </w:tabs>
      </w:pPr>
      <w:hyperlink w:anchor="_Toc27807" w:history="1">
        <w:r>
          <w:rPr>
            <w:rFonts w:ascii="仿宋" w:eastAsia="仿宋" w:hAnsi="仿宋" w:cs="仿宋" w:hint="eastAsia"/>
            <w:lang w:eastAsia="zh-CN"/>
          </w:rPr>
          <w:t>(三)、运营期环境保护</w:t>
        </w:r>
        <w:r>
          <w:tab/>
        </w:r>
        <w:r>
          <w:fldChar w:fldCharType="begin"/>
        </w:r>
        <w:r>
          <w:instrText xml:space="preserve"> PAGEREF _Toc27807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47" w:history="1">
        <w:r>
          <w:rPr>
            <w:rFonts w:ascii="仿宋" w:eastAsia="仿宋" w:hAnsi="仿宋" w:cs="仿宋" w:hint="eastAsia"/>
            <w:lang w:eastAsia="zh-CN"/>
          </w:rPr>
          <w:t>(四)、钻井技术服务项目建设对区域经济的影响</w:t>
        </w:r>
        <w:r>
          <w:tab/>
        </w:r>
        <w:r>
          <w:fldChar w:fldCharType="begin"/>
        </w:r>
        <w:r>
          <w:instrText xml:space="preserve"> PAGEREF _Toc3947 \h </w:instrText>
        </w:r>
        <w:r>
          <w:fldChar w:fldCharType="separate"/>
        </w:r>
        <w:r>
          <w:t>38</w:t>
        </w:r>
        <w:r>
          <w:fldChar w:fldCharType="end"/>
        </w:r>
      </w:hyperlink>
    </w:p>
    <w:p>
      <w:pPr>
        <w:pStyle w:val="TOC2"/>
        <w:tabs>
          <w:tab w:val="right" w:leader="dot" w:pos="8306"/>
        </w:tabs>
      </w:pPr>
      <w:hyperlink w:anchor="_Toc6238" w:history="1">
        <w:r>
          <w:rPr>
            <w:rFonts w:ascii="仿宋" w:eastAsia="仿宋" w:hAnsi="仿宋" w:cs="仿宋" w:hint="eastAsia"/>
            <w:lang w:eastAsia="zh-CN"/>
          </w:rPr>
          <w:t>(五)、废弃物处理</w:t>
        </w:r>
        <w:r>
          <w:tab/>
        </w:r>
        <w:r>
          <w:fldChar w:fldCharType="begin"/>
        </w:r>
        <w:r>
          <w:instrText xml:space="preserve"> PAGEREF _Toc6238 \h </w:instrText>
        </w:r>
        <w:r>
          <w:fldChar w:fldCharType="separate"/>
        </w:r>
        <w:r>
          <w:t>39</w:t>
        </w:r>
        <w:r>
          <w:fldChar w:fldCharType="end"/>
        </w:r>
      </w:hyperlink>
    </w:p>
    <w:p>
      <w:pPr>
        <w:pStyle w:val="TOC2"/>
        <w:tabs>
          <w:tab w:val="right" w:leader="dot" w:pos="8306"/>
        </w:tabs>
      </w:pPr>
      <w:hyperlink w:anchor="_Toc13804" w:history="1">
        <w:r>
          <w:rPr>
            <w:rFonts w:ascii="仿宋" w:eastAsia="仿宋" w:hAnsi="仿宋" w:cs="仿宋" w:hint="eastAsia"/>
            <w:lang w:eastAsia="zh-CN"/>
          </w:rPr>
          <w:t>(六)、特殊环境影响分析</w:t>
        </w:r>
        <w:r>
          <w:tab/>
        </w:r>
        <w:r>
          <w:fldChar w:fldCharType="begin"/>
        </w:r>
        <w:r>
          <w:instrText xml:space="preserve"> PAGEREF _Toc13804 \h </w:instrText>
        </w:r>
        <w:r>
          <w:fldChar w:fldCharType="separate"/>
        </w:r>
        <w:r>
          <w:t>41</w:t>
        </w:r>
        <w:r>
          <w:fldChar w:fldCharType="end"/>
        </w:r>
      </w:hyperlink>
    </w:p>
    <w:p>
      <w:pPr>
        <w:pStyle w:val="TOC2"/>
        <w:tabs>
          <w:tab w:val="right" w:leader="dot" w:pos="8306"/>
        </w:tabs>
      </w:pPr>
      <w:hyperlink w:anchor="_Toc20159" w:history="1">
        <w:r>
          <w:rPr>
            <w:rFonts w:ascii="仿宋" w:eastAsia="仿宋" w:hAnsi="仿宋" w:cs="仿宋" w:hint="eastAsia"/>
            <w:lang w:eastAsia="zh-CN"/>
          </w:rPr>
          <w:t>(七)、清洁生产</w:t>
        </w:r>
        <w:r>
          <w:tab/>
        </w:r>
        <w:r>
          <w:fldChar w:fldCharType="begin"/>
        </w:r>
        <w:r>
          <w:instrText xml:space="preserve"> PAGEREF _Toc20159 \h </w:instrText>
        </w:r>
        <w:r>
          <w:fldChar w:fldCharType="separate"/>
        </w:r>
        <w:r>
          <w:t>42</w:t>
        </w:r>
        <w:r>
          <w:fldChar w:fldCharType="end"/>
        </w:r>
      </w:hyperlink>
    </w:p>
    <w:p>
      <w:pPr>
        <w:pStyle w:val="TOC2"/>
        <w:tabs>
          <w:tab w:val="right" w:leader="dot" w:pos="8306"/>
        </w:tabs>
      </w:pPr>
      <w:hyperlink w:anchor="_Toc8131" w:history="1">
        <w:r>
          <w:rPr>
            <w:rFonts w:ascii="仿宋" w:eastAsia="仿宋" w:hAnsi="仿宋" w:cs="仿宋" w:hint="eastAsia"/>
            <w:lang w:eastAsia="zh-CN"/>
          </w:rPr>
          <w:t>(八)、环境保护综合评价</w:t>
        </w:r>
        <w:r>
          <w:tab/>
        </w:r>
        <w:r>
          <w:fldChar w:fldCharType="begin"/>
        </w:r>
        <w:r>
          <w:instrText xml:space="preserve"> PAGEREF _Toc8131 \h </w:instrText>
        </w:r>
        <w:r>
          <w:fldChar w:fldCharType="separate"/>
        </w:r>
        <w:r>
          <w:t>43</w:t>
        </w:r>
        <w:r>
          <w:fldChar w:fldCharType="end"/>
        </w:r>
      </w:hyperlink>
    </w:p>
    <w:p>
      <w:pPr>
        <w:pStyle w:val="TOC1"/>
        <w:tabs>
          <w:tab w:val="right" w:leader="dot" w:pos="8306"/>
        </w:tabs>
      </w:pPr>
      <w:hyperlink w:anchor="_Toc19052" w:history="1">
        <w:r>
          <w:rPr>
            <w:rFonts w:ascii="仿宋" w:eastAsia="仿宋" w:hAnsi="仿宋" w:cs="仿宋" w:hint="eastAsia"/>
            <w:lang w:eastAsia="zh-CN"/>
          </w:rPr>
          <w:t>十二、钻井技术服务项目投资规划</w:t>
        </w:r>
        <w:r>
          <w:tab/>
        </w:r>
        <w:r>
          <w:fldChar w:fldCharType="begin"/>
        </w:r>
        <w:r>
          <w:instrText xml:space="preserve"> PAGEREF _Toc19052 \h </w:instrText>
        </w:r>
        <w:r>
          <w:fldChar w:fldCharType="separate"/>
        </w:r>
        <w:r>
          <w:t>44</w:t>
        </w:r>
        <w:r>
          <w:fldChar w:fldCharType="end"/>
        </w:r>
      </w:hyperlink>
    </w:p>
    <w:p>
      <w:pPr>
        <w:pStyle w:val="TOC2"/>
        <w:tabs>
          <w:tab w:val="right" w:leader="dot" w:pos="8306"/>
        </w:tabs>
      </w:pPr>
      <w:hyperlink w:anchor="_Toc24772" w:history="1">
        <w:r>
          <w:rPr>
            <w:rFonts w:ascii="仿宋" w:eastAsia="仿宋" w:hAnsi="仿宋" w:cs="仿宋" w:hint="eastAsia"/>
            <w:lang w:eastAsia="zh-CN"/>
          </w:rPr>
          <w:t>(一)、钻井技术服务项目总投资估算</w:t>
        </w:r>
        <w:r>
          <w:tab/>
        </w:r>
        <w:r>
          <w:fldChar w:fldCharType="begin"/>
        </w:r>
        <w:r>
          <w:instrText xml:space="preserve"> PAGEREF _Toc24772 \h </w:instrText>
        </w:r>
        <w:r>
          <w:fldChar w:fldCharType="separate"/>
        </w:r>
        <w:r>
          <w:t>44</w:t>
        </w:r>
        <w:r>
          <w:fldChar w:fldCharType="end"/>
        </w:r>
      </w:hyperlink>
    </w:p>
    <w:p>
      <w:pPr>
        <w:pStyle w:val="TOC2"/>
        <w:tabs>
          <w:tab w:val="right" w:leader="dot" w:pos="8306"/>
        </w:tabs>
      </w:pPr>
      <w:hyperlink w:anchor="_Toc19577" w:history="1">
        <w:r>
          <w:rPr>
            <w:rFonts w:ascii="仿宋" w:eastAsia="仿宋" w:hAnsi="仿宋" w:cs="仿宋" w:hint="eastAsia"/>
            <w:lang w:eastAsia="zh-CN"/>
          </w:rPr>
          <w:t>(二)、资金筹措</w:t>
        </w:r>
        <w:r>
          <w:tab/>
        </w:r>
        <w:r>
          <w:fldChar w:fldCharType="begin"/>
        </w:r>
        <w:r>
          <w:instrText xml:space="preserve"> PAGEREF _Toc19577 \h </w:instrText>
        </w:r>
        <w:r>
          <w:fldChar w:fldCharType="separate"/>
        </w:r>
        <w:r>
          <w:t>46</w:t>
        </w:r>
        <w:r>
          <w:fldChar w:fldCharType="end"/>
        </w:r>
      </w:hyperlink>
    </w:p>
    <w:p>
      <w:pPr>
        <w:pStyle w:val="TOC1"/>
        <w:tabs>
          <w:tab w:val="right" w:leader="dot" w:pos="8306"/>
        </w:tabs>
      </w:pPr>
      <w:hyperlink w:anchor="_Toc26639" w:history="1">
        <w:r>
          <w:rPr>
            <w:rFonts w:ascii="仿宋" w:eastAsia="仿宋" w:hAnsi="仿宋" w:cs="仿宋" w:hint="eastAsia"/>
            <w:lang w:eastAsia="zh-CN"/>
          </w:rPr>
          <w:t>十三、供应链管理</w:t>
        </w:r>
        <w:r>
          <w:tab/>
        </w:r>
        <w:r>
          <w:fldChar w:fldCharType="begin"/>
        </w:r>
        <w:r>
          <w:instrText xml:space="preserve"> PAGEREF _Toc26639 \h </w:instrText>
        </w:r>
        <w:r>
          <w:fldChar w:fldCharType="separate"/>
        </w:r>
        <w:r>
          <w:t>46</w:t>
        </w:r>
        <w:r>
          <w:fldChar w:fldCharType="end"/>
        </w:r>
      </w:hyperlink>
    </w:p>
    <w:p>
      <w:pPr>
        <w:pStyle w:val="TOC2"/>
        <w:tabs>
          <w:tab w:val="right" w:leader="dot" w:pos="8306"/>
        </w:tabs>
      </w:pPr>
      <w:hyperlink w:anchor="_Toc30810" w:history="1">
        <w:r>
          <w:rPr>
            <w:rFonts w:ascii="仿宋" w:eastAsia="仿宋" w:hAnsi="仿宋" w:cs="仿宋" w:hint="eastAsia"/>
            <w:lang w:eastAsia="zh-CN"/>
          </w:rPr>
          <w:t>(一)、供应链战略规划</w:t>
        </w:r>
        <w:r>
          <w:tab/>
        </w:r>
        <w:r>
          <w:fldChar w:fldCharType="begin"/>
        </w:r>
        <w:r>
          <w:instrText xml:space="preserve"> PAGEREF _Toc30810 \h </w:instrText>
        </w:r>
        <w:r>
          <w:fldChar w:fldCharType="separate"/>
        </w:r>
        <w:r>
          <w:t>46</w:t>
        </w:r>
        <w:r>
          <w:fldChar w:fldCharType="end"/>
        </w:r>
      </w:hyperlink>
    </w:p>
    <w:p>
      <w:pPr>
        <w:pStyle w:val="TOC2"/>
        <w:tabs>
          <w:tab w:val="right" w:leader="dot" w:pos="8306"/>
        </w:tabs>
      </w:pPr>
      <w:hyperlink w:anchor="_Toc24768" w:history="1">
        <w:r>
          <w:rPr>
            <w:rFonts w:ascii="仿宋" w:eastAsia="仿宋" w:hAnsi="仿宋" w:cs="仿宋" w:hint="eastAsia"/>
            <w:lang w:eastAsia="zh-CN"/>
          </w:rPr>
          <w:t>(二)、供应商选择与合作</w:t>
        </w:r>
        <w:r>
          <w:tab/>
        </w:r>
        <w:r>
          <w:fldChar w:fldCharType="begin"/>
        </w:r>
        <w:r>
          <w:instrText xml:space="preserve"> PAGEREF _Toc24768 \h </w:instrText>
        </w:r>
        <w:r>
          <w:fldChar w:fldCharType="separate"/>
        </w:r>
        <w:r>
          <w:t>48</w:t>
        </w:r>
        <w:r>
          <w:fldChar w:fldCharType="end"/>
        </w:r>
      </w:hyperlink>
    </w:p>
    <w:p>
      <w:pPr>
        <w:pStyle w:val="TOC2"/>
        <w:tabs>
          <w:tab w:val="right" w:leader="dot" w:pos="8306"/>
        </w:tabs>
      </w:pPr>
      <w:hyperlink w:anchor="_Toc21612" w:history="1">
        <w:r>
          <w:rPr>
            <w:rFonts w:ascii="仿宋" w:eastAsia="仿宋" w:hAnsi="仿宋" w:cs="仿宋" w:hint="eastAsia"/>
            <w:lang w:eastAsia="zh-CN"/>
          </w:rPr>
          <w:t>(三)、物流与库存管理</w:t>
        </w:r>
        <w:r>
          <w:tab/>
        </w:r>
        <w:r>
          <w:fldChar w:fldCharType="begin"/>
        </w:r>
        <w:r>
          <w:instrText xml:space="preserve"> PAGEREF _Toc21612 \h </w:instrText>
        </w:r>
        <w:r>
          <w:fldChar w:fldCharType="separate"/>
        </w:r>
        <w:r>
          <w:t>49</w:t>
        </w:r>
        <w:r>
          <w:fldChar w:fldCharType="end"/>
        </w:r>
      </w:hyperlink>
    </w:p>
    <w:p>
      <w:pPr>
        <w:pStyle w:val="TOC1"/>
        <w:tabs>
          <w:tab w:val="right" w:leader="dot" w:pos="8306"/>
        </w:tabs>
      </w:pPr>
      <w:hyperlink w:anchor="_Toc18627" w:history="1">
        <w:r>
          <w:rPr>
            <w:rFonts w:ascii="仿宋" w:eastAsia="仿宋" w:hAnsi="仿宋" w:cs="仿宋" w:hint="eastAsia"/>
            <w:lang w:eastAsia="zh-CN"/>
          </w:rPr>
          <w:t>十四、风险识别与分类</w:t>
        </w:r>
        <w:r>
          <w:tab/>
        </w:r>
        <w:r>
          <w:fldChar w:fldCharType="begin"/>
        </w:r>
        <w:r>
          <w:instrText xml:space="preserve"> PAGEREF _Toc18627 \h </w:instrText>
        </w:r>
        <w:r>
          <w:fldChar w:fldCharType="separate"/>
        </w:r>
        <w:r>
          <w:t>50</w:t>
        </w:r>
        <w:r>
          <w:fldChar w:fldCharType="end"/>
        </w:r>
      </w:hyperlink>
    </w:p>
    <w:p>
      <w:pPr>
        <w:pStyle w:val="TOC2"/>
        <w:tabs>
          <w:tab w:val="right" w:leader="dot" w:pos="8306"/>
        </w:tabs>
      </w:pPr>
      <w:hyperlink w:anchor="_Toc15328" w:history="1">
        <w:r>
          <w:rPr>
            <w:rFonts w:ascii="仿宋" w:eastAsia="仿宋" w:hAnsi="仿宋" w:cs="仿宋" w:hint="eastAsia"/>
            <w:lang w:eastAsia="zh-CN"/>
          </w:rPr>
          <w:t>(一)、风险识别</w:t>
        </w:r>
        <w:r>
          <w:tab/>
        </w:r>
        <w:r>
          <w:fldChar w:fldCharType="begin"/>
        </w:r>
        <w:r>
          <w:instrText xml:space="preserve"> PAGEREF _Toc15328 \h </w:instrText>
        </w:r>
        <w:r>
          <w:fldChar w:fldCharType="separate"/>
        </w:r>
        <w:r>
          <w:t>50</w:t>
        </w:r>
        <w:r>
          <w:fldChar w:fldCharType="end"/>
        </w:r>
      </w:hyperlink>
    </w:p>
    <w:p>
      <w:pPr>
        <w:pStyle w:val="TOC2"/>
        <w:tabs>
          <w:tab w:val="right" w:leader="dot" w:pos="8306"/>
        </w:tabs>
      </w:pPr>
      <w:hyperlink w:anchor="_Toc30608" w:history="1">
        <w:r>
          <w:rPr>
            <w:rFonts w:ascii="仿宋" w:eastAsia="仿宋" w:hAnsi="仿宋" w:cs="仿宋" w:hint="eastAsia"/>
            <w:lang w:eastAsia="zh-CN"/>
          </w:rPr>
          <w:t>(二)、风险分类</w:t>
        </w:r>
        <w:r>
          <w:tab/>
        </w:r>
        <w:r>
          <w:fldChar w:fldCharType="begin"/>
        </w:r>
        <w:r>
          <w:instrText xml:space="preserve"> PAGEREF _Toc30608 \h </w:instrText>
        </w:r>
        <w:r>
          <w:fldChar w:fldCharType="separate"/>
        </w:r>
        <w:r>
          <w:t>52</w:t>
        </w:r>
        <w:r>
          <w:fldChar w:fldCharType="end"/>
        </w:r>
      </w:hyperlink>
    </w:p>
    <w:p>
      <w:pPr>
        <w:pStyle w:val="TOC1"/>
        <w:tabs>
          <w:tab w:val="right" w:leader="dot" w:pos="8306"/>
        </w:tabs>
      </w:pPr>
      <w:hyperlink w:anchor="_Toc13592" w:history="1">
        <w:r>
          <w:rPr>
            <w:rFonts w:ascii="仿宋" w:eastAsia="仿宋" w:hAnsi="仿宋" w:cs="仿宋" w:hint="eastAsia"/>
            <w:lang w:eastAsia="zh-CN"/>
          </w:rPr>
          <w:t>十五、营销与推广策略</w:t>
        </w:r>
        <w:r>
          <w:tab/>
        </w:r>
        <w:r>
          <w:fldChar w:fldCharType="begin"/>
        </w:r>
        <w:r>
          <w:instrText xml:space="preserve"> PAGEREF _Toc13592 \h </w:instrText>
        </w:r>
        <w:r>
          <w:fldChar w:fldCharType="separate"/>
        </w:r>
        <w:r>
          <w:t>54</w:t>
        </w:r>
        <w:r>
          <w:fldChar w:fldCharType="end"/>
        </w:r>
      </w:hyperlink>
    </w:p>
    <w:p>
      <w:pPr>
        <w:pStyle w:val="TOC2"/>
        <w:tabs>
          <w:tab w:val="right" w:leader="dot" w:pos="8306"/>
        </w:tabs>
      </w:pPr>
      <w:hyperlink w:anchor="_Toc23466" w:history="1">
        <w:r>
          <w:rPr>
            <w:rFonts w:ascii="仿宋" w:eastAsia="仿宋" w:hAnsi="仿宋" w:cs="仿宋" w:hint="eastAsia"/>
            <w:lang w:eastAsia="zh-CN"/>
          </w:rPr>
          <w:t>(一)、产品/服务定位与特点</w:t>
        </w:r>
        <w:r>
          <w:tab/>
        </w:r>
        <w:r>
          <w:fldChar w:fldCharType="begin"/>
        </w:r>
        <w:r>
          <w:instrText xml:space="preserve"> PAGEREF _Toc23466 \h </w:instrText>
        </w:r>
        <w:r>
          <w:fldChar w:fldCharType="separate"/>
        </w:r>
        <w:r>
          <w:t>54</w:t>
        </w:r>
        <w:r>
          <w:fldChar w:fldCharType="end"/>
        </w:r>
      </w:hyperlink>
    </w:p>
    <w:p>
      <w:pPr>
        <w:pStyle w:val="TOC2"/>
        <w:tabs>
          <w:tab w:val="right" w:leader="dot" w:pos="8306"/>
        </w:tabs>
      </w:pPr>
      <w:hyperlink w:anchor="_Toc30631" w:history="1">
        <w:r>
          <w:rPr>
            <w:rFonts w:ascii="仿宋" w:eastAsia="仿宋" w:hAnsi="仿宋" w:cs="仿宋" w:hint="eastAsia"/>
            <w:lang w:eastAsia="zh-CN"/>
          </w:rPr>
          <w:t>(二)、市场定位与竞争分析</w:t>
        </w:r>
        <w:r>
          <w:tab/>
        </w:r>
        <w:r>
          <w:fldChar w:fldCharType="begin"/>
        </w:r>
        <w:r>
          <w:instrText xml:space="preserve"> PAGEREF _Toc30631 \h </w:instrText>
        </w:r>
        <w:r>
          <w:fldChar w:fldCharType="separate"/>
        </w:r>
        <w:r>
          <w:t>55</w:t>
        </w:r>
        <w:r>
          <w:fldChar w:fldCharType="end"/>
        </w:r>
      </w:hyperlink>
    </w:p>
    <w:p>
      <w:pPr>
        <w:pStyle w:val="TOC2"/>
        <w:tabs>
          <w:tab w:val="right" w:leader="dot" w:pos="8306"/>
        </w:tabs>
      </w:pPr>
      <w:hyperlink w:anchor="_Toc11527" w:history="1">
        <w:r>
          <w:rPr>
            <w:rFonts w:ascii="仿宋" w:eastAsia="仿宋" w:hAnsi="仿宋" w:cs="仿宋" w:hint="eastAsia"/>
            <w:lang w:eastAsia="zh-CN"/>
          </w:rPr>
          <w:t>(三)、营销渠道与策略</w:t>
        </w:r>
        <w:r>
          <w:tab/>
        </w:r>
        <w:r>
          <w:fldChar w:fldCharType="begin"/>
        </w:r>
        <w:r>
          <w:instrText xml:space="preserve"> PAGEREF _Toc11527 \h </w:instrText>
        </w:r>
        <w:r>
          <w:fldChar w:fldCharType="separate"/>
        </w:r>
        <w:r>
          <w:t>56</w:t>
        </w:r>
        <w:r>
          <w:fldChar w:fldCharType="end"/>
        </w:r>
      </w:hyperlink>
    </w:p>
    <w:p>
      <w:pPr>
        <w:pStyle w:val="TOC2"/>
        <w:tabs>
          <w:tab w:val="right" w:leader="dot" w:pos="8306"/>
        </w:tabs>
      </w:pPr>
      <w:hyperlink w:anchor="_Toc1941" w:history="1">
        <w:r>
          <w:rPr>
            <w:rFonts w:ascii="仿宋" w:eastAsia="仿宋" w:hAnsi="仿宋" w:cs="仿宋" w:hint="eastAsia"/>
            <w:lang w:eastAsia="zh-CN"/>
          </w:rPr>
          <w:t>(四)、推广与宣传活动</w:t>
        </w:r>
        <w:r>
          <w:tab/>
        </w:r>
        <w:r>
          <w:fldChar w:fldCharType="begin"/>
        </w:r>
        <w:r>
          <w:instrText xml:space="preserve"> PAGEREF _Toc1941 \h </w:instrText>
        </w:r>
        <w:r>
          <w:fldChar w:fldCharType="separate"/>
        </w:r>
        <w:r>
          <w:t>57</w:t>
        </w:r>
        <w:r>
          <w:fldChar w:fldCharType="end"/>
        </w:r>
      </w:hyperlink>
    </w:p>
    <w:p>
      <w:pPr>
        <w:pStyle w:val="TOC1"/>
        <w:tabs>
          <w:tab w:val="right" w:leader="dot" w:pos="8306"/>
        </w:tabs>
      </w:pPr>
      <w:hyperlink w:anchor="_Toc975" w:history="1">
        <w:r>
          <w:rPr>
            <w:rFonts w:ascii="仿宋" w:eastAsia="仿宋" w:hAnsi="仿宋" w:cs="仿宋" w:hint="eastAsia"/>
            <w:lang w:eastAsia="zh-CN"/>
          </w:rPr>
          <w:t>十六、钻井技术服务项目实施时间节点</w:t>
        </w:r>
        <w:r>
          <w:tab/>
        </w:r>
        <w:r>
          <w:fldChar w:fldCharType="begin"/>
        </w:r>
        <w:r>
          <w:instrText xml:space="preserve"> PAGEREF _Toc975 \h </w:instrText>
        </w:r>
        <w:r>
          <w:fldChar w:fldCharType="separate"/>
        </w:r>
        <w:r>
          <w:t>63</w:t>
        </w:r>
        <w:r>
          <w:fldChar w:fldCharType="end"/>
        </w:r>
      </w:hyperlink>
    </w:p>
    <w:p>
      <w:pPr>
        <w:pStyle w:val="TOC2"/>
        <w:tabs>
          <w:tab w:val="right" w:leader="dot" w:pos="8306"/>
        </w:tabs>
      </w:pPr>
      <w:hyperlink w:anchor="_Toc14240" w:history="1">
        <w:r>
          <w:rPr>
            <w:rFonts w:ascii="仿宋" w:eastAsia="仿宋" w:hAnsi="仿宋" w:cs="仿宋" w:hint="eastAsia"/>
            <w:lang w:eastAsia="zh-CN"/>
          </w:rPr>
          <w:t>(一)、钻井技术服务项目启动阶段时间节点</w:t>
        </w:r>
        <w:r>
          <w:tab/>
        </w:r>
        <w:r>
          <w:fldChar w:fldCharType="begin"/>
        </w:r>
        <w:r>
          <w:instrText xml:space="preserve"> PAGEREF _Toc14240 \h </w:instrText>
        </w:r>
        <w:r>
          <w:fldChar w:fldCharType="separate"/>
        </w:r>
        <w:r>
          <w:t>63</w:t>
        </w:r>
        <w:r>
          <w:fldChar w:fldCharType="end"/>
        </w:r>
      </w:hyperlink>
    </w:p>
    <w:p>
      <w:pPr>
        <w:pStyle w:val="TOC2"/>
        <w:tabs>
          <w:tab w:val="right" w:leader="dot" w:pos="8306"/>
        </w:tabs>
      </w:pPr>
      <w:hyperlink w:anchor="_Toc32286" w:history="1">
        <w:r>
          <w:rPr>
            <w:rFonts w:ascii="仿宋" w:eastAsia="仿宋" w:hAnsi="仿宋" w:cs="仿宋" w:hint="eastAsia"/>
            <w:lang w:eastAsia="zh-CN"/>
          </w:rPr>
          <w:t>(二)、钻井技术服务项目执行阶段时间节点</w:t>
        </w:r>
        <w:r>
          <w:tab/>
        </w:r>
        <w:r>
          <w:fldChar w:fldCharType="begin"/>
        </w:r>
        <w:r>
          <w:instrText xml:space="preserve"> PAGEREF _Toc32286 \h </w:instrText>
        </w:r>
        <w:r>
          <w:fldChar w:fldCharType="separate"/>
        </w:r>
        <w:r>
          <w:t>64</w:t>
        </w:r>
        <w:r>
          <w:fldChar w:fldCharType="end"/>
        </w:r>
      </w:hyperlink>
    </w:p>
    <w:p>
      <w:pPr>
        <w:pStyle w:val="TOC2"/>
        <w:tabs>
          <w:tab w:val="right" w:leader="dot" w:pos="8306"/>
        </w:tabs>
      </w:pPr>
      <w:hyperlink w:anchor="_Toc12932" w:history="1">
        <w:r>
          <w:rPr>
            <w:rFonts w:ascii="仿宋" w:eastAsia="仿宋" w:hAnsi="仿宋" w:cs="仿宋" w:hint="eastAsia"/>
            <w:lang w:eastAsia="zh-CN"/>
          </w:rPr>
          <w:t>(三)、钻井技术服务项目完成阶段时间节点</w:t>
        </w:r>
        <w:r>
          <w:tab/>
        </w:r>
        <w:r>
          <w:fldChar w:fldCharType="begin"/>
        </w:r>
        <w:r>
          <w:instrText xml:space="preserve"> PAGEREF _Toc12932 \h </w:instrText>
        </w:r>
        <w:r>
          <w:fldChar w:fldCharType="separate"/>
        </w:r>
        <w:r>
          <w:t>65</w:t>
        </w:r>
        <w:r>
          <w:fldChar w:fldCharType="end"/>
        </w:r>
      </w:hyperlink>
    </w:p>
    <w:p>
      <w:pPr>
        <w:pStyle w:val="TOC1"/>
        <w:tabs>
          <w:tab w:val="right" w:leader="dot" w:pos="8306"/>
        </w:tabs>
      </w:pPr>
      <w:hyperlink w:anchor="_Toc13470" w:history="1">
        <w:r>
          <w:rPr>
            <w:rFonts w:ascii="仿宋" w:eastAsia="仿宋" w:hAnsi="仿宋" w:cs="仿宋" w:hint="eastAsia"/>
            <w:lang w:eastAsia="zh-CN"/>
          </w:rPr>
          <w:t>十七、钻井技术服务项目变更管理</w:t>
        </w:r>
        <w:r>
          <w:tab/>
        </w:r>
        <w:r>
          <w:fldChar w:fldCharType="begin"/>
        </w:r>
        <w:r>
          <w:instrText xml:space="preserve"> PAGEREF _Toc13470 \h </w:instrText>
        </w:r>
        <w:r>
          <w:fldChar w:fldCharType="separate"/>
        </w:r>
        <w:r>
          <w:t>66</w:t>
        </w:r>
        <w:r>
          <w:fldChar w:fldCharType="end"/>
        </w:r>
      </w:hyperlink>
    </w:p>
    <w:p>
      <w:pPr>
        <w:pStyle w:val="TOC2"/>
        <w:tabs>
          <w:tab w:val="right" w:leader="dot" w:pos="8306"/>
        </w:tabs>
      </w:pPr>
      <w:hyperlink w:anchor="_Toc27546" w:history="1">
        <w:r>
          <w:rPr>
            <w:rFonts w:ascii="仿宋" w:eastAsia="仿宋" w:hAnsi="仿宋" w:cs="仿宋" w:hint="eastAsia"/>
            <w:lang w:eastAsia="zh-CN"/>
          </w:rPr>
          <w:t>(一)、变更申请与评估</w:t>
        </w:r>
        <w:r>
          <w:tab/>
        </w:r>
        <w:r>
          <w:fldChar w:fldCharType="begin"/>
        </w:r>
        <w:r>
          <w:instrText xml:space="preserve"> PAGEREF _Toc27546 \h </w:instrText>
        </w:r>
        <w:r>
          <w:fldChar w:fldCharType="separate"/>
        </w:r>
        <w:r>
          <w:t>66</w:t>
        </w:r>
        <w:r>
          <w:fldChar w:fldCharType="end"/>
        </w:r>
      </w:hyperlink>
    </w:p>
    <w:p>
      <w:pPr>
        <w:pStyle w:val="TOC2"/>
        <w:tabs>
          <w:tab w:val="right" w:leader="dot" w:pos="8306"/>
        </w:tabs>
      </w:pPr>
      <w:hyperlink w:anchor="_Toc32060" w:history="1">
        <w:r>
          <w:rPr>
            <w:rFonts w:ascii="仿宋" w:eastAsia="仿宋" w:hAnsi="仿宋" w:cs="仿宋" w:hint="eastAsia"/>
            <w:lang w:eastAsia="zh-CN"/>
          </w:rPr>
          <w:t>(二)、变更实施与控制</w:t>
        </w:r>
        <w:r>
          <w:tab/>
        </w:r>
        <w:r>
          <w:fldChar w:fldCharType="begin"/>
        </w:r>
        <w:r>
          <w:instrText xml:space="preserve"> PAGEREF _Toc32060 \h </w:instrText>
        </w:r>
        <w:r>
          <w:fldChar w:fldCharType="separate"/>
        </w:r>
        <w:r>
          <w:t>66</w:t>
        </w:r>
        <w:r>
          <w:fldChar w:fldCharType="end"/>
        </w:r>
      </w:hyperlink>
    </w:p>
    <w:p>
      <w:pPr>
        <w:pStyle w:val="TOC1"/>
        <w:tabs>
          <w:tab w:val="right" w:leader="dot" w:pos="8306"/>
        </w:tabs>
      </w:pPr>
      <w:hyperlink w:anchor="_Toc6471" w:history="1">
        <w:r>
          <w:rPr>
            <w:rFonts w:ascii="仿宋" w:eastAsia="仿宋" w:hAnsi="仿宋" w:cs="仿宋" w:hint="eastAsia"/>
            <w:lang w:eastAsia="zh-CN"/>
          </w:rPr>
          <w:t>十八、质量管理体系</w:t>
        </w:r>
        <w:r>
          <w:tab/>
        </w:r>
        <w:r>
          <w:fldChar w:fldCharType="begin"/>
        </w:r>
        <w:r>
          <w:instrText xml:space="preserve"> PAGEREF _Toc6471 \h </w:instrText>
        </w:r>
        <w:r>
          <w:fldChar w:fldCharType="separate"/>
        </w:r>
        <w:r>
          <w:t>67</w:t>
        </w:r>
        <w:r>
          <w:fldChar w:fldCharType="end"/>
        </w:r>
      </w:hyperlink>
    </w:p>
    <w:p>
      <w:pPr>
        <w:pStyle w:val="TOC2"/>
        <w:tabs>
          <w:tab w:val="right" w:leader="dot" w:pos="8306"/>
        </w:tabs>
      </w:pPr>
      <w:hyperlink w:anchor="_Toc13383" w:history="1">
        <w:r>
          <w:rPr>
            <w:rFonts w:ascii="仿宋" w:eastAsia="仿宋" w:hAnsi="仿宋" w:cs="仿宋" w:hint="eastAsia"/>
            <w:lang w:eastAsia="zh-CN"/>
          </w:rPr>
          <w:t>(一)、质量目标与方针</w:t>
        </w:r>
        <w:r>
          <w:tab/>
        </w:r>
        <w:r>
          <w:fldChar w:fldCharType="begin"/>
        </w:r>
        <w:r>
          <w:instrText xml:space="preserve"> PAGEREF _Toc13383 \h </w:instrText>
        </w:r>
        <w:r>
          <w:fldChar w:fldCharType="separate"/>
        </w:r>
        <w:r>
          <w:t>67</w:t>
        </w:r>
        <w:r>
          <w:fldChar w:fldCharType="end"/>
        </w:r>
      </w:hyperlink>
    </w:p>
    <w:p>
      <w:pPr>
        <w:pStyle w:val="TOC2"/>
        <w:tabs>
          <w:tab w:val="right" w:leader="dot" w:pos="8306"/>
        </w:tabs>
      </w:pPr>
      <w:hyperlink w:anchor="_Toc12308" w:history="1">
        <w:r>
          <w:rPr>
            <w:rFonts w:ascii="仿宋" w:eastAsia="仿宋" w:hAnsi="仿宋" w:cs="仿宋" w:hint="eastAsia"/>
            <w:lang w:eastAsia="zh-CN"/>
          </w:rPr>
          <w:t>(二)、质量管理责任</w:t>
        </w:r>
        <w:r>
          <w:tab/>
        </w:r>
        <w:r>
          <w:fldChar w:fldCharType="begin"/>
        </w:r>
        <w:r>
          <w:instrText xml:space="preserve"> PAGEREF _Toc12308 \h </w:instrText>
        </w:r>
        <w:r>
          <w:fldChar w:fldCharType="separate"/>
        </w:r>
        <w:r>
          <w:t>68</w:t>
        </w:r>
        <w:r>
          <w:fldChar w:fldCharType="end"/>
        </w:r>
      </w:hyperlink>
    </w:p>
    <w:p>
      <w:pPr>
        <w:pStyle w:val="TOC2"/>
        <w:tabs>
          <w:tab w:val="right" w:leader="dot" w:pos="8306"/>
        </w:tabs>
      </w:pPr>
      <w:hyperlink w:anchor="_Toc18356" w:history="1">
        <w:r>
          <w:rPr>
            <w:rFonts w:ascii="仿宋" w:eastAsia="仿宋" w:hAnsi="仿宋" w:cs="仿宋" w:hint="eastAsia"/>
            <w:lang w:eastAsia="zh-CN"/>
          </w:rPr>
          <w:t>(三)、质量管理体系文件</w:t>
        </w:r>
        <w:r>
          <w:tab/>
        </w:r>
        <w:r>
          <w:fldChar w:fldCharType="begin"/>
        </w:r>
        <w:r>
          <w:instrText xml:space="preserve"> PAGEREF _Toc18356 \h </w:instrText>
        </w:r>
        <w:r>
          <w:fldChar w:fldCharType="separate"/>
        </w:r>
        <w:r>
          <w:t>69</w:t>
        </w:r>
        <w:r>
          <w:fldChar w:fldCharType="end"/>
        </w:r>
      </w:hyperlink>
    </w:p>
    <w:p>
      <w:pPr>
        <w:pStyle w:val="TOC2"/>
        <w:tabs>
          <w:tab w:val="right" w:leader="dot" w:pos="8306"/>
        </w:tabs>
      </w:pPr>
      <w:hyperlink w:anchor="_Toc19309" w:history="1">
        <w:r>
          <w:rPr>
            <w:rFonts w:ascii="仿宋" w:eastAsia="仿宋" w:hAnsi="仿宋" w:cs="仿宋" w:hint="eastAsia"/>
            <w:lang w:eastAsia="zh-CN"/>
          </w:rPr>
          <w:t>(四)、质量培训与教育</w:t>
        </w:r>
        <w:r>
          <w:tab/>
        </w:r>
        <w:r>
          <w:fldChar w:fldCharType="begin"/>
        </w:r>
        <w:r>
          <w:instrText xml:space="preserve"> PAGEREF _Toc19309 \h </w:instrText>
        </w:r>
        <w:r>
          <w:fldChar w:fldCharType="separate"/>
        </w:r>
        <w:r>
          <w:t>72</w:t>
        </w:r>
        <w:r>
          <w:fldChar w:fldCharType="end"/>
        </w:r>
      </w:hyperlink>
    </w:p>
    <w:p>
      <w:pPr>
        <w:pStyle w:val="TOC2"/>
        <w:tabs>
          <w:tab w:val="right" w:leader="dot" w:pos="8306"/>
        </w:tabs>
      </w:pPr>
      <w:hyperlink w:anchor="_Toc23907" w:history="1">
        <w:r>
          <w:rPr>
            <w:rFonts w:ascii="仿宋" w:eastAsia="仿宋" w:hAnsi="仿宋" w:cs="仿宋" w:hint="eastAsia"/>
            <w:lang w:eastAsia="zh-CN"/>
          </w:rPr>
          <w:t>(五)、质量审核与评价</w:t>
        </w:r>
        <w:r>
          <w:tab/>
        </w:r>
        <w:r>
          <w:fldChar w:fldCharType="begin"/>
        </w:r>
        <w:r>
          <w:instrText xml:space="preserve"> PAGEREF _Toc23907 \h </w:instrText>
        </w:r>
        <w:r>
          <w:fldChar w:fldCharType="separate"/>
        </w:r>
        <w:r>
          <w:t>73</w:t>
        </w:r>
        <w:r>
          <w:fldChar w:fldCharType="end"/>
        </w:r>
      </w:hyperlink>
    </w:p>
    <w:p>
      <w:pPr>
        <w:pStyle w:val="TOC2"/>
        <w:tabs>
          <w:tab w:val="right" w:leader="dot" w:pos="8306"/>
        </w:tabs>
      </w:pPr>
      <w:hyperlink w:anchor="_Toc6479" w:history="1">
        <w:r>
          <w:rPr>
            <w:rFonts w:ascii="仿宋" w:eastAsia="仿宋" w:hAnsi="仿宋" w:cs="仿宋" w:hint="eastAsia"/>
            <w:lang w:eastAsia="zh-CN"/>
          </w:rPr>
          <w:t>(六)、不符合与纠正措施</w:t>
        </w:r>
        <w:r>
          <w:tab/>
        </w:r>
        <w:r>
          <w:fldChar w:fldCharType="begin"/>
        </w:r>
        <w:r>
          <w:instrText xml:space="preserve"> PAGEREF _Toc6479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491"/>
      <w:r>
        <w:rPr>
          <w:rFonts w:ascii="仿宋" w:eastAsia="仿宋" w:hAnsi="仿宋" w:cs="仿宋" w:hint="eastAsia"/>
          <w:sz w:val="28"/>
          <w:lang w:eastAsia="zh-CN"/>
        </w:rPr>
        <w:t>一、钻井技术服务项目选址可行性分析</w:t>
      </w:r>
      <w:bookmarkEnd w:id="2"/>
    </w:p>
    <w:p>
      <w:pPr>
        <w:pStyle w:val="Heading2"/>
        <w:rPr>
          <w:rFonts w:ascii="仿宋" w:eastAsia="仿宋" w:hAnsi="仿宋" w:cs="仿宋" w:hint="eastAsia"/>
          <w:lang w:eastAsia="zh-CN"/>
        </w:rPr>
      </w:pPr>
      <w:bookmarkStart w:id="3" w:name="_Toc20460"/>
      <w:r>
        <w:rPr>
          <w:rFonts w:ascii="仿宋" w:eastAsia="仿宋" w:hAnsi="仿宋" w:cs="仿宋" w:hint="eastAsia"/>
          <w:lang w:eastAsia="zh-CN"/>
        </w:rPr>
        <w:t>(一)、钻井技术服务项目选址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该钻井技术服务项目选址位于XX省XX市XX区XXX街道</w:t>
      </w:r>
    </w:p>
    <w:p>
      <w:pPr>
        <w:pStyle w:val="Heading2"/>
        <w:ind w:firstLine="560" w:firstLineChars="200"/>
        <w:rPr>
          <w:rFonts w:ascii="仿宋" w:eastAsia="仿宋" w:hAnsi="仿宋" w:cs="仿宋" w:hint="eastAsia"/>
          <w:sz w:val="28"/>
          <w:lang w:eastAsia="zh-CN"/>
        </w:rPr>
      </w:pPr>
      <w:bookmarkStart w:id="4" w:name="_Toc3090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钻井技术服务项目的征地面积将根据钻井技术服务项目的实际规模和需求进行精确规划。具体面积XXX平方米，旨在确保钻井技术服务项目不仅能够满足当前的发展需求，还能够预留空间以适应未来的扩展。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净用地面积是在征地面积基础上去除不可利用面积后的实际可开发用地。具体面积XXX平方米，考虑到环保、交通、安全等多方面因素，以确保钻井技术服务项目在整体利用效率上达到最优。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钻井技术服务项目计划建设的建筑总规模具体面积XXX平方米。这一规模的确定综合考虑了钻井技术服务项目的性质、规模，以及城市规划的相关要求，确保建筑布局与周边环境协调一致。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绿地率是钻井技术服务项目用地中被规划为绿地的比例。具体面积XXX平方米，旨在通过合理规划绿地，改善钻井技术服务项目周边环境，提升居民生活质量，并符合城市整体绿化规划。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容积率是用地上可以建设的建筑总体积与用地面积之比。具体面积XXX，通过合理的容积率规划，确保钻井技术服务项目建筑规模与周边环境和谐共生。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钻井技术服务项目选址与当地城市规划相一致，具体面积XXX平方米。通过与城市规划部门深入沟通，确保钻井技术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钻井技术服务项目选址符合当地产业政策，具体面积XXX平方米。这包括钻井技术服务项目对当地经济的促进作用，以及对相关产业的带动效应，确保钻井技术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用地总体要求必须符合环保和可持续发展的原则，具体面积XXX平方米。通过采用绿色建筑设计、节能减排等措施，确保钻井技术服务项目在建设和运营过程中对环境的影响最小化，达到可持续发展的要求。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确保钻井技术服务项目选址具备必要的公共设施配套，具体面积XXX平方米。这包括交通便利性、教育、医疗等基础设施，以提高居民生活品质，使得钻井技术服务项目选址更具吸引力。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考虑用地总体要求对当地社会稳定性的影响，具体面积XXX平方米。通过深入了解当地社区反馈，确保钻井技术服务项目的选址和建设过程对当地社会和谐稳定产生积极作用。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钻井技术服务项目选址不仅符合法规和规划，还在实际操作中具有可行性。这一全面规划将为钻井技术服务项目的成功实施提供坚实的基础，确保钻井技术服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470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钻井技术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钻井技术服务项目的设备规划和空间设计中，我们将采取灵活设备布局的措施。设备布局将根据实际需求进行灵活设计，避免不必要的浪费。通过合理规划设备摆放位置，我们将提高设备的利用率，减少设备间距，以确保钻井技术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钻井技术服务项目内部引入共享设施的概念，例如共享会议室、办公区等。通过这种方式，我们可以减少对资源的重复建设，提高资源共享效率，从而减小钻井技术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067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钻井技术服务项目的总图布置中，我们将不同功能区域进行明确的规划，以最大程度满足钻井技术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594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钻井技术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钻井技术服务项目对环境的影响是综合评价的重要因素之一。我们将详细考虑选址周边的自然环境、生态保护区、水源地等情况，确保钻井技术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对选址的评价还需充分考虑当地政府的产业政策和法规。我们将详细了解钻井技术服务项目所在地的相关政策，确保钻井技术服务项目的规划和运营与当地法规相符，降低不必要的法律风险。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考虑到社会稳定性对企业运营的重要性，我们将评估选址地区的社会安全情况、劳工关系、社区反馈等方面，以确保钻井技术服务项目的建设和运营不会受到社会稳定性的负面影响。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最后，我们将综合考虑用地成本，包括土地购置费用、土地开发成本等。通过对用地成本的详细评估，我们能够做出更为精确的经济效益分析，为钻井技术服务项目的投资决策提供有力支持。</w:t>
      </w:r>
    </w:p>
    <w:p>
      <w:pPr>
        <w:pStyle w:val="Heading1"/>
        <w:ind w:firstLine="560" w:firstLineChars="200"/>
        <w:rPr>
          <w:rFonts w:ascii="仿宋" w:eastAsia="仿宋" w:hAnsi="仿宋" w:cs="仿宋" w:hint="eastAsia"/>
          <w:sz w:val="28"/>
          <w:lang w:eastAsia="zh-CN"/>
        </w:rPr>
      </w:pPr>
      <w:bookmarkStart w:id="8" w:name="_Toc25670"/>
      <w:r>
        <w:rPr>
          <w:rFonts w:ascii="仿宋" w:eastAsia="仿宋" w:hAnsi="仿宋" w:cs="仿宋" w:hint="eastAsia"/>
          <w:sz w:val="28"/>
          <w:lang w:eastAsia="zh-CN"/>
        </w:rPr>
        <w:t>二、钻井技术服务项目绩效评估</w:t>
      </w:r>
      <w:bookmarkEnd w:id="8"/>
    </w:p>
    <w:p>
      <w:pPr>
        <w:pStyle w:val="Heading2"/>
        <w:rPr>
          <w:rFonts w:ascii="仿宋" w:eastAsia="仿宋" w:hAnsi="仿宋" w:cs="仿宋" w:hint="eastAsia"/>
          <w:lang w:eastAsia="zh-CN"/>
        </w:rPr>
      </w:pPr>
      <w:bookmarkStart w:id="9" w:name="_Toc321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钻井技术服务项目中，我们设计了一套全面的绩效评估指标，以确保钻井技术服务项目的可控和成功交付。这些指标跨足钻井技术服务项目目标、成本、进度和质量等多个维度，为我们提供了全面洞察钻井技术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钻井技术服务项目目标达成率是我们关注的首要指标。我们设定了明确的目标，并通过定期监测和评估，迅速发现并应对潜在的目标偏差。这为钻井技术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成本绩效是另一个核心关注点。通过实际成本与预算成本的对比分析，我们深入了解成本差异的原因，及时调整资源分配，保持钻井技术服务项目在经济效益方面的合理水平。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钻井技术服务项目进度作为关键的绩效指标之一，得到了精心的关注。我们制定了详细的钻井技术服务项目进度计划，并设立了进度符合度指标，确保实际进度与计划进度保持一致。这使我们能够快速发现和解决潜在的进度问题，保持钻井技术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钻井技术服务项目绩效的不可或缺的一环。我们引入了一系列的质量标准和客户满意度指标，以确保钻井技术服务项目交付的成果在质量上达到或超越预期水平。通过持续监测这些指标，我们努力提升钻井技术服务项目整体质量水平，为钻井技术服务项目的成功交付提供有力保障。通过这些科学且全面的绩效评估，我们能够更好地引导钻井技术服务项目的持续改进，确保钻井技术服务项目目标的顺利达成。</w:t>
      </w:r>
    </w:p>
    <w:p>
      <w:pPr>
        <w:pStyle w:val="Heading2"/>
        <w:ind w:firstLine="560" w:firstLineChars="200"/>
        <w:rPr>
          <w:rFonts w:ascii="仿宋" w:eastAsia="仿宋" w:hAnsi="仿宋" w:cs="仿宋" w:hint="eastAsia"/>
          <w:sz w:val="28"/>
          <w:lang w:eastAsia="zh-CN"/>
        </w:rPr>
      </w:pPr>
      <w:bookmarkStart w:id="10" w:name="_Toc2904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绩效评估是钻井技术服务项目中的关键环节，为确保钻井技术服务项目达到预期目标，我们采用了多层次、多维度的绩效评估方法。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钻井技术服务项目的战略目标对齐，确保每个决策和行动都与钻井技术服务项目整体目标保持一致。团队会定期召开战略对齐会议，审视当前工作与钻井技术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钻井技术服务项目进度、质量、成本和风险等方面。这些指标通过数据收集和分析，为钻井技术服务项目管理团队提供了客观的评估依据。例如，我们通过钻井技术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绩效评估不仅仅停留在钻井技术服务项目内部，还考虑了钻井技术服务项目对外部环境的影响。我们定期进行干系人满意度调查，以了解各利益相关方对钻井技术服务项目的期望和满意度，并及时做出调整。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这种多层次、多角度的绩效评估方法，使得我们能够全面了解钻井技术服务项目的运行状态，及时做出调整，确保钻井技术服务项目在不断变化的环境中保持稳健前行。</w:t>
      </w:r>
    </w:p>
    <w:p>
      <w:pPr>
        <w:pStyle w:val="Heading2"/>
        <w:ind w:firstLine="560" w:firstLineChars="200"/>
        <w:rPr>
          <w:rFonts w:ascii="仿宋" w:eastAsia="仿宋" w:hAnsi="仿宋" w:cs="仿宋" w:hint="eastAsia"/>
          <w:sz w:val="28"/>
          <w:lang w:eastAsia="zh-CN"/>
        </w:rPr>
      </w:pPr>
      <w:bookmarkStart w:id="11" w:name="_Toc668"/>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为了确保钻井技术服务项目的有效管理和不断优化，我们采用了精心设计的绩效评估周期。这个周期旨在实现灵活、实时和全面的评估，以适应钻井技术服务项目执行中的各种挑战。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钻井技术服务项目的不同需求，分为短期、中期和长期。短期评估关注每个迭代或工作周期，以及时发现和解决当前任务中的问题。中期评估涵盖几个迭代，深入了解整体钻井技术服务项目的趋势和性能。长期评估则着眼于整个钻井技术服务项目阶段，确保钻井技术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钻井技术服务项目管理工具和协作平台，团队成员能够随时更新和分享钻井技术服务项目数据。这种实时性的反馈机制使我们能够及时察觉潜在问题，快速调整，保持钻井技术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钻井技术服务项目的决策制定密不可分。每个周期的钻井技术服务项目回顾会议成为集体总结经验、识别问题深层次原因并找到创新解决方案的平台。这种定期的反思与调整机制使钻井技术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7404"/>
      <w:r>
        <w:rPr>
          <w:rFonts w:ascii="仿宋" w:eastAsia="仿宋" w:hAnsi="仿宋" w:cs="仿宋" w:hint="eastAsia"/>
          <w:sz w:val="28"/>
          <w:lang w:eastAsia="zh-CN"/>
        </w:rPr>
        <w:t>三、钻井技术服务项目建设单位说明</w:t>
      </w:r>
      <w:bookmarkEnd w:id="12"/>
    </w:p>
    <w:p>
      <w:pPr>
        <w:pStyle w:val="Heading2"/>
        <w:rPr>
          <w:rFonts w:ascii="仿宋" w:eastAsia="仿宋" w:hAnsi="仿宋" w:cs="仿宋" w:hint="eastAsia"/>
          <w:lang w:eastAsia="zh-CN"/>
        </w:rPr>
      </w:pPr>
      <w:bookmarkStart w:id="13" w:name="_Toc17457"/>
      <w:r>
        <w:rPr>
          <w:rFonts w:ascii="仿宋" w:eastAsia="仿宋" w:hAnsi="仿宋" w:cs="仿宋" w:hint="eastAsia"/>
          <w:lang w:eastAsia="zh-CN"/>
        </w:rPr>
        <w:t>(一)、钻井技术服务项目承办单位基本情况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0100"/>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钻井技术服务项目承办单位的XXXX，我们着眼于实现可持续的经济效益。通过技术创新和解决方案的提供，公司预计在钻井技术服务项目执行期间将获得可观的收入增长。这一收入来源主要包括钻井技术服务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同时，我们注重成本控制和效率提升，以确保钻井技术服务项目的可持续盈利。透过精细的管理和资源优化，公司期望实现钻井技术服务项目利润最大化。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钻井技术服务项目实施进行全面的投资评估，包括钻井技术服务项目启动阶段的资金投入和后续运营成本。通过对钻井技术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钻井技术服务项目实施过程中具备足够的资金流动性，公司将进行详尽的现金流分析。这包括资金需求的合理预测、钻井技术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8155"/>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2040"/>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钻井技术服务项目的技术管理特点体现在其创新导向。通过引入最先进的技术趋势和解决方案，钻井技术服务项目致力于提升科技含量、提高质量和效率水平。这意味着我们将采用最新的工具和方法，确保钻井技术服务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钻井技术服务项目技术管理的显著特征。通过整合不同领域的技术资源，我们实现了跨学科的协同工作。这有助于优化技术架构，提高整体效能。此外，整合性策略还促进了不同技术团队之间的紧密沟通和高效合作，确保钻井技术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钻井技术服务项目所采用的技术。通过不断优化技术方案，钻井技术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钻井技术服务项目团队将在钻井技术服务项目初期识别可能的技术风险，并采取相应的预防和应对措施。通过建立健全的风险评估机制，钻井技术服务项目能够在实施过程中及时发现并解决潜在的技术问题，保障钻井技术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钻井技术服务项目中，技术将成为钻井技术服务项目成功的有力支持。这一深度剖析揭示了技术管理在钻井技术服务项目实施中的关键作用，为钻井技术服务项目的技术基础奠定了坚实的基础。</w:t>
      </w:r>
    </w:p>
    <w:p>
      <w:pPr>
        <w:pStyle w:val="Heading2"/>
        <w:ind w:firstLine="560" w:firstLineChars="200"/>
        <w:rPr>
          <w:rFonts w:ascii="仿宋" w:eastAsia="仿宋" w:hAnsi="仿宋" w:cs="仿宋" w:hint="eastAsia"/>
          <w:sz w:val="28"/>
          <w:lang w:eastAsia="zh-CN"/>
        </w:rPr>
      </w:pPr>
      <w:bookmarkStart w:id="17" w:name="_Toc31847"/>
      <w:r>
        <w:rPr>
          <w:rFonts w:ascii="仿宋" w:eastAsia="仿宋" w:hAnsi="仿宋" w:cs="仿宋" w:hint="eastAsia"/>
          <w:sz w:val="28"/>
          <w:lang w:eastAsia="zh-CN"/>
        </w:rPr>
        <w:t>(二)、钻井技术服务项目工艺技术设计方案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钻井技术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钻井技术服务项目将严格按照相关行业规范要求进行组织。通过有效控制产品质量，钻井技术服务项目将致力于为顾客提供优质的钻井技术服务项目产品和良好的服务。这体现了钻井技术服务项目对于生产活动合规性和质量标准的高度重视，为钻井技术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钻井技术服务项目注重生态效益和清洁生产原则。钻井技术服务项目建设将紧密结合地方特色经济发展，与社会经济发展规划和区域环境保护规划方案相协调一致。通过与当地区域自然生态系统的结合，钻井技术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钻井技术服务项目产品具有多样化的客户需求和个性化的特点。因此，钻井技术服务项目产品规格品种多样，且单批生产数量较小。为满足这一特点，钻井技术服务项目承办单位将建设先进的柔性制造生产线。通过广泛应用柔性制造技术，钻井技术服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钻井技术服务项目采用的技术具有较高的技术含量和自动化水平，处于国内先进水平。这一技术选用不仅体现了对生产效率、质量和环境友好性的高标准要求，同时为钻井技术服务项目的可持续发展奠定了坚实的基础。</w:t>
      </w:r>
    </w:p>
    <w:p>
      <w:pPr>
        <w:pStyle w:val="Heading2"/>
        <w:ind w:firstLine="560" w:firstLineChars="200"/>
        <w:rPr>
          <w:rFonts w:ascii="仿宋" w:eastAsia="仿宋" w:hAnsi="仿宋" w:cs="仿宋" w:hint="eastAsia"/>
          <w:sz w:val="28"/>
          <w:lang w:eastAsia="zh-CN"/>
        </w:rPr>
      </w:pPr>
      <w:bookmarkStart w:id="18" w:name="_Toc22035"/>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为确保钻井技术服务项目的高效生产和技术实施，我们制定了一套精心设计的设备选型方案，以满足钻井技术服务项目生产、质量和环保的要求。该方案的主要特点如下：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钻井技术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https://d.book118.com/658026007007006027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钻井技术服务项目规划设计方案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钻井技术服务项目规划设计方案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钻井技术服务项目规划设计方案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钻井技术服务项目规划设计方案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钻井技术服务项目规划设计方案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钻井技术服务项目规划设计方案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钻井技术服务项目规划设计方案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钻井技术服务项目规划设计方案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钻井技术服务项目规划设计方案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钻井技术服务项目规划设计方案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钻井技术服务项目规划设计方案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钻井技术服务项目规划设计方案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钻井技术服务项目规划设计方案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钻井技术服务项目规划设计方案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钻井技术服务项目规划设计方案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钻井技术服务项目规划设计方案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钻井技术服务项目规划设计方案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1959AE"/>
    <w:rsid w:val="1B1959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02600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2024-01-15T18:20:00Z</dcterms:created>
  <dcterms:modified xsi:type="dcterms:W3CDTF">2024-01-15T18:21:01Z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249163B1C99845DE9DDBFE7E3975EFA3_11</vt:lpwstr>
  </property>
  <property fmtid="{D5CDD505-2E9C-101B-9397-08002B2CF9AE}" pid="3" name="KSOProductBuildVer">
    <vt:lpwstr>2052-12.1.0.16120</vt:lpwstr>
  </property>
</Properties>
</file>