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88" w:line="229" w:lineRule="auto"/>
        <w:ind w:left="70"/>
        <w:outlineLvl w:val="0"/>
        <w:rPr>
          <w:rFonts w:ascii="SimHei" w:eastAsia="SimHei" w:hAnsi="SimHei" w:cs="SimHei"/>
          <w:sz w:val="43"/>
          <w:szCs w:val="43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844514</wp:posOffset>
            </wp:positionH>
            <wp:positionV relativeFrom="page">
              <wp:posOffset>2120908</wp:posOffset>
            </wp:positionV>
            <wp:extent cx="5657853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812777</wp:posOffset>
            </wp:positionH>
            <wp:positionV relativeFrom="page">
              <wp:posOffset>8572470</wp:posOffset>
            </wp:positionV>
            <wp:extent cx="5657853" cy="6416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7"/>
          <w:sz w:val="43"/>
          <w:szCs w:val="43"/>
        </w:rPr>
        <w:t>团</w:t>
      </w:r>
      <w:r>
        <w:rPr>
          <w:rFonts w:ascii="SimHei" w:eastAsia="SimHei" w:hAnsi="SimHei" w:cs="SimHei"/>
          <w:spacing w:val="1"/>
          <w:sz w:val="43"/>
          <w:szCs w:val="43"/>
        </w:rPr>
        <w:t xml:space="preserve">           </w:t>
      </w:r>
      <w:r>
        <w:rPr>
          <w:rFonts w:ascii="SimHei" w:eastAsia="SimHei" w:hAnsi="SimHei" w:cs="SimHei"/>
          <w:spacing w:val="-17"/>
          <w:sz w:val="43"/>
          <w:szCs w:val="43"/>
        </w:rPr>
        <w:t>体</w:t>
      </w:r>
      <w:r>
        <w:rPr>
          <w:rFonts w:ascii="SimHei" w:eastAsia="SimHei" w:hAnsi="SimHei" w:cs="SimHei"/>
          <w:spacing w:val="2"/>
          <w:sz w:val="43"/>
          <w:szCs w:val="43"/>
        </w:rPr>
        <w:t xml:space="preserve">           </w:t>
      </w:r>
      <w:r>
        <w:rPr>
          <w:rFonts w:ascii="SimHei" w:eastAsia="SimHei" w:hAnsi="SimHei" w:cs="SimHei"/>
          <w:spacing w:val="-17"/>
          <w:sz w:val="43"/>
          <w:szCs w:val="43"/>
        </w:rPr>
        <w:t>标</w:t>
      </w:r>
      <w:r>
        <w:rPr>
          <w:rFonts w:ascii="SimHei" w:eastAsia="SimHei" w:hAnsi="SimHei" w:cs="SimHei"/>
          <w:spacing w:val="4"/>
          <w:sz w:val="43"/>
          <w:szCs w:val="43"/>
        </w:rPr>
        <w:t xml:space="preserve">           </w:t>
      </w:r>
      <w:r>
        <w:rPr>
          <w:rFonts w:ascii="SimHei" w:eastAsia="SimHei" w:hAnsi="SimHei" w:cs="SimHei"/>
          <w:spacing w:val="-17"/>
          <w:sz w:val="43"/>
          <w:szCs w:val="43"/>
        </w:rPr>
        <w:t>准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BodyText"/>
        <w:spacing w:before="69" w:line="192" w:lineRule="auto"/>
        <w:ind w:left="6130"/>
      </w:pPr>
      <w:r>
        <w:rPr>
          <w:spacing w:val="-1"/>
        </w:rPr>
        <w:t>T/SHJTGCXH</w:t>
      </w:r>
      <w:r>
        <w:rPr>
          <w:spacing w:val="6"/>
        </w:rPr>
        <w:t xml:space="preserve">    </w:t>
      </w:r>
      <w:r>
        <w:rPr>
          <w:spacing w:val="-1"/>
        </w:rPr>
        <w:t>001—2024</w:t>
      </w: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3"/>
      </w:pPr>
    </w:p>
    <w:p>
      <w:pPr>
        <w:spacing w:before="13"/>
      </w:pPr>
    </w:p>
    <w:p>
      <w:pPr>
        <w:sectPr>
          <w:pgSz w:w="11900" w:h="16840"/>
          <w:pgMar w:top="1431" w:right="1660" w:bottom="0" w:left="1279" w:header="0" w:footer="0" w:gutter="0"/>
          <w:cols w:num="1" w:space="708" w:equalWidth="0">
            <w:col w:w="8960" w:space="0"/>
          </w:cols>
        </w:sectPr>
      </w:pPr>
    </w:p>
    <w:p>
      <w:pPr>
        <w:spacing w:before="86" w:line="221" w:lineRule="auto"/>
        <w:ind w:left="619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46"/>
          <w:sz w:val="43"/>
          <w:szCs w:val="43"/>
        </w:rPr>
        <w:t>城市更新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5" w:line="622" w:lineRule="exact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49"/>
          <w:position w:val="12"/>
          <w:sz w:val="43"/>
          <w:szCs w:val="43"/>
        </w:rPr>
        <w:t>道路交通智能化设施更新</w:t>
      </w:r>
    </w:p>
    <w:p>
      <w:pPr>
        <w:spacing w:before="1" w:line="187" w:lineRule="auto"/>
        <w:ind w:left="520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40"/>
          <w:sz w:val="43"/>
          <w:szCs w:val="43"/>
        </w:rPr>
        <w:t>评价指标</w:t>
      </w:r>
    </w:p>
    <w:p>
      <w:pPr>
        <w:spacing w:line="187" w:lineRule="auto"/>
        <w:rPr>
          <w:rFonts w:ascii="SimHei" w:eastAsia="SimHei" w:hAnsi="SimHei" w:cs="SimHei"/>
          <w:sz w:val="43"/>
          <w:szCs w:val="43"/>
        </w:rPr>
        <w:sectPr>
          <w:type w:val="continuous"/>
          <w:pgSz w:w="11900" w:h="16840"/>
          <w:pgMar w:top="1431" w:right="1660" w:bottom="0" w:left="1279" w:header="0" w:footer="0" w:gutter="0"/>
          <w:pgNumType w:start="2"/>
          <w:cols w:num="2" w:space="708" w:equalWidth="0">
            <w:col w:w="2871" w:space="100"/>
            <w:col w:w="5990" w:space="0"/>
          </w:cols>
        </w:sectPr>
      </w:pPr>
    </w:p>
    <w:p>
      <w:pPr>
        <w:spacing w:line="455" w:lineRule="auto"/>
        <w:rPr>
          <w:rFonts w:ascii="Arial"/>
          <w:sz w:val="21"/>
        </w:rPr>
      </w:pPr>
    </w:p>
    <w:p>
      <w:pPr>
        <w:pStyle w:val="BodyText"/>
        <w:spacing w:before="69" w:line="192" w:lineRule="auto"/>
        <w:ind w:left="410"/>
      </w:pPr>
      <w:r>
        <w:t>Urban</w:t>
      </w:r>
      <w:r>
        <w:rPr>
          <w:spacing w:val="18"/>
        </w:rPr>
        <w:t xml:space="preserve">  </w:t>
      </w:r>
      <w:r>
        <w:t>renewal</w:t>
      </w:r>
      <w:r>
        <w:rPr>
          <w:spacing w:val="20"/>
        </w:rPr>
        <w:t xml:space="preserve">  </w:t>
      </w:r>
      <w:r>
        <w:t>Evaluation</w:t>
      </w:r>
      <w:r>
        <w:rPr>
          <w:spacing w:val="20"/>
          <w:w w:val="101"/>
        </w:rPr>
        <w:t xml:space="preserve">  </w:t>
      </w:r>
      <w:r>
        <w:t>index</w:t>
      </w:r>
      <w:r>
        <w:rPr>
          <w:spacing w:val="21"/>
        </w:rPr>
        <w:t xml:space="preserve">  </w:t>
      </w:r>
      <w:r>
        <w:t>of  road</w:t>
      </w:r>
      <w:r>
        <w:rPr>
          <w:spacing w:val="18"/>
          <w:w w:val="101"/>
        </w:rPr>
        <w:t xml:space="preserve">  </w:t>
      </w:r>
      <w:r>
        <w:t>traffic</w:t>
      </w:r>
      <w:r>
        <w:rPr>
          <w:spacing w:val="20"/>
          <w:w w:val="101"/>
        </w:rPr>
        <w:t xml:space="preserve">  </w:t>
      </w:r>
      <w:r>
        <w:t>intelligent</w:t>
      </w:r>
      <w:r>
        <w:rPr>
          <w:spacing w:val="21"/>
          <w:w w:val="101"/>
        </w:rPr>
        <w:t xml:space="preserve">  </w:t>
      </w:r>
      <w:r>
        <w:rPr>
          <w:spacing w:val="-1"/>
        </w:rPr>
        <w:t>facilities</w:t>
      </w:r>
      <w:r>
        <w:rPr>
          <w:spacing w:val="18"/>
        </w:rPr>
        <w:t xml:space="preserve">  </w:t>
      </w:r>
      <w:r>
        <w:rPr>
          <w:spacing w:val="-1"/>
        </w:rPr>
        <w:t>renewal</w:t>
      </w: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  <w:sectPr>
          <w:type w:val="continuous"/>
          <w:pgSz w:w="11900" w:h="16840"/>
          <w:pgMar w:top="1431" w:right="1660" w:bottom="0" w:left="1279" w:header="0" w:footer="0" w:gutter="0"/>
          <w:pgNumType w:start="3"/>
          <w:cols w:num="1" w:space="708" w:equalWidth="0">
            <w:col w:w="8960" w:space="0"/>
          </w:cols>
        </w:sectPr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ectPr>
          <w:type w:val="nextPage"/>
          <w:pgSz w:w="11900" w:h="16840"/>
          <w:pgMar w:top="1431" w:right="1660" w:bottom="0" w:left="1279" w:header="0" w:footer="0" w:gutter="0"/>
          <w:pgNumType w:start="4"/>
          <w:cols w:num="1" w:space="708" w:equalWidth="0">
            <w:col w:w="8960" w:space="0"/>
          </w:cols>
          <w:titlePg w:val="0"/>
        </w:sectPr>
      </w:pPr>
    </w:p>
    <w:p>
      <w:pPr>
        <w:spacing w:before="96" w:line="160" w:lineRule="auto"/>
        <w:ind w:left="9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1"/>
          <w:sz w:val="24"/>
          <w:szCs w:val="24"/>
        </w:rPr>
        <w:t>2024-XX-XX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0" w:line="187" w:lineRule="auto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25"/>
          <w:sz w:val="24"/>
          <w:szCs w:val="24"/>
        </w:rPr>
        <w:t>发布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4"/>
          <w:sz w:val="24"/>
          <w:szCs w:val="24"/>
        </w:rPr>
        <w:t>2024-XX-XX</w:t>
      </w:r>
      <w:r>
        <w:rPr>
          <w:rFonts w:ascii="SimHei" w:eastAsia="SimHei" w:hAnsi="SimHei" w:cs="SimHei"/>
          <w:spacing w:val="19"/>
          <w:sz w:val="24"/>
          <w:szCs w:val="24"/>
        </w:rPr>
        <w:t xml:space="preserve">    </w:t>
      </w:r>
      <w:r>
        <w:rPr>
          <w:rFonts w:ascii="SimHei" w:eastAsia="SimHei" w:hAnsi="SimHei" w:cs="SimHei"/>
          <w:b/>
          <w:bCs/>
          <w:spacing w:val="-4"/>
          <w:sz w:val="24"/>
          <w:szCs w:val="24"/>
        </w:rPr>
        <w:t>实施</w:t>
      </w:r>
    </w:p>
    <w:p>
      <w:pPr>
        <w:spacing w:line="197" w:lineRule="auto"/>
        <w:rPr>
          <w:rFonts w:ascii="SimHei" w:eastAsia="SimHei" w:hAnsi="SimHei" w:cs="SimHei"/>
          <w:sz w:val="24"/>
          <w:szCs w:val="24"/>
        </w:rPr>
        <w:sectPr>
          <w:type w:val="continuous"/>
          <w:pgSz w:w="11900" w:h="16840"/>
          <w:pgMar w:top="1431" w:right="1660" w:bottom="0" w:left="1279" w:header="0" w:footer="0" w:gutter="0"/>
          <w:pgNumType w:start="5"/>
          <w:cols w:num="3" w:space="708" w:equalWidth="0">
            <w:col w:w="1641" w:space="100"/>
            <w:col w:w="4674" w:space="100"/>
            <w:col w:w="2447" w:space="0"/>
          </w:cols>
        </w:sectPr>
      </w:pPr>
    </w:p>
    <w:p>
      <w:pPr>
        <w:spacing w:line="442" w:lineRule="auto"/>
        <w:rPr>
          <w:rFonts w:ascii="Arial"/>
          <w:sz w:val="21"/>
        </w:rPr>
      </w:pPr>
    </w:p>
    <w:p>
      <w:pPr>
        <w:spacing w:before="79" w:line="187" w:lineRule="auto"/>
        <w:ind w:left="2763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36"/>
          <w:sz w:val="24"/>
          <w:szCs w:val="24"/>
        </w:rPr>
        <w:t>上海市交通工程学会发布</w:t>
      </w:r>
    </w:p>
    <w:p>
      <w:pPr>
        <w:spacing w:line="187" w:lineRule="auto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z w:val="24"/>
          <w:szCs w:val="24"/>
        </w:rPr>
        <w:br/>
      </w:r>
      <w:r>
        <w:rPr>
          <w:rFonts w:ascii="SimHei" w:eastAsia="SimHei" w:hAnsi="SimHei" w:cs="SimHei"/>
          <w:sz w:val="24"/>
          <w:szCs w:val="2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https://d.book118.com/658026012105006047</w:t>
        </w:r>
      </w:hyperlink>
    </w:p>
    <w:p>
      <w:pPr>
        <w:spacing w:line="187" w:lineRule="auto"/>
        <w:rPr>
          <w:rFonts w:ascii="SimHei" w:eastAsia="SimHei" w:hAnsi="SimHei" w:cs="SimHei"/>
          <w:sz w:val="24"/>
          <w:szCs w:val="24"/>
        </w:rPr>
      </w:pPr>
    </w:p>
    <w:sectPr>
      <w:type w:val="continuous"/>
      <w:pgSz w:w="11900" w:h="16840"/>
      <w:pgMar w:top="1431" w:right="1660" w:bottom="0" w:left="1279" w:header="0" w:footer="0" w:gutter="0"/>
      <w:pgNumType w:start="6"/>
      <w:cols w:num="1" w:space="708" w:equalWidth="0">
        <w:col w:w="89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s://d.book118.com/65802601210500604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2024-03-20T18:18:06Z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2024-03-20T18:18:08Z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65fab7dc061220001f62128cwl</vt:lpwstr>
  </property>
</Properties>
</file>