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A384B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6A384B">
      <w:pPr>
        <w:widowControl/>
        <w:jc w:val="left"/>
        <w:rPr>
          <w:rFonts w:ascii="仿宋" w:eastAsia="仿宋" w:hAnsi="仿宋"/>
          <w:b/>
          <w:sz w:val="40"/>
        </w:rPr>
      </w:pPr>
    </w:p>
    <w:p w:rsidR="006A384B">
      <w:pPr>
        <w:widowControl/>
        <w:jc w:val="left"/>
        <w:rPr>
          <w:rFonts w:ascii="仿宋" w:eastAsia="仿宋" w:hAnsi="仿宋"/>
          <w:b/>
          <w:sz w:val="40"/>
        </w:rPr>
      </w:pPr>
    </w:p>
    <w:p w:rsidR="006A384B" w:rsidRPr="006A384B" w:rsidP="006A384B">
      <w:pPr>
        <w:widowControl/>
        <w:jc w:val="center"/>
        <w:rPr>
          <w:rFonts w:ascii="宋体" w:eastAsia="宋体" w:hAnsi="宋体"/>
          <w:b/>
          <w:sz w:val="60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A384B">
        <w:rPr>
          <w:rFonts w:ascii="宋体" w:eastAsia="宋体" w:hAnsi="宋体" w:hint="eastAsia"/>
          <w:b/>
          <w:sz w:val="60"/>
        </w:rPr>
        <w:t>非接触温度计</w:t>
      </w:r>
      <w:r w:rsidRPr="006A384B">
        <w:rPr>
          <w:rFonts w:ascii="宋体" w:eastAsia="宋体" w:hAnsi="宋体" w:hint="eastAsia"/>
          <w:b/>
          <w:sz w:val="60"/>
        </w:rPr>
        <w:t>项目可行性研究报告</w:t>
      </w:r>
    </w:p>
    <w:p w:rsidR="006A384B" w:rsidP="006A384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A384B">
        <w:rPr>
          <w:rFonts w:ascii="仿宋" w:eastAsia="仿宋" w:hAnsi="仿宋" w:hint="eastAsia"/>
          <w:b/>
          <w:sz w:val="40"/>
        </w:rPr>
        <w:t>目录</w:t>
      </w:r>
    </w:p>
    <w:p w:rsidR="006A384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_Toc152931799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A38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一、非接触温度计</w:t>
      </w:r>
      <w:r>
        <w:rPr>
          <w:rFonts w:hint="eastAsia"/>
          <w:noProof/>
        </w:rPr>
        <w:t>项目可行性研究报告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A38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二、非接触温度计项目建设背景及必要性分析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、产业发展分析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A38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三、技术方案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_Toc152931806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、非接触温度计项目技术工艺分析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、非接触温度计项目技术流程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A38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四、原辅材料供应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、非接触温度计项目建设期原辅材料供应情况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_Toc152931812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、非接触温度计项目运营期原辅材料供应及质量管理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A38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五、非接触温度计项目概论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_Toc152931814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、非接触温度计项目承办单位基本情况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_Toc152931815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、非接触温度计项目概况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_Toc152931816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、非接触温度计项目评价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_Toc152931817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、主要经济指标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_Toc152931818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A38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六、环境影响评估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_Toc152931819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、环境影响评估目的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_Toc152931820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、环境影响评估法律法规依据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_Toc152931821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、非接触温度计项目对环境的主要影响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_Toc152931822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_Toc152931823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、环境监测与管理计划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_Toc152931824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、环境影响评估报告编制要求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_Toc152931825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A38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七、社会责任与可持续发展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_Toc152931826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、企业社会责任理念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_Toc152931827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、社会责任非接触温度计项目与计划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_Toc152931828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、可持续发展战略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_Toc152931829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、节能减排与环保措施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_Toc152931830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、社会公益与慈善活动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_Toc152931831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A38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八、实施计划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_Toc152931832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_Toc152931833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_Toc152931834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_Toc152931835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、人力资源配置和员工培训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_Toc152931836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、非接触温度计项目实施保障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_Toc152931837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A38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九、劳动安全生产分析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_Toc152931838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_Toc152931839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、主要防范措施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_Toc152931840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、劳动安全预期效果评价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_Toc152931841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A38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_Toc152931842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_Toc152931843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、供应商选择与评估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_Toc152931844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、物流与库存管理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_Toc152931845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_Toc152931846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、供应链协同与信息共享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_Toc152931847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A38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十一、质量管理与持续改进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_Toc152931848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、质量管理体系建设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_Toc152931849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、生产过程控制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_Toc152931850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、产品质量检验与测试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_Toc152931851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、用户反馈与质量改进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_Toc152931852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、质量认证与标准化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_Toc152931853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A38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_Toc152931854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_Toc152931855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、人员招聘与选拔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_Toc152931856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_Toc152931857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、绩效管理与激励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_Toc152931858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、职业规划与晋升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_Toc152931859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、员工关系与团队建设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_Toc152931860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A38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_Toc152931861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_Toc152931862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_Toc152931863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_Toc152931864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_Toc152931865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、制度优化与更新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_Toc152931866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A38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十四、非接触温度计项目管理与团队协作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_Toc152931867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、非接触温度计项目管理方法论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_Toc152931868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、非接触温度计项目计划与进度管理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_Toc152931869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、团队组建与角色分工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_Toc152931870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、沟通与协作机制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_Toc152931871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、非接触温度计项目风险管理与应对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_Toc152931872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A384B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十五、招聘与人才发展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_Toc152931873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、人才需求分析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_Toc152931874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、招聘计划与流程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_Toc152931875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_Toc152931876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、绩效考核与激励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_Toc152931877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A3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、人才流动与留存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_Toc152931878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A384B" w:rsidP="006A384B">
      <w:pPr>
        <w:widowControl/>
        <w:jc w:val="center"/>
        <w:rPr>
          <w:b/>
          <w:bCs/>
          <w:kern w:val="44"/>
          <w:sz w:val="44"/>
          <w:szCs w:val="44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6A384B" w:rsidP="006A384B">
      <w:pPr>
        <w:pStyle w:val="Heading1"/>
        <w:jc w:val="center"/>
        <w:rPr>
          <w:rFonts w:hint="eastAsia"/>
        </w:rPr>
      </w:pPr>
      <w:bookmarkStart w:id="1" w:name="_Toc152931799"/>
      <w:r w:rsidRPr="006A384B">
        <w:rPr>
          <w:rFonts w:hint="eastAsia"/>
        </w:rPr>
        <w:t>序言</w:t>
      </w:r>
      <w:bookmarkEnd w:id="1"/>
    </w:p>
    <w:p w:rsid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本</w:t>
      </w:r>
      <w:r w:rsidRPr="006A384B">
        <w:rPr>
          <w:rFonts w:ascii="仿宋" w:eastAsia="仿宋" w:hAnsi="仿宋" w:hint="eastAsia"/>
          <w:sz w:val="28"/>
        </w:rPr>
        <w:t>项目投资分析及可行性报告</w:t>
      </w:r>
      <w:r w:rsidRPr="006A384B">
        <w:rPr>
          <w:rFonts w:ascii="仿宋" w:eastAsia="仿宋" w:hAnsi="仿宋" w:hint="eastAsia"/>
          <w:sz w:val="28"/>
        </w:rPr>
        <w:t>旨在全面介绍和规划一个创新性的非接触温度计项目，以满足需求。该方案的目的是为了提供非接触温度计项目的全面概览，包括项目的目标、范围、关键利益相关者和实施计划。通过本方案的学习交流，希望能为相关人员提供一个深入了解项目的平台，以促进进一步的合作和研究。请注意，本方案不可做为商业用途，只用作学习交流。</w:t>
      </w:r>
    </w:p>
    <w:p w:rsidR="006A384B" w:rsidP="006A384B">
      <w:pPr>
        <w:pStyle w:val="Heading1"/>
        <w:rPr>
          <w:rFonts w:hint="eastAsia"/>
        </w:rPr>
      </w:pPr>
      <w:bookmarkStart w:id="2" w:name="_Toc152931800"/>
      <w:r w:rsidRPr="006A384B">
        <w:rPr>
          <w:rFonts w:hint="eastAsia"/>
        </w:rPr>
        <w:t>一、非接触温度计</w:t>
      </w:r>
      <w:r w:rsidRPr="006A384B">
        <w:rPr>
          <w:rFonts w:hint="eastAsia"/>
        </w:rPr>
        <w:t>项目可行性研究报告</w:t>
      </w:r>
      <w:bookmarkEnd w:id="2"/>
    </w:p>
    <w:p w:rsidR="006A384B" w:rsidP="006A384B">
      <w:pPr>
        <w:pStyle w:val="Heading2"/>
        <w:rPr>
          <w:rFonts w:hint="eastAsia"/>
        </w:rPr>
      </w:pPr>
      <w:bookmarkStart w:id="3" w:name="_Toc152931801"/>
      <w:r w:rsidRPr="006A384B">
        <w:rPr>
          <w:rFonts w:hint="eastAsia"/>
        </w:rPr>
        <w:t>(</w:t>
      </w:r>
      <w:r w:rsidRPr="006A384B">
        <w:rPr>
          <w:rFonts w:hint="eastAsia"/>
        </w:rPr>
        <w:t>一</w:t>
      </w:r>
      <w:r w:rsidRPr="006A384B">
        <w:rPr>
          <w:rFonts w:hint="eastAsia"/>
        </w:rPr>
        <w:t>)</w:t>
      </w:r>
      <w:r w:rsidRPr="006A384B">
        <w:rPr>
          <w:rFonts w:hint="eastAsia"/>
        </w:rPr>
        <w:t>、产品规划</w:t>
      </w:r>
      <w:bookmarkEnd w:id="3"/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在非接触温度计行业，我们的产品规划旨在为客户提供卓越的体验和实用性，突显以下核心价值：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1. 先进技术引领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我们承诺将先进技术融入产品设计，不断追求创新。通过引入«创新技术1»和«创新技术2»等前沿技术，我们的产品将引领行业发展潮流，为用户带来超越寻常的科技感受。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2. 个性化定制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我们深知每位用户的需求独一无二，因此，我们将推出«附加产品1»和«附加产品2»等个性化定制产品。用户可以根据自身喜好和需求，定制专属于自己的产品，让每个用户都感受到独特的产品体验。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6A384B">
        <w:rPr>
          <w:rFonts w:ascii="仿宋" w:eastAsia="仿宋" w:hAnsi="仿宋" w:hint="eastAsia"/>
          <w:sz w:val="28"/>
        </w:rPr>
        <w:t>3. 绿色环保理念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关注环保是我们产品规划的一个重要方面。通过推出绿色环保系列产品«创新产品2»，我们旨在通过可持续发展的理念，为环境贡献一份力量，让消费者在使用产品的同时感受到对地球的爱护。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4. 智能互联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我们将致力于构建智能互联的产品生态系统，推出集成智能化技术的产品«创新产品1»。这些产品将实现设备之间的互联互通，为用户创造更智能、便捷的生活方式，提升生活品质。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5. 用户体验至上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无论是产品设计、功能还是售后服务，我们始终将用户体验放在首位。通过提供个性化的季节性产品</w:t>
      </w:r>
      <w:r w:rsidRPr="006A384B">
        <w:rPr>
          <w:rFonts w:ascii="宋体" w:eastAsia="宋体" w:hAnsi="宋体" w:cs="宋体" w:hint="eastAsia"/>
          <w:sz w:val="28"/>
        </w:rPr>
        <w:t>«</w:t>
      </w:r>
      <w:r w:rsidRPr="006A384B">
        <w:rPr>
          <w:rFonts w:ascii="仿宋" w:eastAsia="仿宋" w:hAnsi="仿宋" w:hint="eastAsia"/>
          <w:sz w:val="28"/>
        </w:rPr>
        <w:t>季节性产品1</w:t>
      </w:r>
      <w:r w:rsidRPr="006A384B">
        <w:rPr>
          <w:rFonts w:ascii="宋体" w:eastAsia="宋体" w:hAnsi="宋体" w:cs="宋体" w:hint="eastAsia"/>
          <w:sz w:val="28"/>
        </w:rPr>
        <w:t>»</w:t>
      </w:r>
      <w:r w:rsidRPr="006A384B">
        <w:rPr>
          <w:rFonts w:ascii="仿宋" w:eastAsia="仿宋" w:hAnsi="仿宋" w:hint="eastAsia"/>
          <w:sz w:val="28"/>
        </w:rPr>
        <w:t>，以及全面的售后服务和升级包</w:t>
      </w:r>
      <w:r w:rsidRPr="006A384B">
        <w:rPr>
          <w:rFonts w:ascii="宋体" w:eastAsia="宋体" w:hAnsi="宋体" w:cs="宋体" w:hint="eastAsia"/>
          <w:sz w:val="28"/>
        </w:rPr>
        <w:t>«</w:t>
      </w:r>
      <w:r w:rsidRPr="006A384B">
        <w:rPr>
          <w:rFonts w:ascii="仿宋" w:eastAsia="仿宋" w:hAnsi="仿宋" w:hint="eastAsia"/>
          <w:sz w:val="28"/>
        </w:rPr>
        <w:t>服务1</w:t>
      </w:r>
      <w:r w:rsidRPr="006A384B">
        <w:rPr>
          <w:rFonts w:ascii="宋体" w:eastAsia="宋体" w:hAnsi="宋体" w:cs="宋体" w:hint="eastAsia"/>
          <w:sz w:val="28"/>
        </w:rPr>
        <w:t>»</w:t>
      </w:r>
      <w:r w:rsidRPr="006A384B">
        <w:rPr>
          <w:rFonts w:ascii="仿宋" w:eastAsia="仿宋" w:hAnsi="仿宋" w:hint="eastAsia"/>
          <w:sz w:val="28"/>
        </w:rPr>
        <w:t>，我们旨在建立与用户之间更为紧密的关系，为他们创造无以伦比的价值体验。</w:t>
      </w:r>
    </w:p>
    <w:p w:rsid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我们深信，通过这些核心价值的贯彻执行，我们的产品将在市场上脱颖而出，成为消费者首选的非接触温度计产品。</w:t>
      </w:r>
    </w:p>
    <w:p w:rsidR="006A384B" w:rsidP="006A384B">
      <w:pPr>
        <w:pStyle w:val="Heading2"/>
      </w:pPr>
      <w:bookmarkStart w:id="4" w:name="_Toc152931802"/>
      <w:r w:rsidRPr="006A384B">
        <w:t>(</w:t>
      </w:r>
      <w:r w:rsidRPr="006A384B">
        <w:t>二</w:t>
      </w:r>
      <w:r w:rsidRPr="006A384B">
        <w:t>)</w:t>
      </w:r>
      <w:r w:rsidRPr="006A384B">
        <w:t>、建设规模</w:t>
      </w:r>
      <w:bookmarkEnd w:id="4"/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1. 非接触温度计项目总投资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我们的建设规模旨在实现一个全面、可持续的非接触温度计项目。非接触温度计项目总投资将主要用于以下几个方面：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 xml:space="preserve"> 基础设施建设： 我们将投入资金用于基础设施的修建，确保非接触温度计项目的顺利进行。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6A384B">
        <w:rPr>
          <w:rFonts w:ascii="仿宋" w:eastAsia="仿宋" w:hAnsi="仿宋" w:hint="eastAsia"/>
          <w:sz w:val="28"/>
        </w:rPr>
        <w:t xml:space="preserve"> 技术研发</w:t>
      </w:r>
      <w:r w:rsidRPr="006A384B">
        <w:rPr>
          <w:rFonts w:ascii="仿宋" w:eastAsia="仿宋" w:hAnsi="仿宋" w:hint="eastAsia"/>
          <w:sz w:val="28"/>
        </w:rPr>
        <w:t>：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 xml:space="preserve"> 一部分资金将用于技术研发，以确保非接触温度计项目引领行业发展潮流，保持技术创新。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 xml:space="preserve"> 设备采购： 我们将投资于先进的生产设备和工具，提高生产效率和产品质量。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2. 非接触温度计项目规模与产能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 xml:space="preserve"> 年产量： 我们计划在非接触温度计项目建设后的第一年实现</w:t>
      </w:r>
      <w:r w:rsidRPr="006A384B">
        <w:rPr>
          <w:rFonts w:ascii="宋体" w:eastAsia="宋体" w:hAnsi="宋体" w:cs="宋体" w:hint="eastAsia"/>
          <w:sz w:val="28"/>
        </w:rPr>
        <w:t>«</w:t>
      </w:r>
      <w:r w:rsidRPr="006A384B">
        <w:rPr>
          <w:rFonts w:ascii="仿宋" w:eastAsia="仿宋" w:hAnsi="仿宋" w:hint="eastAsia"/>
          <w:sz w:val="28"/>
        </w:rPr>
        <w:t>产量</w:t>
      </w:r>
      <w:r w:rsidRPr="006A384B">
        <w:rPr>
          <w:rFonts w:ascii="宋体" w:eastAsia="宋体" w:hAnsi="宋体" w:cs="宋体" w:hint="eastAsia"/>
          <w:sz w:val="28"/>
        </w:rPr>
        <w:t>»</w:t>
      </w:r>
      <w:r w:rsidRPr="006A384B">
        <w:rPr>
          <w:rFonts w:ascii="仿宋" w:eastAsia="仿宋" w:hAnsi="仿宋" w:hint="eastAsia"/>
          <w:sz w:val="28"/>
        </w:rPr>
        <w:t>的年产量。通过逐步提升产能，我们将在</w:t>
      </w:r>
      <w:r w:rsidRPr="006A384B">
        <w:rPr>
          <w:rFonts w:ascii="宋体" w:eastAsia="宋体" w:hAnsi="宋体" w:cs="宋体" w:hint="eastAsia"/>
          <w:sz w:val="28"/>
        </w:rPr>
        <w:t>«</w:t>
      </w:r>
      <w:r w:rsidRPr="006A384B">
        <w:rPr>
          <w:rFonts w:ascii="仿宋" w:eastAsia="仿宋" w:hAnsi="仿宋" w:hint="eastAsia"/>
          <w:sz w:val="28"/>
        </w:rPr>
        <w:t>时间</w:t>
      </w:r>
      <w:r w:rsidRPr="006A384B">
        <w:rPr>
          <w:rFonts w:ascii="宋体" w:eastAsia="宋体" w:hAnsi="宋体" w:cs="宋体" w:hint="eastAsia"/>
          <w:sz w:val="28"/>
        </w:rPr>
        <w:t>»</w:t>
      </w:r>
      <w:r w:rsidRPr="006A384B">
        <w:rPr>
          <w:rFonts w:ascii="仿宋" w:eastAsia="仿宋" w:hAnsi="仿宋" w:hint="eastAsia"/>
          <w:sz w:val="28"/>
        </w:rPr>
        <w:t>内达到</w:t>
      </w:r>
      <w:r w:rsidRPr="006A384B">
        <w:rPr>
          <w:rFonts w:ascii="宋体" w:eastAsia="宋体" w:hAnsi="宋体" w:cs="宋体" w:hint="eastAsia"/>
          <w:sz w:val="28"/>
        </w:rPr>
        <w:t>«</w:t>
      </w:r>
      <w:r w:rsidRPr="006A384B">
        <w:rPr>
          <w:rFonts w:ascii="仿宋" w:eastAsia="仿宋" w:hAnsi="仿宋" w:hint="eastAsia"/>
          <w:sz w:val="28"/>
        </w:rPr>
        <w:t>目标产量</w:t>
      </w:r>
      <w:r w:rsidRPr="006A384B">
        <w:rPr>
          <w:rFonts w:ascii="宋体" w:eastAsia="宋体" w:hAnsi="宋体" w:cs="宋体" w:hint="eastAsia"/>
          <w:sz w:val="28"/>
        </w:rPr>
        <w:t>»</w:t>
      </w:r>
      <w:r w:rsidRPr="006A384B">
        <w:rPr>
          <w:rFonts w:ascii="仿宋" w:eastAsia="仿宋" w:hAnsi="仿宋" w:hint="eastAsia"/>
          <w:sz w:val="28"/>
        </w:rPr>
        <w:t>的年产量水平。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 xml:space="preserve"> 非接触温度计项目规模： 非接触温度计项目将建设</w:t>
      </w:r>
      <w:r w:rsidRPr="006A384B">
        <w:rPr>
          <w:rFonts w:ascii="宋体" w:eastAsia="宋体" w:hAnsi="宋体" w:cs="宋体" w:hint="eastAsia"/>
          <w:sz w:val="28"/>
        </w:rPr>
        <w:t>«</w:t>
      </w:r>
      <w:r w:rsidRPr="006A384B">
        <w:rPr>
          <w:rFonts w:ascii="仿宋" w:eastAsia="仿宋" w:hAnsi="仿宋" w:hint="eastAsia"/>
          <w:sz w:val="28"/>
        </w:rPr>
        <w:t>规模</w:t>
      </w:r>
      <w:r w:rsidRPr="006A384B">
        <w:rPr>
          <w:rFonts w:ascii="宋体" w:eastAsia="宋体" w:hAnsi="宋体" w:cs="宋体" w:hint="eastAsia"/>
          <w:sz w:val="28"/>
        </w:rPr>
        <w:t>»</w:t>
      </w:r>
      <w:r w:rsidRPr="006A384B">
        <w:rPr>
          <w:rFonts w:ascii="仿宋" w:eastAsia="仿宋" w:hAnsi="仿宋" w:hint="eastAsia"/>
          <w:sz w:val="28"/>
        </w:rPr>
        <w:t>，包括生产厂房、办公区域、仓储设施等。这将确保非接触温度计项目能够满足预期的产能需求，并为未来的扩展提供充足的空间。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3. 生产线布局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 xml:space="preserve"> 生产流程： 我们将建立高效的生产线，涵盖从原材料采购到产品制造的整个过程。通过优化生产流程，提高生产效率，降低生产成本。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 xml:space="preserve"> 智能化生产： 引入智能化生产设备和系统，实现生产过程的数字化监控和控制，提高生产线的自动化程度，确保产品质量的稳定性。</w:t>
      </w:r>
    </w:p>
    <w:p w:rsidR="006A384B" w:rsidRPr="006A384B" w:rsidP="006A384B">
      <w:pPr>
        <w:ind w:firstLine="560" w:firstLineChars="200"/>
        <w:rPr>
          <w:rFonts w:ascii="仿宋" w:eastAsia="仿宋" w:hAnsi="仿宋"/>
          <w:sz w:val="28"/>
        </w:rPr>
      </w:pPr>
      <w:r w:rsidRPr="006A384B">
        <w:rPr>
          <w:rFonts w:ascii="仿宋" w:eastAsia="仿宋" w:hAnsi="仿宋" w:hint="eastAsia"/>
          <w:sz w:val="28"/>
        </w:rPr>
        <w:t>4. 环保设施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 xml:space="preserve"> 环保标准： 在建设规模中，我们将投资于符合环保标准的设施，包括废水处理、废气处理等，以确保非接触温度计项目的环保性。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 xml:space="preserve"> 清洁能源： 我们将探索清洁能源的应用，如太阳能、风能等，以减少对传统能源的依赖，降低环境影响。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6A384B">
        <w:rPr>
          <w:rFonts w:ascii="仿宋" w:eastAsia="仿宋" w:hAnsi="仿宋" w:hint="eastAsia"/>
          <w:sz w:val="28"/>
        </w:rPr>
        <w:t>5. 非接触温度计项目总投资与用地规模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该非接触温度计项目总征地面积为XXXX平方米（约合XX亩），其中：净用地面积XXXX平方米（红线范围折合约XX亩）。非接触温度计项目规划的总建筑面积为XXXX平方米，包括规划建设主体工程XXXX平方米，计容建筑面积XXXX平方米。预计建筑工程投资XX万元。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6. 设备购置计划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非接触温度计项目计划购置设备共计XX台（套），设备购置费XX万元。这些设备将在非接触温度计项目运营中发挥关键作用，提高生产效率和产品质量。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7. 总投资与预计年收入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非接触温度计项目计划总投资XX万元，其中包括用地费、建筑工程投资和设备购置费等多个方面的支出。预计年实现营业收入XX万元，这将为非接触温度计项目未来的发展提供可观的经济回报。</w:t>
      </w:r>
    </w:p>
    <w:p w:rsid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通过合理的建设规模和投资计划，我们有信心在未来取得可观的业务成果，同时为当地经济发展和就业创造积极影响。</w:t>
      </w:r>
    </w:p>
    <w:p w:rsidR="006A384B" w:rsidP="006A384B">
      <w:pPr>
        <w:pStyle w:val="Heading1"/>
        <w:rPr>
          <w:rFonts w:hint="eastAsia"/>
        </w:rPr>
      </w:pPr>
      <w:bookmarkStart w:id="5" w:name="_Toc152931803"/>
      <w:r w:rsidRPr="006A384B">
        <w:rPr>
          <w:rFonts w:hint="eastAsia"/>
        </w:rPr>
        <w:t>二、非接触温度计项目建设背景及必要性分析</w:t>
      </w:r>
      <w:bookmarkEnd w:id="5"/>
    </w:p>
    <w:p w:rsidR="006A384B" w:rsidP="006A384B">
      <w:pPr>
        <w:pStyle w:val="Heading2"/>
        <w:rPr>
          <w:rFonts w:hint="eastAsia"/>
        </w:rPr>
      </w:pPr>
      <w:bookmarkStart w:id="6" w:name="_Toc152931804"/>
      <w:r w:rsidRPr="006A384B">
        <w:rPr>
          <w:rFonts w:hint="eastAsia"/>
        </w:rPr>
        <w:t>(</w:t>
      </w:r>
      <w:r w:rsidRPr="006A384B">
        <w:rPr>
          <w:rFonts w:hint="eastAsia"/>
        </w:rPr>
        <w:t>一</w:t>
      </w:r>
      <w:r w:rsidRPr="006A384B">
        <w:rPr>
          <w:rFonts w:hint="eastAsia"/>
        </w:rPr>
        <w:t>)</w:t>
      </w:r>
      <w:r w:rsidRPr="006A384B">
        <w:rPr>
          <w:rFonts w:hint="eastAsia"/>
        </w:rPr>
        <w:t>、行业背景分析</w:t>
      </w:r>
      <w:bookmarkEnd w:id="6"/>
    </w:p>
    <w:p w:rsidR="006A384B" w:rsidRPr="006A384B" w:rsidP="006A384B">
      <w:pPr>
        <w:ind w:firstLine="560" w:firstLineChars="200"/>
        <w:rPr>
          <w:rFonts w:ascii="仿宋" w:eastAsia="仿宋" w:hAnsi="仿宋"/>
          <w:sz w:val="28"/>
        </w:rPr>
      </w:pP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6A384B">
        <w:rPr>
          <w:rFonts w:ascii="仿宋" w:eastAsia="仿宋" w:hAnsi="仿宋" w:hint="eastAsia"/>
          <w:sz w:val="28"/>
        </w:rPr>
        <w:t>行业背景分析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行业发展趋势： 进入新时代，XX行业正在迎来一波数字化、智能化的革新浪潮。随着科技不断推陈出新，对行业的影响深刻而广泛。数字化技术的应用加速了生产流程的信息化，智能设备的引入使得生产效率和品质得以显著提升。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市场需求： 随着人们生活水平的提高和消费观念的升级，对于XX产品的需求不断扩大。特别是在绿色环保、健康生活的时代背景下，XX行业在满足基本需求的同时，不断推陈出新，追求更高层次的品质和功能。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产业创新： 行业内不乏一些创新领军企业，它们通过不断引入新材料、新工艺、新技术，推动了整个行业的升级。数字化生产、智能制造、互联网应用等方面的创新已经成为行业竞争的新焦点。</w:t>
      </w:r>
    </w:p>
    <w:p w:rsid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政策支持： 政府对于XX行业的支持力度日益增强，出台了一系列的扶持政策，涉及财税、科研、创新等多个方面，为企业提供了更多的发展机遇。政策引导下，行业内企业积极应对，助力行业快速发展。</w:t>
      </w:r>
    </w:p>
    <w:p w:rsidR="006A384B" w:rsidP="006A384B">
      <w:pPr>
        <w:pStyle w:val="Heading2"/>
      </w:pPr>
      <w:bookmarkStart w:id="7" w:name="_Toc152931805"/>
      <w:r w:rsidRPr="006A384B">
        <w:t>(</w:t>
      </w:r>
      <w:r w:rsidRPr="006A384B">
        <w:t>二</w:t>
      </w:r>
      <w:r w:rsidRPr="006A384B">
        <w:t>)</w:t>
      </w:r>
      <w:r w:rsidRPr="006A384B">
        <w:t>、产业发展分析</w:t>
      </w:r>
      <w:bookmarkEnd w:id="7"/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产业链完善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6A384B">
        <w:rPr>
          <w:rFonts w:ascii="仿宋" w:eastAsia="仿宋" w:hAnsi="仿宋" w:hint="eastAsia"/>
          <w:sz w:val="28"/>
        </w:rPr>
        <w:t>XX行业的产业链已经形成了一个相对完善的生态系统，各个环节之间密切互动，形成了紧密的产业协同。从原材料的采集、生产制造再到产品的销售，每个环节都在产业链中扮演着关键的角色。这种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良好的产业链格局不仅推动了行业内生产效率的提升，也为企业提供了更多的合作和创新机会，共同推动整个行业向前发展。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新兴市场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随着科技进步和市场需求的变化，XX行业正积极应对，将目光投向一些新兴市场。特别是在新能源和智能家居领域，行业企业正在进行技术创新和产品升级，以迎合消费者对绿色、智能产品日益增长的需求。这些新兴市场的崛起为行业带来了全新的商机，也促使企业加速调整发展战略，保持竞争优势。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国际合作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为了在全球竞争中占据有利地位，XX行业内的企业纷纷加强与国际伙伴的合作。通过与国外企业的技术交流、市场拓展，行业不仅获得了更多的创新动力，也提高了产品和服务的国际水平。国际合作助推了行业的全球化发展，使得行业更好地适应了全球化的市场竞争环境。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人才培养</w:t>
      </w:r>
    </w:p>
    <w:p w:rsidR="006A384B" w:rsidP="006A384B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6A384B">
        <w:rPr>
          <w:rFonts w:ascii="仿宋" w:eastAsia="仿宋" w:hAnsi="仿宋" w:hint="eastAsia"/>
          <w:sz w:val="28"/>
        </w:rPr>
        <w:t>作为高科技产业的代表，XX行业对高素质人才的需求日益增加。为了应对这一挑战，行业内部积极与高校和科研机构合作，共同推动人才培养和科技创新。通过设立研发基地、提供奖学金和实习机会等方式，行业为年轻人提供更多接触实际工作的机会，助力他们更好地融入并推动行业的未来发展。这种人才培养的合作模式有助于行业保持创新活力，促使行业朝着更可持续的方向前行。</w:t>
      </w:r>
    </w:p>
    <w:p w:rsidR="006A384B" w:rsidP="006A384B">
      <w:pPr>
        <w:pStyle w:val="Heading1"/>
        <w:rPr>
          <w:rFonts w:hint="eastAsia"/>
        </w:rPr>
      </w:pPr>
      <w:bookmarkStart w:id="8" w:name="_Toc152931806"/>
      <w:r w:rsidRPr="006A384B">
        <w:rPr>
          <w:rFonts w:hint="eastAsia"/>
        </w:rPr>
        <w:t>三、技术方案</w:t>
      </w:r>
      <w:bookmarkEnd w:id="8"/>
    </w:p>
    <w:p w:rsidR="006A384B" w:rsidP="006A384B">
      <w:pPr>
        <w:pStyle w:val="Heading2"/>
        <w:rPr>
          <w:rFonts w:hint="eastAsia"/>
        </w:rPr>
      </w:pPr>
      <w:bookmarkStart w:id="9" w:name="_Toc152931807"/>
      <w:r w:rsidRPr="006A384B">
        <w:rPr>
          <w:rFonts w:hint="eastAsia"/>
        </w:rPr>
        <w:t>(</w:t>
      </w:r>
      <w:r w:rsidRPr="006A384B">
        <w:rPr>
          <w:rFonts w:hint="eastAsia"/>
        </w:rPr>
        <w:t>一</w:t>
      </w:r>
      <w:r w:rsidRPr="006A384B">
        <w:rPr>
          <w:rFonts w:hint="eastAsia"/>
        </w:rPr>
        <w:t>)</w:t>
      </w:r>
      <w:r w:rsidRPr="006A384B">
        <w:rPr>
          <w:rFonts w:hint="eastAsia"/>
        </w:rPr>
        <w:t>、企业技术研发分析</w:t>
      </w:r>
      <w:bookmarkEnd w:id="9"/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在新产品开发领域，我们将贯彻市场占有率最大化和核心业务跨越式发展的战略，以技术创新、市场营销、人才培养和品牌建设为核心，全面推进企业技术研发的管理和实践。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技术创新战略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我们将坚持技术创新的前瞻性，将其纳入企业发展规划的核心。通过引入现代国际化的管理方法，建立全方位的科研管理体系，涵盖规划、开发、技术、工艺、试制等各个环节。这一闭环管理体系旨在保障新产品研发过程中市场调研、产品规划、产品开发、新产品试制、性能验证、产品完善和批量生产等工作的有序展开。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市场营销战略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我们将在市场营销战略上寻求跨足式发展，确保新产品不仅具备技术创新的优势，也能在市场上获得广泛认可。通过深入分析市场需求，精准定位产品，实施差异化营销策略，提升产品在竞争激烈市场中的竞争力。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人才战略</w:t>
      </w:r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  <w:r w:rsidRPr="006A384B">
        <w:rPr>
          <w:rFonts w:ascii="仿宋" w:eastAsia="仿宋" w:hAnsi="仿宋" w:hint="eastAsia"/>
          <w:sz w:val="28"/>
        </w:rPr>
        <w:t>人才是技术创新的核心推动力。我们将建设具备创新能力和协同精神的研发团队，通过人才培养、引进和激励等手段，搭建一个有利于创新的人才生态系统。通过不断提升员工的技术水平和创新意识，实现企业长期可持续发展。</w:t>
      </w:r>
      <w:r w:rsidRPr="006A384B">
        <w:rPr>
          <w:rFonts w:ascii="仿宋" w:eastAsia="仿宋" w:hAnsi="仿宋" w:hint="eastAsia"/>
          <w:sz w:val="28"/>
        </w:rPr>
        <w:br/>
      </w:r>
      <w:r w:rsidRPr="006A384B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https://d.book118.com/658030110054006026</w:t>
        </w:r>
      </w:hyperlink>
    </w:p>
    <w:p w:rsidR="006A384B" w:rsidRPr="006A384B" w:rsidP="006A384B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84B"/>
    <w:rsid w:val="006A384B"/>
    <w:rsid w:val="009B1A7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6A38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6A384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6A384B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6A384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6A384B"/>
  </w:style>
  <w:style w:type="paragraph" w:styleId="TOC2">
    <w:name w:val="toc 2"/>
    <w:basedOn w:val="Normal"/>
    <w:next w:val="Normal"/>
    <w:autoRedefine/>
    <w:uiPriority w:val="39"/>
    <w:unhideWhenUsed/>
    <w:rsid w:val="006A384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5803011005400602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4884</Words>
  <Characters>27843</Characters>
  <Application>Microsoft Office Word</Application>
  <DocSecurity>0</DocSecurity>
  <Lines>232</Lines>
  <Paragraphs>65</Paragraphs>
  <ScaleCrop>false</ScaleCrop>
  <Company/>
  <LinksUpToDate>false</LinksUpToDate>
  <CharactersWithSpaces>32662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2023-12-08T04:42:00Z</dcterms:created>
  <dcterms:modified xsi:type="dcterms:W3CDTF">2023-12-08T04:43:00Z</dcterms:modified>
</cp:coreProperties>
</file>