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口服液剂机械项目计划设计方案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99" w:history="1">
        <w:r>
          <w:rPr>
            <w:rFonts w:ascii="仿宋" w:eastAsia="仿宋" w:hAnsi="仿宋" w:cs="仿宋" w:hint="eastAsia"/>
            <w:lang w:eastAsia="zh-CN"/>
          </w:rPr>
          <w:t>前言</w:t>
        </w:r>
        <w:r>
          <w:tab/>
        </w:r>
        <w:r>
          <w:fldChar w:fldCharType="begin"/>
        </w:r>
        <w:r>
          <w:instrText xml:space="preserve"> PAGEREF _Toc5099 \h </w:instrText>
        </w:r>
        <w:r>
          <w:fldChar w:fldCharType="separate"/>
        </w:r>
        <w:r>
          <w:t>3</w:t>
        </w:r>
        <w:r>
          <w:fldChar w:fldCharType="end"/>
        </w:r>
      </w:hyperlink>
    </w:p>
    <w:p>
      <w:pPr>
        <w:pStyle w:val="TOC1"/>
        <w:tabs>
          <w:tab w:val="right" w:leader="dot" w:pos="8306"/>
        </w:tabs>
      </w:pPr>
      <w:hyperlink w:anchor="_Toc7629" w:history="1">
        <w:r>
          <w:rPr>
            <w:rFonts w:ascii="仿宋" w:eastAsia="仿宋" w:hAnsi="仿宋" w:cs="仿宋" w:hint="eastAsia"/>
            <w:lang w:eastAsia="zh-CN"/>
          </w:rPr>
          <w:t>一、口服液剂机械项目建设单位说明</w:t>
        </w:r>
        <w:r>
          <w:tab/>
        </w:r>
        <w:r>
          <w:fldChar w:fldCharType="begin"/>
        </w:r>
        <w:r>
          <w:instrText xml:space="preserve"> PAGEREF _Toc7629 \h </w:instrText>
        </w:r>
        <w:r>
          <w:fldChar w:fldCharType="separate"/>
        </w:r>
        <w:r>
          <w:t>3</w:t>
        </w:r>
        <w:r>
          <w:fldChar w:fldCharType="end"/>
        </w:r>
      </w:hyperlink>
    </w:p>
    <w:p>
      <w:pPr>
        <w:pStyle w:val="TOC2"/>
        <w:tabs>
          <w:tab w:val="right" w:leader="dot" w:pos="8306"/>
        </w:tabs>
      </w:pPr>
      <w:hyperlink w:anchor="_Toc16791" w:history="1">
        <w:r>
          <w:rPr>
            <w:rFonts w:ascii="仿宋" w:eastAsia="仿宋" w:hAnsi="仿宋" w:cs="仿宋" w:hint="eastAsia"/>
            <w:lang w:eastAsia="zh-CN"/>
          </w:rPr>
          <w:t>(一)、口服液剂机械项目承办单位基本情况</w:t>
        </w:r>
        <w:r>
          <w:tab/>
        </w:r>
        <w:r>
          <w:fldChar w:fldCharType="begin"/>
        </w:r>
        <w:r>
          <w:instrText xml:space="preserve"> PAGEREF _Toc16791 \h </w:instrText>
        </w:r>
        <w:r>
          <w:fldChar w:fldCharType="separate"/>
        </w:r>
        <w:r>
          <w:t>3</w:t>
        </w:r>
        <w:r>
          <w:fldChar w:fldCharType="end"/>
        </w:r>
      </w:hyperlink>
    </w:p>
    <w:p>
      <w:pPr>
        <w:pStyle w:val="TOC2"/>
        <w:tabs>
          <w:tab w:val="right" w:leader="dot" w:pos="8306"/>
        </w:tabs>
      </w:pPr>
      <w:hyperlink w:anchor="_Toc22942" w:history="1">
        <w:r>
          <w:rPr>
            <w:rFonts w:ascii="仿宋" w:eastAsia="仿宋" w:hAnsi="仿宋" w:cs="仿宋" w:hint="eastAsia"/>
            <w:lang w:eastAsia="zh-CN"/>
          </w:rPr>
          <w:t>(二)、公司经济效益分析</w:t>
        </w:r>
        <w:r>
          <w:tab/>
        </w:r>
        <w:r>
          <w:fldChar w:fldCharType="begin"/>
        </w:r>
        <w:r>
          <w:instrText xml:space="preserve"> PAGEREF _Toc22942 \h </w:instrText>
        </w:r>
        <w:r>
          <w:fldChar w:fldCharType="separate"/>
        </w:r>
        <w:r>
          <w:t>4</w:t>
        </w:r>
        <w:r>
          <w:fldChar w:fldCharType="end"/>
        </w:r>
      </w:hyperlink>
    </w:p>
    <w:p>
      <w:pPr>
        <w:pStyle w:val="TOC1"/>
        <w:tabs>
          <w:tab w:val="right" w:leader="dot" w:pos="8306"/>
        </w:tabs>
      </w:pPr>
      <w:hyperlink w:anchor="_Toc28745" w:history="1">
        <w:r>
          <w:rPr>
            <w:rFonts w:ascii="仿宋" w:eastAsia="仿宋" w:hAnsi="仿宋" w:cs="仿宋" w:hint="eastAsia"/>
            <w:lang w:eastAsia="zh-CN"/>
          </w:rPr>
          <w:t>二、市场分析、调研</w:t>
        </w:r>
        <w:r>
          <w:tab/>
        </w:r>
        <w:r>
          <w:fldChar w:fldCharType="begin"/>
        </w:r>
        <w:r>
          <w:instrText xml:space="preserve"> PAGEREF _Toc28745 \h </w:instrText>
        </w:r>
        <w:r>
          <w:fldChar w:fldCharType="separate"/>
        </w:r>
        <w:r>
          <w:t>5</w:t>
        </w:r>
        <w:r>
          <w:fldChar w:fldCharType="end"/>
        </w:r>
      </w:hyperlink>
    </w:p>
    <w:p>
      <w:pPr>
        <w:pStyle w:val="TOC2"/>
        <w:tabs>
          <w:tab w:val="right" w:leader="dot" w:pos="8306"/>
        </w:tabs>
      </w:pPr>
      <w:hyperlink w:anchor="_Toc5432" w:history="1">
        <w:r>
          <w:rPr>
            <w:rFonts w:ascii="仿宋" w:eastAsia="仿宋" w:hAnsi="仿宋" w:cs="仿宋" w:hint="eastAsia"/>
            <w:lang w:eastAsia="zh-CN"/>
          </w:rPr>
          <w:t>(一)、口服液剂机械行业分析</w:t>
        </w:r>
        <w:r>
          <w:tab/>
        </w:r>
        <w:r>
          <w:fldChar w:fldCharType="begin"/>
        </w:r>
        <w:r>
          <w:instrText xml:space="preserve"> PAGEREF _Toc5432 \h </w:instrText>
        </w:r>
        <w:r>
          <w:fldChar w:fldCharType="separate"/>
        </w:r>
        <w:r>
          <w:t>5</w:t>
        </w:r>
        <w:r>
          <w:fldChar w:fldCharType="end"/>
        </w:r>
      </w:hyperlink>
    </w:p>
    <w:p>
      <w:pPr>
        <w:pStyle w:val="TOC2"/>
        <w:tabs>
          <w:tab w:val="right" w:leader="dot" w:pos="8306"/>
        </w:tabs>
      </w:pPr>
      <w:hyperlink w:anchor="_Toc7175" w:history="1">
        <w:r>
          <w:rPr>
            <w:rFonts w:ascii="仿宋" w:eastAsia="仿宋" w:hAnsi="仿宋" w:cs="仿宋" w:hint="eastAsia"/>
            <w:lang w:eastAsia="zh-CN"/>
          </w:rPr>
          <w:t>(二)、口服液剂机械市场分析预测</w:t>
        </w:r>
        <w:r>
          <w:tab/>
        </w:r>
        <w:r>
          <w:fldChar w:fldCharType="begin"/>
        </w:r>
        <w:r>
          <w:instrText xml:space="preserve"> PAGEREF _Toc7175 \h </w:instrText>
        </w:r>
        <w:r>
          <w:fldChar w:fldCharType="separate"/>
        </w:r>
        <w:r>
          <w:t>5</w:t>
        </w:r>
        <w:r>
          <w:fldChar w:fldCharType="end"/>
        </w:r>
      </w:hyperlink>
    </w:p>
    <w:p>
      <w:pPr>
        <w:pStyle w:val="TOC1"/>
        <w:tabs>
          <w:tab w:val="right" w:leader="dot" w:pos="8306"/>
        </w:tabs>
      </w:pPr>
      <w:hyperlink w:anchor="_Toc21878" w:history="1">
        <w:r>
          <w:rPr>
            <w:rFonts w:ascii="仿宋" w:eastAsia="仿宋" w:hAnsi="仿宋" w:cs="仿宋" w:hint="eastAsia"/>
            <w:lang w:eastAsia="zh-CN"/>
          </w:rPr>
          <w:t>三、口服液剂机械项目可持续发展</w:t>
        </w:r>
        <w:r>
          <w:tab/>
        </w:r>
        <w:r>
          <w:fldChar w:fldCharType="begin"/>
        </w:r>
        <w:r>
          <w:instrText xml:space="preserve"> PAGEREF _Toc21878 \h </w:instrText>
        </w:r>
        <w:r>
          <w:fldChar w:fldCharType="separate"/>
        </w:r>
        <w:r>
          <w:t>6</w:t>
        </w:r>
        <w:r>
          <w:fldChar w:fldCharType="end"/>
        </w:r>
      </w:hyperlink>
    </w:p>
    <w:p>
      <w:pPr>
        <w:pStyle w:val="TOC2"/>
        <w:tabs>
          <w:tab w:val="right" w:leader="dot" w:pos="8306"/>
        </w:tabs>
      </w:pPr>
      <w:hyperlink w:anchor="_Toc29571" w:history="1">
        <w:r>
          <w:rPr>
            <w:rFonts w:ascii="仿宋" w:eastAsia="仿宋" w:hAnsi="仿宋" w:cs="仿宋" w:hint="eastAsia"/>
            <w:lang w:eastAsia="zh-CN"/>
          </w:rPr>
          <w:t>(一)、可持续战略与实践</w:t>
        </w:r>
        <w:r>
          <w:tab/>
        </w:r>
        <w:r>
          <w:fldChar w:fldCharType="begin"/>
        </w:r>
        <w:r>
          <w:instrText xml:space="preserve"> PAGEREF _Toc29571 \h </w:instrText>
        </w:r>
        <w:r>
          <w:fldChar w:fldCharType="separate"/>
        </w:r>
        <w:r>
          <w:t>6</w:t>
        </w:r>
        <w:r>
          <w:fldChar w:fldCharType="end"/>
        </w:r>
      </w:hyperlink>
    </w:p>
    <w:p>
      <w:pPr>
        <w:pStyle w:val="TOC2"/>
        <w:tabs>
          <w:tab w:val="right" w:leader="dot" w:pos="8306"/>
        </w:tabs>
      </w:pPr>
      <w:hyperlink w:anchor="_Toc24186" w:history="1">
        <w:r>
          <w:rPr>
            <w:rFonts w:ascii="仿宋" w:eastAsia="仿宋" w:hAnsi="仿宋" w:cs="仿宋" w:hint="eastAsia"/>
            <w:lang w:eastAsia="zh-CN"/>
          </w:rPr>
          <w:t>(二)、环保与社会责任</w:t>
        </w:r>
        <w:r>
          <w:tab/>
        </w:r>
        <w:r>
          <w:fldChar w:fldCharType="begin"/>
        </w:r>
        <w:r>
          <w:instrText xml:space="preserve"> PAGEREF _Toc24186 \h </w:instrText>
        </w:r>
        <w:r>
          <w:fldChar w:fldCharType="separate"/>
        </w:r>
        <w:r>
          <w:t>7</w:t>
        </w:r>
        <w:r>
          <w:fldChar w:fldCharType="end"/>
        </w:r>
      </w:hyperlink>
    </w:p>
    <w:p>
      <w:pPr>
        <w:pStyle w:val="TOC1"/>
        <w:tabs>
          <w:tab w:val="right" w:leader="dot" w:pos="8306"/>
        </w:tabs>
      </w:pPr>
      <w:hyperlink w:anchor="_Toc8619" w:history="1">
        <w:r>
          <w:rPr>
            <w:rFonts w:ascii="仿宋" w:eastAsia="仿宋" w:hAnsi="仿宋" w:cs="仿宋" w:hint="eastAsia"/>
            <w:lang w:eastAsia="zh-CN"/>
          </w:rPr>
          <w:t>四、产品规划分析</w:t>
        </w:r>
        <w:r>
          <w:tab/>
        </w:r>
        <w:r>
          <w:fldChar w:fldCharType="begin"/>
        </w:r>
        <w:r>
          <w:instrText xml:space="preserve"> PAGEREF _Toc8619 \h </w:instrText>
        </w:r>
        <w:r>
          <w:fldChar w:fldCharType="separate"/>
        </w:r>
        <w:r>
          <w:t>8</w:t>
        </w:r>
        <w:r>
          <w:fldChar w:fldCharType="end"/>
        </w:r>
      </w:hyperlink>
    </w:p>
    <w:p>
      <w:pPr>
        <w:pStyle w:val="TOC2"/>
        <w:tabs>
          <w:tab w:val="right" w:leader="dot" w:pos="8306"/>
        </w:tabs>
      </w:pPr>
      <w:hyperlink w:anchor="_Toc4487" w:history="1">
        <w:r>
          <w:rPr>
            <w:rFonts w:ascii="仿宋" w:eastAsia="仿宋" w:hAnsi="仿宋" w:cs="仿宋" w:hint="eastAsia"/>
            <w:lang w:eastAsia="zh-CN"/>
          </w:rPr>
          <w:t>(一)、产品规划</w:t>
        </w:r>
        <w:r>
          <w:tab/>
        </w:r>
        <w:r>
          <w:fldChar w:fldCharType="begin"/>
        </w:r>
        <w:r>
          <w:instrText xml:space="preserve"> PAGEREF _Toc4487 \h </w:instrText>
        </w:r>
        <w:r>
          <w:fldChar w:fldCharType="separate"/>
        </w:r>
        <w:r>
          <w:t>8</w:t>
        </w:r>
        <w:r>
          <w:fldChar w:fldCharType="end"/>
        </w:r>
      </w:hyperlink>
    </w:p>
    <w:p>
      <w:pPr>
        <w:pStyle w:val="TOC2"/>
        <w:tabs>
          <w:tab w:val="right" w:leader="dot" w:pos="8306"/>
        </w:tabs>
      </w:pPr>
      <w:hyperlink w:anchor="_Toc1176" w:history="1">
        <w:r>
          <w:rPr>
            <w:rFonts w:ascii="仿宋" w:eastAsia="仿宋" w:hAnsi="仿宋" w:cs="仿宋" w:hint="eastAsia"/>
            <w:lang w:eastAsia="zh-CN"/>
          </w:rPr>
          <w:t>(二)、建设规模</w:t>
        </w:r>
        <w:r>
          <w:tab/>
        </w:r>
        <w:r>
          <w:fldChar w:fldCharType="begin"/>
        </w:r>
        <w:r>
          <w:instrText xml:space="preserve"> PAGEREF _Toc1176 \h </w:instrText>
        </w:r>
        <w:r>
          <w:fldChar w:fldCharType="separate"/>
        </w:r>
        <w:r>
          <w:t>9</w:t>
        </w:r>
        <w:r>
          <w:fldChar w:fldCharType="end"/>
        </w:r>
      </w:hyperlink>
    </w:p>
    <w:p>
      <w:pPr>
        <w:pStyle w:val="TOC1"/>
        <w:tabs>
          <w:tab w:val="right" w:leader="dot" w:pos="8306"/>
        </w:tabs>
      </w:pPr>
      <w:hyperlink w:anchor="_Toc22188" w:history="1">
        <w:r>
          <w:rPr>
            <w:rFonts w:ascii="仿宋" w:eastAsia="仿宋" w:hAnsi="仿宋" w:cs="仿宋" w:hint="eastAsia"/>
            <w:lang w:eastAsia="zh-CN"/>
          </w:rPr>
          <w:t>五、口服液剂机械项目文档管理</w:t>
        </w:r>
        <w:r>
          <w:tab/>
        </w:r>
        <w:r>
          <w:fldChar w:fldCharType="begin"/>
        </w:r>
        <w:r>
          <w:instrText xml:space="preserve"> PAGEREF _Toc22188 \h </w:instrText>
        </w:r>
        <w:r>
          <w:fldChar w:fldCharType="separate"/>
        </w:r>
        <w:r>
          <w:t>10</w:t>
        </w:r>
        <w:r>
          <w:fldChar w:fldCharType="end"/>
        </w:r>
      </w:hyperlink>
    </w:p>
    <w:p>
      <w:pPr>
        <w:pStyle w:val="TOC2"/>
        <w:tabs>
          <w:tab w:val="right" w:leader="dot" w:pos="8306"/>
        </w:tabs>
      </w:pPr>
      <w:hyperlink w:anchor="_Toc17676" w:history="1">
        <w:r>
          <w:rPr>
            <w:rFonts w:ascii="仿宋" w:eastAsia="仿宋" w:hAnsi="仿宋" w:cs="仿宋" w:hint="eastAsia"/>
            <w:lang w:eastAsia="zh-CN"/>
          </w:rPr>
          <w:t>(一)、文档编制与审查</w:t>
        </w:r>
        <w:r>
          <w:tab/>
        </w:r>
        <w:r>
          <w:fldChar w:fldCharType="begin"/>
        </w:r>
        <w:r>
          <w:instrText xml:space="preserve"> PAGEREF _Toc17676 \h </w:instrText>
        </w:r>
        <w:r>
          <w:fldChar w:fldCharType="separate"/>
        </w:r>
        <w:r>
          <w:t>10</w:t>
        </w:r>
        <w:r>
          <w:fldChar w:fldCharType="end"/>
        </w:r>
      </w:hyperlink>
    </w:p>
    <w:p>
      <w:pPr>
        <w:pStyle w:val="TOC2"/>
        <w:tabs>
          <w:tab w:val="right" w:leader="dot" w:pos="8306"/>
        </w:tabs>
      </w:pPr>
      <w:hyperlink w:anchor="_Toc22729" w:history="1">
        <w:r>
          <w:rPr>
            <w:rFonts w:ascii="仿宋" w:eastAsia="仿宋" w:hAnsi="仿宋" w:cs="仿宋" w:hint="eastAsia"/>
            <w:lang w:eastAsia="zh-CN"/>
          </w:rPr>
          <w:t>(二)、文档发布与分发</w:t>
        </w:r>
        <w:r>
          <w:tab/>
        </w:r>
        <w:r>
          <w:fldChar w:fldCharType="begin"/>
        </w:r>
        <w:r>
          <w:instrText xml:space="preserve"> PAGEREF _Toc22729 \h </w:instrText>
        </w:r>
        <w:r>
          <w:fldChar w:fldCharType="separate"/>
        </w:r>
        <w:r>
          <w:t>11</w:t>
        </w:r>
        <w:r>
          <w:fldChar w:fldCharType="end"/>
        </w:r>
      </w:hyperlink>
    </w:p>
    <w:p>
      <w:pPr>
        <w:pStyle w:val="TOC2"/>
        <w:tabs>
          <w:tab w:val="right" w:leader="dot" w:pos="8306"/>
        </w:tabs>
      </w:pPr>
      <w:hyperlink w:anchor="_Toc6889" w:history="1">
        <w:r>
          <w:rPr>
            <w:rFonts w:ascii="仿宋" w:eastAsia="仿宋" w:hAnsi="仿宋" w:cs="仿宋" w:hint="eastAsia"/>
            <w:lang w:eastAsia="zh-CN"/>
          </w:rPr>
          <w:t>(三)、文档存档与归档</w:t>
        </w:r>
        <w:r>
          <w:tab/>
        </w:r>
        <w:r>
          <w:fldChar w:fldCharType="begin"/>
        </w:r>
        <w:r>
          <w:instrText xml:space="preserve"> PAGEREF _Toc6889 \h </w:instrText>
        </w:r>
        <w:r>
          <w:fldChar w:fldCharType="separate"/>
        </w:r>
        <w:r>
          <w:t>12</w:t>
        </w:r>
        <w:r>
          <w:fldChar w:fldCharType="end"/>
        </w:r>
      </w:hyperlink>
    </w:p>
    <w:p>
      <w:pPr>
        <w:pStyle w:val="TOC1"/>
        <w:tabs>
          <w:tab w:val="right" w:leader="dot" w:pos="8306"/>
        </w:tabs>
      </w:pPr>
      <w:hyperlink w:anchor="_Toc20148" w:history="1">
        <w:r>
          <w:rPr>
            <w:rFonts w:ascii="仿宋" w:eastAsia="仿宋" w:hAnsi="仿宋" w:cs="仿宋" w:hint="eastAsia"/>
            <w:lang w:eastAsia="zh-CN"/>
          </w:rPr>
          <w:t>六、工艺说明</w:t>
        </w:r>
        <w:r>
          <w:tab/>
        </w:r>
        <w:r>
          <w:fldChar w:fldCharType="begin"/>
        </w:r>
        <w:r>
          <w:instrText xml:space="preserve"> PAGEREF _Toc20148 \h </w:instrText>
        </w:r>
        <w:r>
          <w:fldChar w:fldCharType="separate"/>
        </w:r>
        <w:r>
          <w:t>13</w:t>
        </w:r>
        <w:r>
          <w:fldChar w:fldCharType="end"/>
        </w:r>
      </w:hyperlink>
    </w:p>
    <w:p>
      <w:pPr>
        <w:pStyle w:val="TOC2"/>
        <w:tabs>
          <w:tab w:val="right" w:leader="dot" w:pos="8306"/>
        </w:tabs>
      </w:pPr>
      <w:hyperlink w:anchor="_Toc11839" w:history="1">
        <w:r>
          <w:rPr>
            <w:rFonts w:ascii="仿宋" w:eastAsia="仿宋" w:hAnsi="仿宋" w:cs="仿宋" w:hint="eastAsia"/>
            <w:lang w:eastAsia="zh-CN"/>
          </w:rPr>
          <w:t>(一)、技术管理特点</w:t>
        </w:r>
        <w:r>
          <w:tab/>
        </w:r>
        <w:r>
          <w:fldChar w:fldCharType="begin"/>
        </w:r>
        <w:r>
          <w:instrText xml:space="preserve"> PAGEREF _Toc11839 \h </w:instrText>
        </w:r>
        <w:r>
          <w:fldChar w:fldCharType="separate"/>
        </w:r>
        <w:r>
          <w:t>13</w:t>
        </w:r>
        <w:r>
          <w:fldChar w:fldCharType="end"/>
        </w:r>
      </w:hyperlink>
    </w:p>
    <w:p>
      <w:pPr>
        <w:pStyle w:val="TOC2"/>
        <w:tabs>
          <w:tab w:val="right" w:leader="dot" w:pos="8306"/>
        </w:tabs>
      </w:pPr>
      <w:hyperlink w:anchor="_Toc8840" w:history="1">
        <w:r>
          <w:rPr>
            <w:rFonts w:ascii="仿宋" w:eastAsia="仿宋" w:hAnsi="仿宋" w:cs="仿宋" w:hint="eastAsia"/>
            <w:lang w:eastAsia="zh-CN"/>
          </w:rPr>
          <w:t>(二)、口服液剂机械项目工艺技术设计方案</w:t>
        </w:r>
        <w:r>
          <w:tab/>
        </w:r>
        <w:r>
          <w:fldChar w:fldCharType="begin"/>
        </w:r>
        <w:r>
          <w:instrText xml:space="preserve"> PAGEREF _Toc8840 \h </w:instrText>
        </w:r>
        <w:r>
          <w:fldChar w:fldCharType="separate"/>
        </w:r>
        <w:r>
          <w:t>14</w:t>
        </w:r>
        <w:r>
          <w:fldChar w:fldCharType="end"/>
        </w:r>
      </w:hyperlink>
    </w:p>
    <w:p>
      <w:pPr>
        <w:pStyle w:val="TOC2"/>
        <w:tabs>
          <w:tab w:val="right" w:leader="dot" w:pos="8306"/>
        </w:tabs>
      </w:pPr>
      <w:hyperlink w:anchor="_Toc16866" w:history="1">
        <w:r>
          <w:rPr>
            <w:rFonts w:ascii="仿宋" w:eastAsia="仿宋" w:hAnsi="仿宋" w:cs="仿宋" w:hint="eastAsia"/>
            <w:lang w:eastAsia="zh-CN"/>
          </w:rPr>
          <w:t>(三)、设备选型方案</w:t>
        </w:r>
        <w:r>
          <w:tab/>
        </w:r>
        <w:r>
          <w:fldChar w:fldCharType="begin"/>
        </w:r>
        <w:r>
          <w:instrText xml:space="preserve"> PAGEREF _Toc16866 \h </w:instrText>
        </w:r>
        <w:r>
          <w:fldChar w:fldCharType="separate"/>
        </w:r>
        <w:r>
          <w:t>16</w:t>
        </w:r>
        <w:r>
          <w:fldChar w:fldCharType="end"/>
        </w:r>
      </w:hyperlink>
    </w:p>
    <w:p>
      <w:pPr>
        <w:pStyle w:val="TOC1"/>
        <w:tabs>
          <w:tab w:val="right" w:leader="dot" w:pos="8306"/>
        </w:tabs>
      </w:pPr>
      <w:hyperlink w:anchor="_Toc4193" w:history="1">
        <w:r>
          <w:rPr>
            <w:rFonts w:ascii="仿宋" w:eastAsia="仿宋" w:hAnsi="仿宋" w:cs="仿宋" w:hint="eastAsia"/>
            <w:lang w:eastAsia="zh-CN"/>
          </w:rPr>
          <w:t>七、口服液剂机械项目技术管理</w:t>
        </w:r>
        <w:r>
          <w:tab/>
        </w:r>
        <w:r>
          <w:fldChar w:fldCharType="begin"/>
        </w:r>
        <w:r>
          <w:instrText xml:space="preserve"> PAGEREF _Toc4193 \h </w:instrText>
        </w:r>
        <w:r>
          <w:fldChar w:fldCharType="separate"/>
        </w:r>
        <w:r>
          <w:t>17</w:t>
        </w:r>
        <w:r>
          <w:fldChar w:fldCharType="end"/>
        </w:r>
      </w:hyperlink>
    </w:p>
    <w:p>
      <w:pPr>
        <w:pStyle w:val="TOC2"/>
        <w:tabs>
          <w:tab w:val="right" w:leader="dot" w:pos="8306"/>
        </w:tabs>
      </w:pPr>
      <w:hyperlink w:anchor="_Toc31662" w:history="1">
        <w:r>
          <w:rPr>
            <w:rFonts w:ascii="仿宋" w:eastAsia="仿宋" w:hAnsi="仿宋" w:cs="仿宋" w:hint="eastAsia"/>
            <w:lang w:eastAsia="zh-CN"/>
          </w:rPr>
          <w:t>(一)、技术方案选用方向</w:t>
        </w:r>
        <w:r>
          <w:tab/>
        </w:r>
        <w:r>
          <w:fldChar w:fldCharType="begin"/>
        </w:r>
        <w:r>
          <w:instrText xml:space="preserve"> PAGEREF _Toc31662 \h </w:instrText>
        </w:r>
        <w:r>
          <w:fldChar w:fldCharType="separate"/>
        </w:r>
        <w:r>
          <w:t>17</w:t>
        </w:r>
        <w:r>
          <w:fldChar w:fldCharType="end"/>
        </w:r>
      </w:hyperlink>
    </w:p>
    <w:p>
      <w:pPr>
        <w:pStyle w:val="TOC2"/>
        <w:tabs>
          <w:tab w:val="right" w:leader="dot" w:pos="8306"/>
        </w:tabs>
      </w:pPr>
      <w:hyperlink w:anchor="_Toc24600" w:history="1">
        <w:r>
          <w:rPr>
            <w:rFonts w:ascii="仿宋" w:eastAsia="仿宋" w:hAnsi="仿宋" w:cs="仿宋" w:hint="eastAsia"/>
            <w:lang w:eastAsia="zh-CN"/>
          </w:rPr>
          <w:t>(二)、工艺技术方案选用原则</w:t>
        </w:r>
        <w:r>
          <w:tab/>
        </w:r>
        <w:r>
          <w:fldChar w:fldCharType="begin"/>
        </w:r>
        <w:r>
          <w:instrText xml:space="preserve"> PAGEREF _Toc24600 \h </w:instrText>
        </w:r>
        <w:r>
          <w:fldChar w:fldCharType="separate"/>
        </w:r>
        <w:r>
          <w:t>19</w:t>
        </w:r>
        <w:r>
          <w:fldChar w:fldCharType="end"/>
        </w:r>
      </w:hyperlink>
    </w:p>
    <w:p>
      <w:pPr>
        <w:pStyle w:val="TOC2"/>
        <w:tabs>
          <w:tab w:val="right" w:leader="dot" w:pos="8306"/>
        </w:tabs>
      </w:pPr>
      <w:hyperlink w:anchor="_Toc32732" w:history="1">
        <w:r>
          <w:rPr>
            <w:rFonts w:ascii="仿宋" w:eastAsia="仿宋" w:hAnsi="仿宋" w:cs="仿宋" w:hint="eastAsia"/>
            <w:lang w:eastAsia="zh-CN"/>
          </w:rPr>
          <w:t>(三)、工艺技术方案要求</w:t>
        </w:r>
        <w:r>
          <w:tab/>
        </w:r>
        <w:r>
          <w:fldChar w:fldCharType="begin"/>
        </w:r>
        <w:r>
          <w:instrText xml:space="preserve"> PAGEREF _Toc32732 \h </w:instrText>
        </w:r>
        <w:r>
          <w:fldChar w:fldCharType="separate"/>
        </w:r>
        <w:r>
          <w:t>21</w:t>
        </w:r>
        <w:r>
          <w:fldChar w:fldCharType="end"/>
        </w:r>
      </w:hyperlink>
    </w:p>
    <w:p>
      <w:pPr>
        <w:pStyle w:val="TOC1"/>
        <w:tabs>
          <w:tab w:val="right" w:leader="dot" w:pos="8306"/>
        </w:tabs>
      </w:pPr>
      <w:hyperlink w:anchor="_Toc14776" w:history="1">
        <w:r>
          <w:rPr>
            <w:rFonts w:ascii="仿宋" w:eastAsia="仿宋" w:hAnsi="仿宋" w:cs="仿宋" w:hint="eastAsia"/>
            <w:lang w:eastAsia="zh-CN"/>
          </w:rPr>
          <w:t>八、口服液剂机械项目财务管理</w:t>
        </w:r>
        <w:r>
          <w:tab/>
        </w:r>
        <w:r>
          <w:fldChar w:fldCharType="begin"/>
        </w:r>
        <w:r>
          <w:instrText xml:space="preserve"> PAGEREF _Toc14776 \h </w:instrText>
        </w:r>
        <w:r>
          <w:fldChar w:fldCharType="separate"/>
        </w:r>
        <w:r>
          <w:t>23</w:t>
        </w:r>
        <w:r>
          <w:fldChar w:fldCharType="end"/>
        </w:r>
      </w:hyperlink>
    </w:p>
    <w:p>
      <w:pPr>
        <w:pStyle w:val="TOC2"/>
        <w:tabs>
          <w:tab w:val="right" w:leader="dot" w:pos="8306"/>
        </w:tabs>
      </w:pPr>
      <w:hyperlink w:anchor="_Toc27" w:history="1">
        <w:r>
          <w:rPr>
            <w:rFonts w:ascii="仿宋" w:eastAsia="仿宋" w:hAnsi="仿宋" w:cs="仿宋" w:hint="eastAsia"/>
            <w:lang w:eastAsia="zh-CN"/>
          </w:rPr>
          <w:t>(一)、资金需求大</w:t>
        </w:r>
        <w:r>
          <w:tab/>
        </w:r>
        <w:r>
          <w:fldChar w:fldCharType="begin"/>
        </w:r>
        <w:r>
          <w:instrText xml:space="preserve"> PAGEREF _Toc27 \h </w:instrText>
        </w:r>
        <w:r>
          <w:fldChar w:fldCharType="separate"/>
        </w:r>
        <w:r>
          <w:t>23</w:t>
        </w:r>
        <w:r>
          <w:fldChar w:fldCharType="end"/>
        </w:r>
      </w:hyperlink>
    </w:p>
    <w:p>
      <w:pPr>
        <w:pStyle w:val="TOC2"/>
        <w:tabs>
          <w:tab w:val="right" w:leader="dot" w:pos="8306"/>
        </w:tabs>
      </w:pPr>
      <w:hyperlink w:anchor="_Toc21188" w:history="1">
        <w:r>
          <w:rPr>
            <w:rFonts w:ascii="仿宋" w:eastAsia="仿宋" w:hAnsi="仿宋" w:cs="仿宋" w:hint="eastAsia"/>
            <w:lang w:eastAsia="zh-CN"/>
          </w:rPr>
          <w:t>(二)、研发周期长</w:t>
        </w:r>
        <w:r>
          <w:tab/>
        </w:r>
        <w:r>
          <w:fldChar w:fldCharType="begin"/>
        </w:r>
        <w:r>
          <w:instrText xml:space="preserve"> PAGEREF _Toc21188 \h </w:instrText>
        </w:r>
        <w:r>
          <w:fldChar w:fldCharType="separate"/>
        </w:r>
        <w:r>
          <w:t>24</w:t>
        </w:r>
        <w:r>
          <w:fldChar w:fldCharType="end"/>
        </w:r>
      </w:hyperlink>
    </w:p>
    <w:p>
      <w:pPr>
        <w:pStyle w:val="TOC2"/>
        <w:tabs>
          <w:tab w:val="right" w:leader="dot" w:pos="8306"/>
        </w:tabs>
      </w:pPr>
      <w:hyperlink w:anchor="_Toc9282" w:history="1">
        <w:r>
          <w:rPr>
            <w:rFonts w:ascii="仿宋" w:eastAsia="仿宋" w:hAnsi="仿宋" w:cs="仿宋" w:hint="eastAsia"/>
            <w:lang w:eastAsia="zh-CN"/>
          </w:rPr>
          <w:t>(三)、市场风险大</w:t>
        </w:r>
        <w:r>
          <w:tab/>
        </w:r>
        <w:r>
          <w:fldChar w:fldCharType="begin"/>
        </w:r>
        <w:r>
          <w:instrText xml:space="preserve"> PAGEREF _Toc9282 \h </w:instrText>
        </w:r>
        <w:r>
          <w:fldChar w:fldCharType="separate"/>
        </w:r>
        <w:r>
          <w:t>26</w:t>
        </w:r>
        <w:r>
          <w:fldChar w:fldCharType="end"/>
        </w:r>
      </w:hyperlink>
    </w:p>
    <w:p>
      <w:pPr>
        <w:pStyle w:val="TOC2"/>
        <w:tabs>
          <w:tab w:val="right" w:leader="dot" w:pos="8306"/>
        </w:tabs>
      </w:pPr>
      <w:hyperlink w:anchor="_Toc25224" w:history="1">
        <w:r>
          <w:rPr>
            <w:rFonts w:ascii="仿宋" w:eastAsia="仿宋" w:hAnsi="仿宋" w:cs="仿宋" w:hint="eastAsia"/>
            <w:lang w:eastAsia="zh-CN"/>
          </w:rPr>
          <w:t>(四)、利润率高</w:t>
        </w:r>
        <w:r>
          <w:tab/>
        </w:r>
        <w:r>
          <w:fldChar w:fldCharType="begin"/>
        </w:r>
        <w:r>
          <w:instrText xml:space="preserve"> PAGEREF _Toc25224 \h </w:instrText>
        </w:r>
        <w:r>
          <w:fldChar w:fldCharType="separate"/>
        </w:r>
        <w:r>
          <w:t>28</w:t>
        </w:r>
        <w:r>
          <w:fldChar w:fldCharType="end"/>
        </w:r>
      </w:hyperlink>
    </w:p>
    <w:p>
      <w:pPr>
        <w:pStyle w:val="TOC1"/>
        <w:tabs>
          <w:tab w:val="right" w:leader="dot" w:pos="8306"/>
        </w:tabs>
      </w:pPr>
      <w:hyperlink w:anchor="_Toc8673" w:history="1">
        <w:r>
          <w:rPr>
            <w:rFonts w:ascii="仿宋" w:eastAsia="仿宋" w:hAnsi="仿宋" w:cs="仿宋" w:hint="eastAsia"/>
            <w:lang w:eastAsia="zh-CN"/>
          </w:rPr>
          <w:t>九、口服液剂机械项目风险管理</w:t>
        </w:r>
        <w:r>
          <w:tab/>
        </w:r>
        <w:r>
          <w:fldChar w:fldCharType="begin"/>
        </w:r>
        <w:r>
          <w:instrText xml:space="preserve"> PAGEREF _Toc8673 \h </w:instrText>
        </w:r>
        <w:r>
          <w:fldChar w:fldCharType="separate"/>
        </w:r>
        <w:r>
          <w:t>31</w:t>
        </w:r>
        <w:r>
          <w:fldChar w:fldCharType="end"/>
        </w:r>
      </w:hyperlink>
    </w:p>
    <w:p>
      <w:pPr>
        <w:pStyle w:val="TOC2"/>
        <w:tabs>
          <w:tab w:val="right" w:leader="dot" w:pos="8306"/>
        </w:tabs>
      </w:pPr>
      <w:hyperlink w:anchor="_Toc32263" w:history="1">
        <w:r>
          <w:rPr>
            <w:rFonts w:ascii="仿宋" w:eastAsia="仿宋" w:hAnsi="仿宋" w:cs="仿宋" w:hint="eastAsia"/>
            <w:lang w:eastAsia="zh-CN"/>
          </w:rPr>
          <w:t>(一)、风险识别与评估</w:t>
        </w:r>
        <w:r>
          <w:tab/>
        </w:r>
        <w:r>
          <w:fldChar w:fldCharType="begin"/>
        </w:r>
        <w:r>
          <w:instrText xml:space="preserve"> PAGEREF _Toc32263 \h </w:instrText>
        </w:r>
        <w:r>
          <w:fldChar w:fldCharType="separate"/>
        </w:r>
        <w:r>
          <w:t>31</w:t>
        </w:r>
        <w:r>
          <w:fldChar w:fldCharType="end"/>
        </w:r>
      </w:hyperlink>
    </w:p>
    <w:p>
      <w:pPr>
        <w:pStyle w:val="TOC2"/>
        <w:tabs>
          <w:tab w:val="right" w:leader="dot" w:pos="8306"/>
        </w:tabs>
      </w:pPr>
      <w:hyperlink w:anchor="_Toc16627" w:history="1">
        <w:r>
          <w:rPr>
            <w:rFonts w:ascii="仿宋" w:eastAsia="仿宋" w:hAnsi="仿宋" w:cs="仿宋" w:hint="eastAsia"/>
            <w:lang w:eastAsia="zh-CN"/>
          </w:rPr>
          <w:t>(二)、风险应对策略</w:t>
        </w:r>
        <w:r>
          <w:tab/>
        </w:r>
        <w:r>
          <w:fldChar w:fldCharType="begin"/>
        </w:r>
        <w:r>
          <w:instrText xml:space="preserve"> PAGEREF _Toc16627 \h </w:instrText>
        </w:r>
        <w:r>
          <w:fldChar w:fldCharType="separate"/>
        </w:r>
        <w:r>
          <w:t>32</w:t>
        </w:r>
        <w:r>
          <w:fldChar w:fldCharType="end"/>
        </w:r>
      </w:hyperlink>
    </w:p>
    <w:p>
      <w:pPr>
        <w:pStyle w:val="TOC2"/>
        <w:tabs>
          <w:tab w:val="right" w:leader="dot" w:pos="8306"/>
        </w:tabs>
      </w:pPr>
      <w:hyperlink w:anchor="_Toc16453" w:history="1">
        <w:r>
          <w:rPr>
            <w:rFonts w:ascii="仿宋" w:eastAsia="仿宋" w:hAnsi="仿宋" w:cs="仿宋" w:hint="eastAsia"/>
            <w:lang w:eastAsia="zh-CN"/>
          </w:rPr>
          <w:t>(三)、风险监控与控制</w:t>
        </w:r>
        <w:r>
          <w:tab/>
        </w:r>
        <w:r>
          <w:fldChar w:fldCharType="begin"/>
        </w:r>
        <w:r>
          <w:instrText xml:space="preserve"> PAGEREF _Toc16453 \h </w:instrText>
        </w:r>
        <w:r>
          <w:fldChar w:fldCharType="separate"/>
        </w:r>
        <w:r>
          <w:t>34</w:t>
        </w:r>
        <w:r>
          <w:fldChar w:fldCharType="end"/>
        </w:r>
      </w:hyperlink>
    </w:p>
    <w:p>
      <w:pPr>
        <w:pStyle w:val="TOC1"/>
        <w:tabs>
          <w:tab w:val="right" w:leader="dot" w:pos="8306"/>
        </w:tabs>
      </w:pPr>
      <w:hyperlink w:anchor="_Toc16253" w:history="1">
        <w:r>
          <w:rPr>
            <w:rFonts w:ascii="仿宋" w:eastAsia="仿宋" w:hAnsi="仿宋" w:cs="仿宋" w:hint="eastAsia"/>
            <w:lang w:eastAsia="zh-CN"/>
          </w:rPr>
          <w:t>十、口服液剂机械项目环境影响分析</w:t>
        </w:r>
        <w:r>
          <w:tab/>
        </w:r>
        <w:r>
          <w:fldChar w:fldCharType="begin"/>
        </w:r>
        <w:r>
          <w:instrText xml:space="preserve"> PAGEREF _Toc16253 \h </w:instrText>
        </w:r>
        <w:r>
          <w:fldChar w:fldCharType="separate"/>
        </w:r>
        <w:r>
          <w:t>35</w:t>
        </w:r>
        <w:r>
          <w:fldChar w:fldCharType="end"/>
        </w:r>
      </w:hyperlink>
    </w:p>
    <w:p>
      <w:pPr>
        <w:pStyle w:val="TOC2"/>
        <w:tabs>
          <w:tab w:val="right" w:leader="dot" w:pos="8306"/>
        </w:tabs>
      </w:pPr>
      <w:hyperlink w:anchor="_Toc2559" w:history="1">
        <w:r>
          <w:rPr>
            <w:rFonts w:ascii="仿宋" w:eastAsia="仿宋" w:hAnsi="仿宋" w:cs="仿宋" w:hint="eastAsia"/>
            <w:lang w:eastAsia="zh-CN"/>
          </w:rPr>
          <w:t>(一)、建设区域环境质量现状</w:t>
        </w:r>
        <w:r>
          <w:tab/>
        </w:r>
        <w:r>
          <w:fldChar w:fldCharType="begin"/>
        </w:r>
        <w:r>
          <w:instrText xml:space="preserve"> PAGEREF _Toc2559 \h </w:instrText>
        </w:r>
        <w:r>
          <w:fldChar w:fldCharType="separate"/>
        </w:r>
        <w:r>
          <w:t>35</w:t>
        </w:r>
        <w:r>
          <w:fldChar w:fldCharType="end"/>
        </w:r>
      </w:hyperlink>
    </w:p>
    <w:p>
      <w:pPr>
        <w:pStyle w:val="TOC2"/>
        <w:tabs>
          <w:tab w:val="right" w:leader="dot" w:pos="8306"/>
        </w:tabs>
      </w:pPr>
      <w:hyperlink w:anchor="_Toc21224" w:history="1">
        <w:r>
          <w:rPr>
            <w:rFonts w:ascii="仿宋" w:eastAsia="仿宋" w:hAnsi="仿宋" w:cs="仿宋" w:hint="eastAsia"/>
            <w:lang w:eastAsia="zh-CN"/>
          </w:rPr>
          <w:t>(二)、建设期环境保护</w:t>
        </w:r>
        <w:r>
          <w:tab/>
        </w:r>
        <w:r>
          <w:fldChar w:fldCharType="begin"/>
        </w:r>
        <w:r>
          <w:instrText xml:space="preserve"> PAGEREF _Toc21224 \h </w:instrText>
        </w:r>
        <w:r>
          <w:fldChar w:fldCharType="separate"/>
        </w:r>
        <w:r>
          <w:t>36</w:t>
        </w:r>
        <w:r>
          <w:fldChar w:fldCharType="end"/>
        </w:r>
      </w:hyperlink>
    </w:p>
    <w:p>
      <w:pPr>
        <w:pStyle w:val="TOC2"/>
        <w:tabs>
          <w:tab w:val="right" w:leader="dot" w:pos="8306"/>
        </w:tabs>
      </w:pPr>
      <w:hyperlink w:anchor="_Toc15378" w:history="1">
        <w:r>
          <w:rPr>
            <w:rFonts w:ascii="仿宋" w:eastAsia="仿宋" w:hAnsi="仿宋" w:cs="仿宋" w:hint="eastAsia"/>
            <w:lang w:eastAsia="zh-CN"/>
          </w:rPr>
          <w:t>(三)、运营期环境保护</w:t>
        </w:r>
        <w:r>
          <w:tab/>
        </w:r>
        <w:r>
          <w:fldChar w:fldCharType="begin"/>
        </w:r>
        <w:r>
          <w:instrText xml:space="preserve"> PAGEREF _Toc15378 \h </w:instrText>
        </w:r>
        <w:r>
          <w:fldChar w:fldCharType="separate"/>
        </w:r>
        <w:r>
          <w:t>37</w:t>
        </w:r>
        <w:r>
          <w:fldChar w:fldCharType="end"/>
        </w:r>
      </w:hyperlink>
    </w:p>
    <w:p>
      <w:pPr>
        <w:pStyle w:val="TOC2"/>
        <w:tabs>
          <w:tab w:val="right" w:leader="dot" w:pos="8306"/>
        </w:tabs>
      </w:pPr>
      <w:hyperlink w:anchor="_Toc15694" w:history="1">
        <w:r>
          <w:rPr>
            <w:rFonts w:ascii="仿宋" w:eastAsia="仿宋" w:hAnsi="仿宋" w:cs="仿宋" w:hint="eastAsia"/>
            <w:lang w:eastAsia="zh-CN"/>
          </w:rPr>
          <w:t>(四)、口服液剂机械项目建设对区域经济的影响</w:t>
        </w:r>
        <w:r>
          <w:tab/>
        </w:r>
        <w:r>
          <w:fldChar w:fldCharType="begin"/>
        </w:r>
        <w:r>
          <w:instrText xml:space="preserve"> PAGEREF _Toc15694 \h </w:instrText>
        </w:r>
        <w:r>
          <w:fldChar w:fldCharType="separate"/>
        </w:r>
        <w:r>
          <w:t>39</w:t>
        </w:r>
        <w:r>
          <w:fldChar w:fldCharType="end"/>
        </w:r>
      </w:hyperlink>
    </w:p>
    <w:p>
      <w:pPr>
        <w:pStyle w:val="TOC2"/>
        <w:tabs>
          <w:tab w:val="right" w:leader="dot" w:pos="8306"/>
        </w:tabs>
      </w:pPr>
      <w:hyperlink w:anchor="_Toc10782" w:history="1">
        <w:r>
          <w:rPr>
            <w:rFonts w:ascii="仿宋" w:eastAsia="仿宋" w:hAnsi="仿宋" w:cs="仿宋" w:hint="eastAsia"/>
            <w:lang w:eastAsia="zh-CN"/>
          </w:rPr>
          <w:t>(五)、废弃物处理</w:t>
        </w:r>
        <w:r>
          <w:tab/>
        </w:r>
        <w:r>
          <w:fldChar w:fldCharType="begin"/>
        </w:r>
        <w:r>
          <w:instrText xml:space="preserve"> PAGEREF _Toc10782 \h </w:instrText>
        </w:r>
        <w:r>
          <w:fldChar w:fldCharType="separate"/>
        </w:r>
        <w:r>
          <w:t>41</w:t>
        </w:r>
        <w:r>
          <w:fldChar w:fldCharType="end"/>
        </w:r>
      </w:hyperlink>
    </w:p>
    <w:p>
      <w:pPr>
        <w:pStyle w:val="TOC2"/>
        <w:tabs>
          <w:tab w:val="right" w:leader="dot" w:pos="8306"/>
        </w:tabs>
      </w:pPr>
      <w:hyperlink w:anchor="_Toc24087" w:history="1">
        <w:r>
          <w:rPr>
            <w:rFonts w:ascii="仿宋" w:eastAsia="仿宋" w:hAnsi="仿宋" w:cs="仿宋" w:hint="eastAsia"/>
            <w:lang w:eastAsia="zh-CN"/>
          </w:rPr>
          <w:t>(六)、特殊环境影响分析</w:t>
        </w:r>
        <w:r>
          <w:tab/>
        </w:r>
        <w:r>
          <w:fldChar w:fldCharType="begin"/>
        </w:r>
        <w:r>
          <w:instrText xml:space="preserve"> PAGEREF _Toc24087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64" w:history="1">
        <w:r>
          <w:rPr>
            <w:rFonts w:ascii="仿宋" w:eastAsia="仿宋" w:hAnsi="仿宋" w:cs="仿宋" w:hint="eastAsia"/>
            <w:lang w:eastAsia="zh-CN"/>
          </w:rPr>
          <w:t>(七)、清洁生产</w:t>
        </w:r>
        <w:r>
          <w:tab/>
        </w:r>
        <w:r>
          <w:fldChar w:fldCharType="begin"/>
        </w:r>
        <w:r>
          <w:instrText xml:space="preserve"> PAGEREF _Toc12064 \h </w:instrText>
        </w:r>
        <w:r>
          <w:fldChar w:fldCharType="separate"/>
        </w:r>
        <w:r>
          <w:t>43</w:t>
        </w:r>
        <w:r>
          <w:fldChar w:fldCharType="end"/>
        </w:r>
      </w:hyperlink>
    </w:p>
    <w:p>
      <w:pPr>
        <w:pStyle w:val="TOC2"/>
        <w:tabs>
          <w:tab w:val="right" w:leader="dot" w:pos="8306"/>
        </w:tabs>
      </w:pPr>
      <w:hyperlink w:anchor="_Toc8345" w:history="1">
        <w:r>
          <w:rPr>
            <w:rFonts w:ascii="仿宋" w:eastAsia="仿宋" w:hAnsi="仿宋" w:cs="仿宋" w:hint="eastAsia"/>
            <w:lang w:eastAsia="zh-CN"/>
          </w:rPr>
          <w:t>(八)、环境保护综合评价</w:t>
        </w:r>
        <w:r>
          <w:tab/>
        </w:r>
        <w:r>
          <w:fldChar w:fldCharType="begin"/>
        </w:r>
        <w:r>
          <w:instrText xml:space="preserve"> PAGEREF _Toc8345 \h </w:instrText>
        </w:r>
        <w:r>
          <w:fldChar w:fldCharType="separate"/>
        </w:r>
        <w:r>
          <w:t>44</w:t>
        </w:r>
        <w:r>
          <w:fldChar w:fldCharType="end"/>
        </w:r>
      </w:hyperlink>
    </w:p>
    <w:p>
      <w:pPr>
        <w:pStyle w:val="TOC1"/>
        <w:tabs>
          <w:tab w:val="right" w:leader="dot" w:pos="8306"/>
        </w:tabs>
      </w:pPr>
      <w:hyperlink w:anchor="_Toc23587" w:history="1">
        <w:r>
          <w:rPr>
            <w:rFonts w:ascii="仿宋" w:eastAsia="仿宋" w:hAnsi="仿宋" w:cs="仿宋" w:hint="eastAsia"/>
            <w:lang w:eastAsia="zh-CN"/>
          </w:rPr>
          <w:t>十一、口服液剂机械项目人力资源培养与发展</w:t>
        </w:r>
        <w:r>
          <w:tab/>
        </w:r>
        <w:r>
          <w:fldChar w:fldCharType="begin"/>
        </w:r>
        <w:r>
          <w:instrText xml:space="preserve"> PAGEREF _Toc23587 \h </w:instrText>
        </w:r>
        <w:r>
          <w:fldChar w:fldCharType="separate"/>
        </w:r>
        <w:r>
          <w:t>45</w:t>
        </w:r>
        <w:r>
          <w:fldChar w:fldCharType="end"/>
        </w:r>
      </w:hyperlink>
    </w:p>
    <w:p>
      <w:pPr>
        <w:pStyle w:val="TOC2"/>
        <w:tabs>
          <w:tab w:val="right" w:leader="dot" w:pos="8306"/>
        </w:tabs>
      </w:pPr>
      <w:hyperlink w:anchor="_Toc151" w:history="1">
        <w:r>
          <w:rPr>
            <w:rFonts w:ascii="仿宋" w:eastAsia="仿宋" w:hAnsi="仿宋" w:cs="仿宋" w:hint="eastAsia"/>
            <w:lang w:eastAsia="zh-CN"/>
          </w:rPr>
          <w:t>(一)、人才需求与规划</w:t>
        </w:r>
        <w:r>
          <w:tab/>
        </w:r>
        <w:r>
          <w:fldChar w:fldCharType="begin"/>
        </w:r>
        <w:r>
          <w:instrText xml:space="preserve"> PAGEREF _Toc151 \h </w:instrText>
        </w:r>
        <w:r>
          <w:fldChar w:fldCharType="separate"/>
        </w:r>
        <w:r>
          <w:t>45</w:t>
        </w:r>
        <w:r>
          <w:fldChar w:fldCharType="end"/>
        </w:r>
      </w:hyperlink>
    </w:p>
    <w:p>
      <w:pPr>
        <w:pStyle w:val="TOC2"/>
        <w:tabs>
          <w:tab w:val="right" w:leader="dot" w:pos="8306"/>
        </w:tabs>
      </w:pPr>
      <w:hyperlink w:anchor="_Toc14647" w:history="1">
        <w:r>
          <w:rPr>
            <w:rFonts w:ascii="仿宋" w:eastAsia="仿宋" w:hAnsi="仿宋" w:cs="仿宋" w:hint="eastAsia"/>
            <w:lang w:eastAsia="zh-CN"/>
          </w:rPr>
          <w:t>(二)、培训与发展计划</w:t>
        </w:r>
        <w:r>
          <w:tab/>
        </w:r>
        <w:r>
          <w:fldChar w:fldCharType="begin"/>
        </w:r>
        <w:r>
          <w:instrText xml:space="preserve"> PAGEREF _Toc14647 \h </w:instrText>
        </w:r>
        <w:r>
          <w:fldChar w:fldCharType="separate"/>
        </w:r>
        <w:r>
          <w:t>46</w:t>
        </w:r>
        <w:r>
          <w:fldChar w:fldCharType="end"/>
        </w:r>
      </w:hyperlink>
    </w:p>
    <w:p>
      <w:pPr>
        <w:pStyle w:val="TOC1"/>
        <w:tabs>
          <w:tab w:val="right" w:leader="dot" w:pos="8306"/>
        </w:tabs>
      </w:pPr>
      <w:hyperlink w:anchor="_Toc23504" w:history="1">
        <w:r>
          <w:rPr>
            <w:rFonts w:ascii="仿宋" w:eastAsia="仿宋" w:hAnsi="仿宋" w:cs="仿宋" w:hint="eastAsia"/>
            <w:lang w:eastAsia="zh-CN"/>
          </w:rPr>
          <w:t>十二、口服液剂机械项目社会影响</w:t>
        </w:r>
        <w:r>
          <w:tab/>
        </w:r>
        <w:r>
          <w:fldChar w:fldCharType="begin"/>
        </w:r>
        <w:r>
          <w:instrText xml:space="preserve"> PAGEREF _Toc23504 \h </w:instrText>
        </w:r>
        <w:r>
          <w:fldChar w:fldCharType="separate"/>
        </w:r>
        <w:r>
          <w:t>47</w:t>
        </w:r>
        <w:r>
          <w:fldChar w:fldCharType="end"/>
        </w:r>
      </w:hyperlink>
    </w:p>
    <w:p>
      <w:pPr>
        <w:pStyle w:val="TOC2"/>
        <w:tabs>
          <w:tab w:val="right" w:leader="dot" w:pos="8306"/>
        </w:tabs>
      </w:pPr>
      <w:hyperlink w:anchor="_Toc4936" w:history="1">
        <w:r>
          <w:rPr>
            <w:rFonts w:ascii="仿宋" w:eastAsia="仿宋" w:hAnsi="仿宋" w:cs="仿宋" w:hint="eastAsia"/>
            <w:lang w:eastAsia="zh-CN"/>
          </w:rPr>
          <w:t>(一)、社会责任与义务</w:t>
        </w:r>
        <w:r>
          <w:tab/>
        </w:r>
        <w:r>
          <w:fldChar w:fldCharType="begin"/>
        </w:r>
        <w:r>
          <w:instrText xml:space="preserve"> PAGEREF _Toc4936 \h </w:instrText>
        </w:r>
        <w:r>
          <w:fldChar w:fldCharType="separate"/>
        </w:r>
        <w:r>
          <w:t>47</w:t>
        </w:r>
        <w:r>
          <w:fldChar w:fldCharType="end"/>
        </w:r>
      </w:hyperlink>
    </w:p>
    <w:p>
      <w:pPr>
        <w:pStyle w:val="TOC2"/>
        <w:tabs>
          <w:tab w:val="right" w:leader="dot" w:pos="8306"/>
        </w:tabs>
      </w:pPr>
      <w:hyperlink w:anchor="_Toc16644" w:history="1">
        <w:r>
          <w:rPr>
            <w:rFonts w:ascii="仿宋" w:eastAsia="仿宋" w:hAnsi="仿宋" w:cs="仿宋" w:hint="eastAsia"/>
            <w:lang w:eastAsia="zh-CN"/>
          </w:rPr>
          <w:t>(二)、社会参与与沟通</w:t>
        </w:r>
        <w:r>
          <w:tab/>
        </w:r>
        <w:r>
          <w:fldChar w:fldCharType="begin"/>
        </w:r>
        <w:r>
          <w:instrText xml:space="preserve"> PAGEREF _Toc16644 \h </w:instrText>
        </w:r>
        <w:r>
          <w:fldChar w:fldCharType="separate"/>
        </w:r>
        <w:r>
          <w:t>47</w:t>
        </w:r>
        <w:r>
          <w:fldChar w:fldCharType="end"/>
        </w:r>
      </w:hyperlink>
    </w:p>
    <w:p>
      <w:pPr>
        <w:pStyle w:val="TOC1"/>
        <w:tabs>
          <w:tab w:val="right" w:leader="dot" w:pos="8306"/>
        </w:tabs>
      </w:pPr>
      <w:hyperlink w:anchor="_Toc26002" w:history="1">
        <w:r>
          <w:rPr>
            <w:rFonts w:ascii="仿宋" w:eastAsia="仿宋" w:hAnsi="仿宋" w:cs="仿宋" w:hint="eastAsia"/>
            <w:lang w:eastAsia="zh-CN"/>
          </w:rPr>
          <w:t>十三、风险识别与分类</w:t>
        </w:r>
        <w:r>
          <w:tab/>
        </w:r>
        <w:r>
          <w:fldChar w:fldCharType="begin"/>
        </w:r>
        <w:r>
          <w:instrText xml:space="preserve"> PAGEREF _Toc26002 \h </w:instrText>
        </w:r>
        <w:r>
          <w:fldChar w:fldCharType="separate"/>
        </w:r>
        <w:r>
          <w:t>48</w:t>
        </w:r>
        <w:r>
          <w:fldChar w:fldCharType="end"/>
        </w:r>
      </w:hyperlink>
    </w:p>
    <w:p>
      <w:pPr>
        <w:pStyle w:val="TOC2"/>
        <w:tabs>
          <w:tab w:val="right" w:leader="dot" w:pos="8306"/>
        </w:tabs>
      </w:pPr>
      <w:hyperlink w:anchor="_Toc12308" w:history="1">
        <w:r>
          <w:rPr>
            <w:rFonts w:ascii="仿宋" w:eastAsia="仿宋" w:hAnsi="仿宋" w:cs="仿宋" w:hint="eastAsia"/>
            <w:lang w:eastAsia="zh-CN"/>
          </w:rPr>
          <w:t>(一)、风险识别</w:t>
        </w:r>
        <w:r>
          <w:tab/>
        </w:r>
        <w:r>
          <w:fldChar w:fldCharType="begin"/>
        </w:r>
        <w:r>
          <w:instrText xml:space="preserve"> PAGEREF _Toc12308 \h </w:instrText>
        </w:r>
        <w:r>
          <w:fldChar w:fldCharType="separate"/>
        </w:r>
        <w:r>
          <w:t>48</w:t>
        </w:r>
        <w:r>
          <w:fldChar w:fldCharType="end"/>
        </w:r>
      </w:hyperlink>
    </w:p>
    <w:p>
      <w:pPr>
        <w:pStyle w:val="TOC2"/>
        <w:tabs>
          <w:tab w:val="right" w:leader="dot" w:pos="8306"/>
        </w:tabs>
      </w:pPr>
      <w:hyperlink w:anchor="_Toc9149" w:history="1">
        <w:r>
          <w:rPr>
            <w:rFonts w:ascii="仿宋" w:eastAsia="仿宋" w:hAnsi="仿宋" w:cs="仿宋" w:hint="eastAsia"/>
            <w:lang w:eastAsia="zh-CN"/>
          </w:rPr>
          <w:t>(二)、风险分类</w:t>
        </w:r>
        <w:r>
          <w:tab/>
        </w:r>
        <w:r>
          <w:fldChar w:fldCharType="begin"/>
        </w:r>
        <w:r>
          <w:instrText xml:space="preserve"> PAGEREF _Toc9149 \h </w:instrText>
        </w:r>
        <w:r>
          <w:fldChar w:fldCharType="separate"/>
        </w:r>
        <w:r>
          <w:t>50</w:t>
        </w:r>
        <w:r>
          <w:fldChar w:fldCharType="end"/>
        </w:r>
      </w:hyperlink>
    </w:p>
    <w:p>
      <w:pPr>
        <w:pStyle w:val="TOC1"/>
        <w:tabs>
          <w:tab w:val="right" w:leader="dot" w:pos="8306"/>
        </w:tabs>
      </w:pPr>
      <w:hyperlink w:anchor="_Toc7205" w:history="1">
        <w:r>
          <w:rPr>
            <w:rFonts w:ascii="仿宋" w:eastAsia="仿宋" w:hAnsi="仿宋" w:cs="仿宋" w:hint="eastAsia"/>
            <w:lang w:eastAsia="zh-CN"/>
          </w:rPr>
          <w:t>十四、口服液剂机械项目实施时间节点</w:t>
        </w:r>
        <w:r>
          <w:tab/>
        </w:r>
        <w:r>
          <w:fldChar w:fldCharType="begin"/>
        </w:r>
        <w:r>
          <w:instrText xml:space="preserve"> PAGEREF _Toc7205 \h </w:instrText>
        </w:r>
        <w:r>
          <w:fldChar w:fldCharType="separate"/>
        </w:r>
        <w:r>
          <w:t>51</w:t>
        </w:r>
        <w:r>
          <w:fldChar w:fldCharType="end"/>
        </w:r>
      </w:hyperlink>
    </w:p>
    <w:p>
      <w:pPr>
        <w:pStyle w:val="TOC2"/>
        <w:tabs>
          <w:tab w:val="right" w:leader="dot" w:pos="8306"/>
        </w:tabs>
      </w:pPr>
      <w:hyperlink w:anchor="_Toc4592" w:history="1">
        <w:r>
          <w:rPr>
            <w:rFonts w:ascii="仿宋" w:eastAsia="仿宋" w:hAnsi="仿宋" w:cs="仿宋" w:hint="eastAsia"/>
            <w:lang w:eastAsia="zh-CN"/>
          </w:rPr>
          <w:t>(一)、口服液剂机械项目启动阶段时间节点</w:t>
        </w:r>
        <w:r>
          <w:tab/>
        </w:r>
        <w:r>
          <w:fldChar w:fldCharType="begin"/>
        </w:r>
        <w:r>
          <w:instrText xml:space="preserve"> PAGEREF _Toc4592 \h </w:instrText>
        </w:r>
        <w:r>
          <w:fldChar w:fldCharType="separate"/>
        </w:r>
        <w:r>
          <w:t>51</w:t>
        </w:r>
        <w:r>
          <w:fldChar w:fldCharType="end"/>
        </w:r>
      </w:hyperlink>
    </w:p>
    <w:p>
      <w:pPr>
        <w:pStyle w:val="TOC2"/>
        <w:tabs>
          <w:tab w:val="right" w:leader="dot" w:pos="8306"/>
        </w:tabs>
      </w:pPr>
      <w:hyperlink w:anchor="_Toc18424" w:history="1">
        <w:r>
          <w:rPr>
            <w:rFonts w:ascii="仿宋" w:eastAsia="仿宋" w:hAnsi="仿宋" w:cs="仿宋" w:hint="eastAsia"/>
            <w:lang w:eastAsia="zh-CN"/>
          </w:rPr>
          <w:t>(二)、口服液剂机械项目执行阶段时间节点</w:t>
        </w:r>
        <w:r>
          <w:tab/>
        </w:r>
        <w:r>
          <w:fldChar w:fldCharType="begin"/>
        </w:r>
        <w:r>
          <w:instrText xml:space="preserve"> PAGEREF _Toc18424 \h </w:instrText>
        </w:r>
        <w:r>
          <w:fldChar w:fldCharType="separate"/>
        </w:r>
        <w:r>
          <w:t>53</w:t>
        </w:r>
        <w:r>
          <w:fldChar w:fldCharType="end"/>
        </w:r>
      </w:hyperlink>
    </w:p>
    <w:p>
      <w:pPr>
        <w:pStyle w:val="TOC2"/>
        <w:tabs>
          <w:tab w:val="right" w:leader="dot" w:pos="8306"/>
        </w:tabs>
      </w:pPr>
      <w:hyperlink w:anchor="_Toc598" w:history="1">
        <w:r>
          <w:rPr>
            <w:rFonts w:ascii="仿宋" w:eastAsia="仿宋" w:hAnsi="仿宋" w:cs="仿宋" w:hint="eastAsia"/>
            <w:lang w:eastAsia="zh-CN"/>
          </w:rPr>
          <w:t>(三)、口服液剂机械项目完成阶段时间节点</w:t>
        </w:r>
        <w:r>
          <w:tab/>
        </w:r>
        <w:r>
          <w:fldChar w:fldCharType="begin"/>
        </w:r>
        <w:r>
          <w:instrText xml:space="preserve"> PAGEREF _Toc598 \h </w:instrText>
        </w:r>
        <w:r>
          <w:fldChar w:fldCharType="separate"/>
        </w:r>
        <w:r>
          <w:t>54</w:t>
        </w:r>
        <w:r>
          <w:fldChar w:fldCharType="end"/>
        </w:r>
      </w:hyperlink>
    </w:p>
    <w:p>
      <w:pPr>
        <w:pStyle w:val="TOC1"/>
        <w:tabs>
          <w:tab w:val="right" w:leader="dot" w:pos="8306"/>
        </w:tabs>
      </w:pPr>
      <w:hyperlink w:anchor="_Toc5580" w:history="1">
        <w:r>
          <w:rPr>
            <w:rFonts w:ascii="仿宋" w:eastAsia="仿宋" w:hAnsi="仿宋" w:cs="仿宋" w:hint="eastAsia"/>
            <w:lang w:eastAsia="zh-CN"/>
          </w:rPr>
          <w:t>十五、供应链管理</w:t>
        </w:r>
        <w:r>
          <w:tab/>
        </w:r>
        <w:r>
          <w:fldChar w:fldCharType="begin"/>
        </w:r>
        <w:r>
          <w:instrText xml:space="preserve"> PAGEREF _Toc5580 \h </w:instrText>
        </w:r>
        <w:r>
          <w:fldChar w:fldCharType="separate"/>
        </w:r>
        <w:r>
          <w:t>55</w:t>
        </w:r>
        <w:r>
          <w:fldChar w:fldCharType="end"/>
        </w:r>
      </w:hyperlink>
    </w:p>
    <w:p>
      <w:pPr>
        <w:pStyle w:val="TOC2"/>
        <w:tabs>
          <w:tab w:val="right" w:leader="dot" w:pos="8306"/>
        </w:tabs>
      </w:pPr>
      <w:hyperlink w:anchor="_Toc19432" w:history="1">
        <w:r>
          <w:rPr>
            <w:rFonts w:ascii="仿宋" w:eastAsia="仿宋" w:hAnsi="仿宋" w:cs="仿宋" w:hint="eastAsia"/>
            <w:lang w:eastAsia="zh-CN"/>
          </w:rPr>
          <w:t>(一)、供应链战略规划</w:t>
        </w:r>
        <w:r>
          <w:tab/>
        </w:r>
        <w:r>
          <w:fldChar w:fldCharType="begin"/>
        </w:r>
        <w:r>
          <w:instrText xml:space="preserve"> PAGEREF _Toc19432 \h </w:instrText>
        </w:r>
        <w:r>
          <w:fldChar w:fldCharType="separate"/>
        </w:r>
        <w:r>
          <w:t>55</w:t>
        </w:r>
        <w:r>
          <w:fldChar w:fldCharType="end"/>
        </w:r>
      </w:hyperlink>
    </w:p>
    <w:p>
      <w:pPr>
        <w:pStyle w:val="TOC2"/>
        <w:tabs>
          <w:tab w:val="right" w:leader="dot" w:pos="8306"/>
        </w:tabs>
      </w:pPr>
      <w:hyperlink w:anchor="_Toc28552" w:history="1">
        <w:r>
          <w:rPr>
            <w:rFonts w:ascii="仿宋" w:eastAsia="仿宋" w:hAnsi="仿宋" w:cs="仿宋" w:hint="eastAsia"/>
            <w:lang w:eastAsia="zh-CN"/>
          </w:rPr>
          <w:t>(二)、供应商选择与合作</w:t>
        </w:r>
        <w:r>
          <w:tab/>
        </w:r>
        <w:r>
          <w:fldChar w:fldCharType="begin"/>
        </w:r>
        <w:r>
          <w:instrText xml:space="preserve"> PAGEREF _Toc28552 \h </w:instrText>
        </w:r>
        <w:r>
          <w:fldChar w:fldCharType="separate"/>
        </w:r>
        <w:r>
          <w:t>56</w:t>
        </w:r>
        <w:r>
          <w:fldChar w:fldCharType="end"/>
        </w:r>
      </w:hyperlink>
    </w:p>
    <w:p>
      <w:pPr>
        <w:pStyle w:val="TOC2"/>
        <w:tabs>
          <w:tab w:val="right" w:leader="dot" w:pos="8306"/>
        </w:tabs>
      </w:pPr>
      <w:hyperlink w:anchor="_Toc11393" w:history="1">
        <w:r>
          <w:rPr>
            <w:rFonts w:ascii="仿宋" w:eastAsia="仿宋" w:hAnsi="仿宋" w:cs="仿宋" w:hint="eastAsia"/>
            <w:lang w:eastAsia="zh-CN"/>
          </w:rPr>
          <w:t>(三)、物流与库存管理</w:t>
        </w:r>
        <w:r>
          <w:tab/>
        </w:r>
        <w:r>
          <w:fldChar w:fldCharType="begin"/>
        </w:r>
        <w:r>
          <w:instrText xml:space="preserve"> PAGEREF _Toc11393 \h </w:instrText>
        </w:r>
        <w:r>
          <w:fldChar w:fldCharType="separate"/>
        </w:r>
        <w:r>
          <w:t>57</w:t>
        </w:r>
        <w:r>
          <w:fldChar w:fldCharType="end"/>
        </w:r>
      </w:hyperlink>
    </w:p>
    <w:p>
      <w:pPr>
        <w:pStyle w:val="TOC1"/>
        <w:tabs>
          <w:tab w:val="right" w:leader="dot" w:pos="8306"/>
        </w:tabs>
      </w:pPr>
      <w:hyperlink w:anchor="_Toc20734" w:history="1">
        <w:r>
          <w:rPr>
            <w:rFonts w:ascii="仿宋" w:eastAsia="仿宋" w:hAnsi="仿宋" w:cs="仿宋" w:hint="eastAsia"/>
            <w:lang w:eastAsia="zh-CN"/>
          </w:rPr>
          <w:t>十六、口服液剂机械项目治理与监督</w:t>
        </w:r>
        <w:r>
          <w:tab/>
        </w:r>
        <w:r>
          <w:fldChar w:fldCharType="begin"/>
        </w:r>
        <w:r>
          <w:instrText xml:space="preserve"> PAGEREF _Toc20734 \h </w:instrText>
        </w:r>
        <w:r>
          <w:fldChar w:fldCharType="separate"/>
        </w:r>
        <w:r>
          <w:t>59</w:t>
        </w:r>
        <w:r>
          <w:fldChar w:fldCharType="end"/>
        </w:r>
      </w:hyperlink>
    </w:p>
    <w:p>
      <w:pPr>
        <w:pStyle w:val="TOC2"/>
        <w:tabs>
          <w:tab w:val="right" w:leader="dot" w:pos="8306"/>
        </w:tabs>
      </w:pPr>
      <w:hyperlink w:anchor="_Toc6269" w:history="1">
        <w:r>
          <w:rPr>
            <w:rFonts w:ascii="仿宋" w:eastAsia="仿宋" w:hAnsi="仿宋" w:cs="仿宋" w:hint="eastAsia"/>
            <w:lang w:eastAsia="zh-CN"/>
          </w:rPr>
          <w:t>(一)、口服液剂机械项目治理结构</w:t>
        </w:r>
        <w:r>
          <w:tab/>
        </w:r>
        <w:r>
          <w:fldChar w:fldCharType="begin"/>
        </w:r>
        <w:r>
          <w:instrText xml:space="preserve"> PAGEREF _Toc6269 \h </w:instrText>
        </w:r>
        <w:r>
          <w:fldChar w:fldCharType="separate"/>
        </w:r>
        <w:r>
          <w:t>59</w:t>
        </w:r>
        <w:r>
          <w:fldChar w:fldCharType="end"/>
        </w:r>
      </w:hyperlink>
    </w:p>
    <w:p>
      <w:pPr>
        <w:pStyle w:val="TOC2"/>
        <w:tabs>
          <w:tab w:val="right" w:leader="dot" w:pos="8306"/>
        </w:tabs>
      </w:pPr>
      <w:hyperlink w:anchor="_Toc3466" w:history="1">
        <w:r>
          <w:rPr>
            <w:rFonts w:ascii="仿宋" w:eastAsia="仿宋" w:hAnsi="仿宋" w:cs="仿宋" w:hint="eastAsia"/>
            <w:lang w:eastAsia="zh-CN"/>
          </w:rPr>
          <w:t>(二)、监督与审计</w:t>
        </w:r>
        <w:r>
          <w:tab/>
        </w:r>
        <w:r>
          <w:fldChar w:fldCharType="begin"/>
        </w:r>
        <w:r>
          <w:instrText xml:space="preserve"> PAGEREF _Toc3466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629"/>
      <w:r>
        <w:rPr>
          <w:rFonts w:ascii="仿宋" w:eastAsia="仿宋" w:hAnsi="仿宋" w:cs="仿宋" w:hint="eastAsia"/>
          <w:sz w:val="28"/>
          <w:lang w:eastAsia="zh-CN"/>
        </w:rPr>
        <w:t>一、口服液剂机械项目建设单位说明</w:t>
      </w:r>
      <w:bookmarkEnd w:id="2"/>
    </w:p>
    <w:p>
      <w:pPr>
        <w:pStyle w:val="Heading2"/>
        <w:rPr>
          <w:rFonts w:ascii="仿宋" w:eastAsia="仿宋" w:hAnsi="仿宋" w:cs="仿宋" w:hint="eastAsia"/>
          <w:lang w:eastAsia="zh-CN"/>
        </w:rPr>
      </w:pPr>
      <w:bookmarkStart w:id="3" w:name="_Toc16791"/>
      <w:r>
        <w:rPr>
          <w:rFonts w:ascii="仿宋" w:eastAsia="仿宋" w:hAnsi="仿宋" w:cs="仿宋" w:hint="eastAsia"/>
          <w:lang w:eastAsia="zh-CN"/>
        </w:rPr>
        <w:t>(一)、口服液剂机械项目承办单位基本情况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94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口服液剂机械项目承办单位的XXXX，我们着眼于实现可持续的经济效益。通过技术创新和解决方案的提供，公司预计在口服液剂机械项目执行期间将获得可观的收入增长。这一收入来源主要包括口服液剂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同时，我们注重成本控制和效率提升，以确保口服液剂机械项目的可持续盈利。透过精细的管理和资源优化，公司期望实现口服液剂机械项目利润最大化。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口服液剂机械项目实施进行全面的投资评估，包括口服液剂机械项目启动阶段的资金投入和后续运营成本。通过对口服液剂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口服液剂机械项目实施过程中具备足够的资金流动性，公司将进行详尽的现金流分析。这包括资金需求的合理预测、口服液剂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74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5432"/>
      <w:r>
        <w:rPr>
          <w:rFonts w:ascii="仿宋" w:eastAsia="仿宋" w:hAnsi="仿宋" w:cs="仿宋" w:hint="eastAsia"/>
          <w:lang w:eastAsia="zh-CN"/>
        </w:rPr>
        <w:t>(一)、口服液剂机械行业分析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口服液剂机械行业一直以来都是市场的关注焦点。行业内的发展趋势、竞争态势以及潜在机会都对口服液剂机械项目的推进产生深远的影响。通过深入研究行业的整体概貌，我们将更好地理解行业的核心特征，为口服液剂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液剂机械行业，技术一直是推动创新和发展的关键因素。我们将对当前技术趋势进行详尽分析，包括但不限于人工智能、大数据应用、先进制造技术等。这有助于口服液剂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口服液剂机械项目成功的基础。我们将对主要竞争对手进行深入研究，包括其市场份额、产品特点、市场定位等。通过全面了解竞争对手的优势和劣势，口服液剂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7175"/>
      <w:r>
        <w:rPr>
          <w:rFonts w:ascii="仿宋" w:eastAsia="仿宋" w:hAnsi="仿宋" w:cs="仿宋" w:hint="eastAsia"/>
          <w:sz w:val="28"/>
          <w:lang w:eastAsia="zh-CN"/>
        </w:rPr>
        <w:t>(二)、口服液剂机械市场分析预测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口服液剂机械市场未来的增长趋势。这包括市场的整体规模、各细分领域的发展趋势等。口服液剂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口服液剂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口服液剂机械项目实施过程中需要充分考虑的因素。我们将对市场风险进行全面评估，包括但不限于政策法规风险、市场竞争风险、技术变革风险等。通过对潜在风险的深入分析，口服液剂机械项目可以制定相应的风险缓解策略，降低不确定性对口服液剂机械项目的影响。</w:t>
      </w:r>
    </w:p>
    <w:p>
      <w:pPr>
        <w:pStyle w:val="Heading1"/>
        <w:ind w:firstLine="560" w:firstLineChars="200"/>
        <w:rPr>
          <w:rFonts w:ascii="仿宋" w:eastAsia="仿宋" w:hAnsi="仿宋" w:cs="仿宋" w:hint="eastAsia"/>
          <w:sz w:val="28"/>
          <w:lang w:eastAsia="zh-CN"/>
        </w:rPr>
      </w:pPr>
      <w:bookmarkStart w:id="8" w:name="_Toc21878"/>
      <w:r>
        <w:rPr>
          <w:rFonts w:ascii="仿宋" w:eastAsia="仿宋" w:hAnsi="仿宋" w:cs="仿宋" w:hint="eastAsia"/>
          <w:sz w:val="28"/>
          <w:lang w:eastAsia="zh-CN"/>
        </w:rPr>
        <w:t>三、口服液剂机械项目可持续发展</w:t>
      </w:r>
      <w:bookmarkEnd w:id="8"/>
    </w:p>
    <w:p>
      <w:pPr>
        <w:pStyle w:val="Heading2"/>
        <w:rPr>
          <w:rFonts w:ascii="仿宋" w:eastAsia="仿宋" w:hAnsi="仿宋" w:cs="仿宋" w:hint="eastAsia"/>
          <w:lang w:eastAsia="zh-CN"/>
        </w:rPr>
      </w:pPr>
      <w:bookmarkStart w:id="9" w:name="_Toc2957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液剂机械项目中，口服液剂机械项目团队着眼于未来，明确了可持续发展的战略方向。制定的具体可持续发展目标包括降低资源使用、采用环保技术、最大化社会效益等。这一步骤不仅有助于口服液剂机械项目在环保和社会责任方面达到最高标准，也为未来提供了明确的指引，确保口服液剂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可持续实践的融入口服液剂机械项目管理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口服液剂机械项目管理周期。从口服液剂机械项目规划开始，口服液剂机械项目团队就考虑了环境和社会的因素。在执行阶段，口服液剂机械项目团队积极推动绿色技术的应用，优化资源利用。此外，关注员工的社会责任，通过培训和沟通活动提高员工对可持续发展的认知，使他们能够在日常工作中践行可持续实践。这些举措不仅为口服液剂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418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扎根于口服液剂机械项目的可持续发展理念，我们深信环保与社会责任是口服液剂机械项目成功的关键支柱。在口服液剂机械项目的每一步，我们都致力于通过创新和实践，履行对环境和社会的坚定责任。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液剂机械项目团队通过引入先进的环保技术、建立高效的废物处理系统以及推动能源节约措施，积极履行环保责任。定期的环保监测和评估确保口服液剂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液剂机械项目不仅致力于自身可持续发展，还注重对社会的回馈。通过支持社区口服液剂机械项目、参与慈善事业、提供培训机会等方式，口服液剂机械项目积极履行社会责任。与当地社区建立积极互动，关注员工的工作与生活平衡，以及员工的身心健康，是口服液剂机械项目在社会责任层面的关键举措。这样的实践不仅增强了口服液剂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8619"/>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448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口服液剂机械项目的主要产品是XXXX，预计年产值为XXX万元。这一产品在市场中占据着重要的地位，其广泛的应用范围使得该口服液剂机械项目的市场前景非常广阔。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口服液剂机械项目的xxx产品作为重要的原材料之一，将在多个领域发挥关键作用。其在建筑、交通、能源等方面的广泛应用将为整个产业链提供强大的支持，形成产业协同效应。口服液剂机械项目的年产值XXX万XXX万XXX万万元不仅反映了其在市场上的巨大潜力，更预示着它对国民经济的积极贡献。这种关联度高、涉及面广的产业关系，使得该口服液剂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17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液剂机械项目总征地面积为XXXX平方米，相当于约XX.XX亩，其中净用地面积为XXXX平方米，红线范围内相当于约XX.XX亩。这一用地规模充分考虑了口服液剂机械项目的建设需求，保障了口服液剂机械项目在合适的空间内得以充分发展。口服液剂机械项目规划的总建筑面积为XXXX平方米，其中主体工程建设占XXXX平方米，计容建筑面积达XXXX平方米。预计建筑工程的投资将达到XXXX万元，为口服液剂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液剂机械项目计划购置的设备共计XXXX台（套），设备购置费用为XXXX万元。这一设备购置计划充分考虑到口服液剂机械项目的生产需求和技术要求，确保了口服液剂机械项目在生产运营中具备先进的技术装备和高效的生产能力。设备的合理配置将为口服液剂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液剂机械项目计划总投资为XXXX万元，预计年实现营业收入为XXXX万元。这一产能规模的设定旨在确保口服液剂机械项目能够在投资与回报之间取得平衡，实现长期可持续的发展。口服液剂机械项目的总投资充分考虑到各个方面的需求，包括用地建设、设备购置等多个环节，以确保口服液剂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2188"/>
      <w:r>
        <w:rPr>
          <w:rFonts w:ascii="仿宋" w:eastAsia="仿宋" w:hAnsi="仿宋" w:cs="仿宋" w:hint="eastAsia"/>
          <w:sz w:val="28"/>
          <w:lang w:eastAsia="zh-CN"/>
        </w:rPr>
        <w:t>五、口服液剂机械项目文档管理</w:t>
      </w:r>
      <w:bookmarkEnd w:id="14"/>
    </w:p>
    <w:p>
      <w:pPr>
        <w:pStyle w:val="Heading2"/>
        <w:rPr>
          <w:rFonts w:ascii="仿宋" w:eastAsia="仿宋" w:hAnsi="仿宋" w:cs="仿宋" w:hint="eastAsia"/>
          <w:lang w:eastAsia="zh-CN"/>
        </w:rPr>
      </w:pPr>
      <w:bookmarkStart w:id="15" w:name="_Toc1767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口服液剂机械项目高度重视文档的质量和准确性，以支持口服液剂机械项目的各项活动和决策。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液剂机械项目文档的编制始于口服液剂机械项目计划的初期，我们制定了详细的文档编制计划，明确了每个文档的内容、格式和编写责任人。在口服液剂机械项目启动阶段，我们首先编制了口服液剂机械项目章程，明确定义了口服液剂机械项目的目标、范围、风险等关键要素。随后，口服液剂机械项目团队根据计划陆续编制了需求文档、设计文档、测试文档等各类文档，确保口服液剂机械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口服液剂机械项目管理中的重要环节，旨在确保口服液剂机械项目文档符合质量标准和口服液剂机械项目需求。在口服液剂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口服液剂机械项目相关利益方和专业领域的专家对文档进行独立审查。这有助于获取更全面、客观的反馈，确保口服液剂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口服液剂机械项目在文档编制与审查方面建立了严格的管理机制，通过规范的流程和多维度的审查，确保口服液剂机械项目文档的质量、准确性和可靠性，为口服液剂机械项目的顺利推进提供了有力支持。</w:t>
      </w:r>
    </w:p>
    <w:p>
      <w:pPr>
        <w:pStyle w:val="Heading2"/>
        <w:ind w:firstLine="560" w:firstLineChars="200"/>
        <w:rPr>
          <w:rFonts w:ascii="仿宋" w:eastAsia="仿宋" w:hAnsi="仿宋" w:cs="仿宋" w:hint="eastAsia"/>
          <w:sz w:val="28"/>
          <w:lang w:eastAsia="zh-CN"/>
        </w:rPr>
      </w:pPr>
      <w:bookmarkStart w:id="16" w:name="_Toc2272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在口服液剂机械项目中，我们致力于优化文档发布与分发过程，以确保信息的高效传递和团队间协作的顺畅进行。以下是我们采取的关键优化策略：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我们通过多渠道发布文档，包括电子邮件、口服液剂机械项目管理平台、内部网站等，以满足不同团队成员的偏好和需求。多渠道发布确保了信息的全面覆盖。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我们采用了精细的权限控制，确保只有授权人员可以访问敏感信息。这种安全措施保护了口服液剂机械项目文档的机密性，防止了未经授权的信息泄露。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688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口服液剂机械项目生命周期中一个至关重要的环节，直接关系到口服液剂机械项目信息的长期保存和历史记录的完整性。在口服液剂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0148"/>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183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液剂机械项目的技术管理特点体现在其创新导向。通过引入最先进的技术趋势和解决方案，口服液剂机械项目致力于提升科技含量、提高质量和效率水平。这意味着我们将采用最新的工具和方法，确保口服液剂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口服液剂机械项目技术管理的显著特征。通过整合不同领域的技术资源，我们实现了跨学科的协同工作。这有助于优化技术架构，提高整体效能。此外，整合性策略还促进了不同技术团队之间的紧密沟通和高效合作，确保口服液剂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口服液剂机械项目所采用的技术。通过不断优化技术方案，口服液剂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口服液剂机械项目团队将在口服液剂机械项目初期识别可能的技术风险，并采取相应的预防和应对措施。通过建立健全的风险评估机制，口服液剂机械项目能够在实施过程中及时发现并解决潜在的技术问题，保障口服液剂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口服液剂机械项目中，技术将成为口服液剂机械项目成功的有力支持。这一深度剖析揭示了技术管理在口服液剂机械项目实施中的关键作用，为口服液剂机械项目的技术基础奠定了坚实的基础。</w:t>
      </w:r>
    </w:p>
    <w:p>
      <w:pPr>
        <w:pStyle w:val="Heading2"/>
        <w:ind w:firstLine="560" w:firstLineChars="200"/>
        <w:rPr>
          <w:rFonts w:ascii="仿宋" w:eastAsia="仿宋" w:hAnsi="仿宋" w:cs="仿宋" w:hint="eastAsia"/>
          <w:sz w:val="28"/>
          <w:lang w:eastAsia="zh-CN"/>
        </w:rPr>
      </w:pPr>
      <w:bookmarkStart w:id="20" w:name="_Toc8840"/>
      <w:r>
        <w:rPr>
          <w:rFonts w:ascii="仿宋" w:eastAsia="仿宋" w:hAnsi="仿宋" w:cs="仿宋" w:hint="eastAsia"/>
          <w:sz w:val="28"/>
          <w:lang w:eastAsia="zh-CN"/>
        </w:rPr>
        <w:t>(二)、口服液剂机械项目工艺技术设计方案</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口服液剂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口服液剂机械项目将严格按照相关行业规范要求进行组织。通过有效控制产品质量，口服液剂机械项目将致力于为顾客提供优质的口服液剂机械项目产品和良好的服务。这体现了口服液剂机械项目对于生产活动合规性和质量标准的高度重视，为口服液剂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口服液剂机械项目注重生态效益和清洁生产原则。口服液剂机械项目建设将紧密结合地方特色经济发展，与社会经济发展规划和区域环境保护规划方案相协调一致。通过与当地区域自然生态系统的结合，口服液剂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口服液剂机械项目产品具有多样化的客户需求和个性化的特点。因此，口服液剂机械项目产品规格品种多样，且单批生产数量较小。为满足这一特点，口服液剂机械项目承办单位将建设先进的柔性制造生产线。通过广泛应用柔性制造技术，口服液剂机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口服液剂机械项目采用的技术具有较高的技术含量和自动化水平，处于国内先进水平。这一技术选用不仅体现了对生产效率、质量和环境友好性的高标准要求，同时为口服液剂机械项目的可持续发展奠定了坚实的基础。</w:t>
      </w:r>
    </w:p>
    <w:p>
      <w:pPr>
        <w:pStyle w:val="Heading2"/>
        <w:ind w:firstLine="560" w:firstLineChars="200"/>
        <w:rPr>
          <w:rFonts w:ascii="仿宋" w:eastAsia="仿宋" w:hAnsi="仿宋" w:cs="仿宋" w:hint="eastAsia"/>
          <w:sz w:val="28"/>
          <w:lang w:eastAsia="zh-CN"/>
        </w:rPr>
      </w:pPr>
      <w:bookmarkStart w:id="21" w:name="_Toc16866"/>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为确保口服液剂机械项目的高效生产和技术实施，我们制定了一套精心设计的设备选型方案，以满足口服液剂机械项目生产、质量和环保的要求。该方案的主要特点如下：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https://d.book118.com/658030133110006044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896AA4"/>
    <w:rsid w:val="4A896A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3013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2024-03-01T03:43:00Z</dcterms:created>
  <dcterms:modified xsi:type="dcterms:W3CDTF">2024-03-01T03:43:33Z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C007918B9B6D44629A8943D3034A7980_11</vt:lpwstr>
  </property>
  <property fmtid="{D5CDD505-2E9C-101B-9397-08002B2CF9AE}" pid="3" name="KSOProductBuildVer">
    <vt:lpwstr>2052-12.1.0.16388</vt:lpwstr>
  </property>
</Properties>
</file>