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钛粉系列项目规划设计纲要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534" w:history="1">
        <w:r>
          <w:rPr>
            <w:rFonts w:ascii="仿宋" w:eastAsia="仿宋" w:hAnsi="仿宋" w:cs="仿宋" w:hint="eastAsia"/>
            <w:lang w:eastAsia="zh-CN"/>
          </w:rPr>
          <w:t>概论</w:t>
        </w:r>
        <w:r>
          <w:tab/>
        </w:r>
        <w:r>
          <w:fldChar w:fldCharType="begin"/>
        </w:r>
        <w:r>
          <w:instrText xml:space="preserve"> PAGEREF _Toc31534 \h </w:instrText>
        </w:r>
        <w:r>
          <w:fldChar w:fldCharType="separate"/>
        </w:r>
        <w:r>
          <w:t>3</w:t>
        </w:r>
        <w:r>
          <w:fldChar w:fldCharType="end"/>
        </w:r>
      </w:hyperlink>
    </w:p>
    <w:p>
      <w:pPr>
        <w:pStyle w:val="TOC1"/>
        <w:tabs>
          <w:tab w:val="right" w:leader="dot" w:pos="8306"/>
        </w:tabs>
      </w:pPr>
      <w:hyperlink w:anchor="_Toc15992" w:history="1">
        <w:r>
          <w:rPr>
            <w:rFonts w:ascii="仿宋" w:eastAsia="仿宋" w:hAnsi="仿宋" w:cs="仿宋" w:hint="eastAsia"/>
            <w:lang w:eastAsia="zh-CN"/>
          </w:rPr>
          <w:t>一、钛粉系列项目文档管理</w:t>
        </w:r>
        <w:r>
          <w:tab/>
        </w:r>
        <w:r>
          <w:fldChar w:fldCharType="begin"/>
        </w:r>
        <w:r>
          <w:instrText xml:space="preserve"> PAGEREF _Toc15992 \h </w:instrText>
        </w:r>
        <w:r>
          <w:fldChar w:fldCharType="separate"/>
        </w:r>
        <w:r>
          <w:t>3</w:t>
        </w:r>
        <w:r>
          <w:fldChar w:fldCharType="end"/>
        </w:r>
      </w:hyperlink>
    </w:p>
    <w:p>
      <w:pPr>
        <w:pStyle w:val="TOC2"/>
        <w:tabs>
          <w:tab w:val="right" w:leader="dot" w:pos="8306"/>
        </w:tabs>
      </w:pPr>
      <w:hyperlink w:anchor="_Toc16021" w:history="1">
        <w:r>
          <w:rPr>
            <w:rFonts w:ascii="仿宋" w:eastAsia="仿宋" w:hAnsi="仿宋" w:cs="仿宋" w:hint="eastAsia"/>
            <w:lang w:eastAsia="zh-CN"/>
          </w:rPr>
          <w:t>(一)、文档编制与审查</w:t>
        </w:r>
        <w:r>
          <w:tab/>
        </w:r>
        <w:r>
          <w:fldChar w:fldCharType="begin"/>
        </w:r>
        <w:r>
          <w:instrText xml:space="preserve"> PAGEREF _Toc16021 \h </w:instrText>
        </w:r>
        <w:r>
          <w:fldChar w:fldCharType="separate"/>
        </w:r>
        <w:r>
          <w:t>3</w:t>
        </w:r>
        <w:r>
          <w:fldChar w:fldCharType="end"/>
        </w:r>
      </w:hyperlink>
    </w:p>
    <w:p>
      <w:pPr>
        <w:pStyle w:val="TOC2"/>
        <w:tabs>
          <w:tab w:val="right" w:leader="dot" w:pos="8306"/>
        </w:tabs>
      </w:pPr>
      <w:hyperlink w:anchor="_Toc7810" w:history="1">
        <w:r>
          <w:rPr>
            <w:rFonts w:ascii="仿宋" w:eastAsia="仿宋" w:hAnsi="仿宋" w:cs="仿宋" w:hint="eastAsia"/>
            <w:lang w:eastAsia="zh-CN"/>
          </w:rPr>
          <w:t>(二)、文档发布与分发</w:t>
        </w:r>
        <w:r>
          <w:tab/>
        </w:r>
        <w:r>
          <w:fldChar w:fldCharType="begin"/>
        </w:r>
        <w:r>
          <w:instrText xml:space="preserve"> PAGEREF _Toc7810 \h </w:instrText>
        </w:r>
        <w:r>
          <w:fldChar w:fldCharType="separate"/>
        </w:r>
        <w:r>
          <w:t>4</w:t>
        </w:r>
        <w:r>
          <w:fldChar w:fldCharType="end"/>
        </w:r>
      </w:hyperlink>
    </w:p>
    <w:p>
      <w:pPr>
        <w:pStyle w:val="TOC2"/>
        <w:tabs>
          <w:tab w:val="right" w:leader="dot" w:pos="8306"/>
        </w:tabs>
      </w:pPr>
      <w:hyperlink w:anchor="_Toc25443" w:history="1">
        <w:r>
          <w:rPr>
            <w:rFonts w:ascii="仿宋" w:eastAsia="仿宋" w:hAnsi="仿宋" w:cs="仿宋" w:hint="eastAsia"/>
            <w:lang w:eastAsia="zh-CN"/>
          </w:rPr>
          <w:t>(三)、文档存档与归档</w:t>
        </w:r>
        <w:r>
          <w:tab/>
        </w:r>
        <w:r>
          <w:fldChar w:fldCharType="begin"/>
        </w:r>
        <w:r>
          <w:instrText xml:space="preserve"> PAGEREF _Toc25443 \h </w:instrText>
        </w:r>
        <w:r>
          <w:fldChar w:fldCharType="separate"/>
        </w:r>
        <w:r>
          <w:t>5</w:t>
        </w:r>
        <w:r>
          <w:fldChar w:fldCharType="end"/>
        </w:r>
      </w:hyperlink>
    </w:p>
    <w:p>
      <w:pPr>
        <w:pStyle w:val="TOC1"/>
        <w:tabs>
          <w:tab w:val="right" w:leader="dot" w:pos="8306"/>
        </w:tabs>
      </w:pPr>
      <w:hyperlink w:anchor="_Toc5750" w:history="1">
        <w:r>
          <w:rPr>
            <w:rFonts w:ascii="仿宋" w:eastAsia="仿宋" w:hAnsi="仿宋" w:cs="仿宋" w:hint="eastAsia"/>
            <w:lang w:eastAsia="zh-CN"/>
          </w:rPr>
          <w:t>二、钛粉系列项目建设单位说明</w:t>
        </w:r>
        <w:r>
          <w:tab/>
        </w:r>
        <w:r>
          <w:fldChar w:fldCharType="begin"/>
        </w:r>
        <w:r>
          <w:instrText xml:space="preserve"> PAGEREF _Toc5750 \h </w:instrText>
        </w:r>
        <w:r>
          <w:fldChar w:fldCharType="separate"/>
        </w:r>
        <w:r>
          <w:t>6</w:t>
        </w:r>
        <w:r>
          <w:fldChar w:fldCharType="end"/>
        </w:r>
      </w:hyperlink>
    </w:p>
    <w:p>
      <w:pPr>
        <w:pStyle w:val="TOC2"/>
        <w:tabs>
          <w:tab w:val="right" w:leader="dot" w:pos="8306"/>
        </w:tabs>
      </w:pPr>
      <w:hyperlink w:anchor="_Toc10504" w:history="1">
        <w:r>
          <w:rPr>
            <w:rFonts w:ascii="仿宋" w:eastAsia="仿宋" w:hAnsi="仿宋" w:cs="仿宋" w:hint="eastAsia"/>
            <w:lang w:eastAsia="zh-CN"/>
          </w:rPr>
          <w:t>(一)、钛粉系列项目承办单位基本情况</w:t>
        </w:r>
        <w:r>
          <w:tab/>
        </w:r>
        <w:r>
          <w:fldChar w:fldCharType="begin"/>
        </w:r>
        <w:r>
          <w:instrText xml:space="preserve"> PAGEREF _Toc10504 \h </w:instrText>
        </w:r>
        <w:r>
          <w:fldChar w:fldCharType="separate"/>
        </w:r>
        <w:r>
          <w:t>6</w:t>
        </w:r>
        <w:r>
          <w:fldChar w:fldCharType="end"/>
        </w:r>
      </w:hyperlink>
    </w:p>
    <w:p>
      <w:pPr>
        <w:pStyle w:val="TOC2"/>
        <w:tabs>
          <w:tab w:val="right" w:leader="dot" w:pos="8306"/>
        </w:tabs>
      </w:pPr>
      <w:hyperlink w:anchor="_Toc6948" w:history="1">
        <w:r>
          <w:rPr>
            <w:rFonts w:ascii="仿宋" w:eastAsia="仿宋" w:hAnsi="仿宋" w:cs="仿宋" w:hint="eastAsia"/>
            <w:lang w:eastAsia="zh-CN"/>
          </w:rPr>
          <w:t>(二)、公司经济效益分析</w:t>
        </w:r>
        <w:r>
          <w:tab/>
        </w:r>
        <w:r>
          <w:fldChar w:fldCharType="begin"/>
        </w:r>
        <w:r>
          <w:instrText xml:space="preserve"> PAGEREF _Toc6948 \h </w:instrText>
        </w:r>
        <w:r>
          <w:fldChar w:fldCharType="separate"/>
        </w:r>
        <w:r>
          <w:t>7</w:t>
        </w:r>
        <w:r>
          <w:fldChar w:fldCharType="end"/>
        </w:r>
      </w:hyperlink>
    </w:p>
    <w:p>
      <w:pPr>
        <w:pStyle w:val="TOC1"/>
        <w:tabs>
          <w:tab w:val="right" w:leader="dot" w:pos="8306"/>
        </w:tabs>
      </w:pPr>
      <w:hyperlink w:anchor="_Toc32709" w:history="1">
        <w:r>
          <w:rPr>
            <w:rFonts w:ascii="仿宋" w:eastAsia="仿宋" w:hAnsi="仿宋" w:cs="仿宋" w:hint="eastAsia"/>
            <w:lang w:eastAsia="zh-CN"/>
          </w:rPr>
          <w:t>三、工艺说明</w:t>
        </w:r>
        <w:r>
          <w:tab/>
        </w:r>
        <w:r>
          <w:fldChar w:fldCharType="begin"/>
        </w:r>
        <w:r>
          <w:instrText xml:space="preserve"> PAGEREF _Toc32709 \h </w:instrText>
        </w:r>
        <w:r>
          <w:fldChar w:fldCharType="separate"/>
        </w:r>
        <w:r>
          <w:t>8</w:t>
        </w:r>
        <w:r>
          <w:fldChar w:fldCharType="end"/>
        </w:r>
      </w:hyperlink>
    </w:p>
    <w:p>
      <w:pPr>
        <w:pStyle w:val="TOC2"/>
        <w:tabs>
          <w:tab w:val="right" w:leader="dot" w:pos="8306"/>
        </w:tabs>
      </w:pPr>
      <w:hyperlink w:anchor="_Toc14258" w:history="1">
        <w:r>
          <w:rPr>
            <w:rFonts w:ascii="仿宋" w:eastAsia="仿宋" w:hAnsi="仿宋" w:cs="仿宋" w:hint="eastAsia"/>
            <w:lang w:eastAsia="zh-CN"/>
          </w:rPr>
          <w:t>(一)、技术管理特点</w:t>
        </w:r>
        <w:r>
          <w:tab/>
        </w:r>
        <w:r>
          <w:fldChar w:fldCharType="begin"/>
        </w:r>
        <w:r>
          <w:instrText xml:space="preserve"> PAGEREF _Toc14258 \h </w:instrText>
        </w:r>
        <w:r>
          <w:fldChar w:fldCharType="separate"/>
        </w:r>
        <w:r>
          <w:t>8</w:t>
        </w:r>
        <w:r>
          <w:fldChar w:fldCharType="end"/>
        </w:r>
      </w:hyperlink>
    </w:p>
    <w:p>
      <w:pPr>
        <w:pStyle w:val="TOC2"/>
        <w:tabs>
          <w:tab w:val="right" w:leader="dot" w:pos="8306"/>
        </w:tabs>
      </w:pPr>
      <w:hyperlink w:anchor="_Toc23151" w:history="1">
        <w:r>
          <w:rPr>
            <w:rFonts w:ascii="仿宋" w:eastAsia="仿宋" w:hAnsi="仿宋" w:cs="仿宋" w:hint="eastAsia"/>
            <w:lang w:eastAsia="zh-CN"/>
          </w:rPr>
          <w:t>(二)、钛粉系列项目工艺技术设计方案</w:t>
        </w:r>
        <w:r>
          <w:tab/>
        </w:r>
        <w:r>
          <w:fldChar w:fldCharType="begin"/>
        </w:r>
        <w:r>
          <w:instrText xml:space="preserve"> PAGEREF _Toc23151 \h </w:instrText>
        </w:r>
        <w:r>
          <w:fldChar w:fldCharType="separate"/>
        </w:r>
        <w:r>
          <w:t>9</w:t>
        </w:r>
        <w:r>
          <w:fldChar w:fldCharType="end"/>
        </w:r>
      </w:hyperlink>
    </w:p>
    <w:p>
      <w:pPr>
        <w:pStyle w:val="TOC2"/>
        <w:tabs>
          <w:tab w:val="right" w:leader="dot" w:pos="8306"/>
        </w:tabs>
      </w:pPr>
      <w:hyperlink w:anchor="_Toc24280" w:history="1">
        <w:r>
          <w:rPr>
            <w:rFonts w:ascii="仿宋" w:eastAsia="仿宋" w:hAnsi="仿宋" w:cs="仿宋" w:hint="eastAsia"/>
            <w:lang w:eastAsia="zh-CN"/>
          </w:rPr>
          <w:t>(三)、设备选型方案</w:t>
        </w:r>
        <w:r>
          <w:tab/>
        </w:r>
        <w:r>
          <w:fldChar w:fldCharType="begin"/>
        </w:r>
        <w:r>
          <w:instrText xml:space="preserve"> PAGEREF _Toc24280 \h </w:instrText>
        </w:r>
        <w:r>
          <w:fldChar w:fldCharType="separate"/>
        </w:r>
        <w:r>
          <w:t>10</w:t>
        </w:r>
        <w:r>
          <w:fldChar w:fldCharType="end"/>
        </w:r>
      </w:hyperlink>
    </w:p>
    <w:p>
      <w:pPr>
        <w:pStyle w:val="TOC1"/>
        <w:tabs>
          <w:tab w:val="right" w:leader="dot" w:pos="8306"/>
        </w:tabs>
      </w:pPr>
      <w:hyperlink w:anchor="_Toc26413" w:history="1">
        <w:r>
          <w:rPr>
            <w:rFonts w:ascii="仿宋" w:eastAsia="仿宋" w:hAnsi="仿宋" w:cs="仿宋" w:hint="eastAsia"/>
            <w:lang w:eastAsia="zh-CN"/>
          </w:rPr>
          <w:t>四、钛粉系列项目可持续发展</w:t>
        </w:r>
        <w:r>
          <w:tab/>
        </w:r>
        <w:r>
          <w:fldChar w:fldCharType="begin"/>
        </w:r>
        <w:r>
          <w:instrText xml:space="preserve"> PAGEREF _Toc26413 \h </w:instrText>
        </w:r>
        <w:r>
          <w:fldChar w:fldCharType="separate"/>
        </w:r>
        <w:r>
          <w:t>12</w:t>
        </w:r>
        <w:r>
          <w:fldChar w:fldCharType="end"/>
        </w:r>
      </w:hyperlink>
    </w:p>
    <w:p>
      <w:pPr>
        <w:pStyle w:val="TOC2"/>
        <w:tabs>
          <w:tab w:val="right" w:leader="dot" w:pos="8306"/>
        </w:tabs>
      </w:pPr>
      <w:hyperlink w:anchor="_Toc15151" w:history="1">
        <w:r>
          <w:rPr>
            <w:rFonts w:ascii="仿宋" w:eastAsia="仿宋" w:hAnsi="仿宋" w:cs="仿宋" w:hint="eastAsia"/>
            <w:lang w:eastAsia="zh-CN"/>
          </w:rPr>
          <w:t>(一)、可持续战略与实践</w:t>
        </w:r>
        <w:r>
          <w:tab/>
        </w:r>
        <w:r>
          <w:fldChar w:fldCharType="begin"/>
        </w:r>
        <w:r>
          <w:instrText xml:space="preserve"> PAGEREF _Toc15151 \h </w:instrText>
        </w:r>
        <w:r>
          <w:fldChar w:fldCharType="separate"/>
        </w:r>
        <w:r>
          <w:t>12</w:t>
        </w:r>
        <w:r>
          <w:fldChar w:fldCharType="end"/>
        </w:r>
      </w:hyperlink>
    </w:p>
    <w:p>
      <w:pPr>
        <w:pStyle w:val="TOC2"/>
        <w:tabs>
          <w:tab w:val="right" w:leader="dot" w:pos="8306"/>
        </w:tabs>
      </w:pPr>
      <w:hyperlink w:anchor="_Toc12054" w:history="1">
        <w:r>
          <w:rPr>
            <w:rFonts w:ascii="仿宋" w:eastAsia="仿宋" w:hAnsi="仿宋" w:cs="仿宋" w:hint="eastAsia"/>
            <w:lang w:eastAsia="zh-CN"/>
          </w:rPr>
          <w:t>(二)、环保与社会责任</w:t>
        </w:r>
        <w:r>
          <w:tab/>
        </w:r>
        <w:r>
          <w:fldChar w:fldCharType="begin"/>
        </w:r>
        <w:r>
          <w:instrText xml:space="preserve"> PAGEREF _Toc12054 \h </w:instrText>
        </w:r>
        <w:r>
          <w:fldChar w:fldCharType="separate"/>
        </w:r>
        <w:r>
          <w:t>12</w:t>
        </w:r>
        <w:r>
          <w:fldChar w:fldCharType="end"/>
        </w:r>
      </w:hyperlink>
    </w:p>
    <w:p>
      <w:pPr>
        <w:pStyle w:val="TOC1"/>
        <w:tabs>
          <w:tab w:val="right" w:leader="dot" w:pos="8306"/>
        </w:tabs>
      </w:pPr>
      <w:hyperlink w:anchor="_Toc7883" w:history="1">
        <w:r>
          <w:rPr>
            <w:rFonts w:ascii="仿宋" w:eastAsia="仿宋" w:hAnsi="仿宋" w:cs="仿宋" w:hint="eastAsia"/>
            <w:lang w:eastAsia="zh-CN"/>
          </w:rPr>
          <w:t>五、市场分析、调研</w:t>
        </w:r>
        <w:r>
          <w:tab/>
        </w:r>
        <w:r>
          <w:fldChar w:fldCharType="begin"/>
        </w:r>
        <w:r>
          <w:instrText xml:space="preserve"> PAGEREF _Toc7883 \h </w:instrText>
        </w:r>
        <w:r>
          <w:fldChar w:fldCharType="separate"/>
        </w:r>
        <w:r>
          <w:t>13</w:t>
        </w:r>
        <w:r>
          <w:fldChar w:fldCharType="end"/>
        </w:r>
      </w:hyperlink>
    </w:p>
    <w:p>
      <w:pPr>
        <w:pStyle w:val="TOC2"/>
        <w:tabs>
          <w:tab w:val="right" w:leader="dot" w:pos="8306"/>
        </w:tabs>
      </w:pPr>
      <w:hyperlink w:anchor="_Toc23522" w:history="1">
        <w:r>
          <w:rPr>
            <w:rFonts w:ascii="仿宋" w:eastAsia="仿宋" w:hAnsi="仿宋" w:cs="仿宋" w:hint="eastAsia"/>
            <w:lang w:eastAsia="zh-CN"/>
          </w:rPr>
          <w:t>(一)、钛粉系列行业分析</w:t>
        </w:r>
        <w:r>
          <w:tab/>
        </w:r>
        <w:r>
          <w:fldChar w:fldCharType="begin"/>
        </w:r>
        <w:r>
          <w:instrText xml:space="preserve"> PAGEREF _Toc23522 \h </w:instrText>
        </w:r>
        <w:r>
          <w:fldChar w:fldCharType="separate"/>
        </w:r>
        <w:r>
          <w:t>13</w:t>
        </w:r>
        <w:r>
          <w:fldChar w:fldCharType="end"/>
        </w:r>
      </w:hyperlink>
    </w:p>
    <w:p>
      <w:pPr>
        <w:pStyle w:val="TOC2"/>
        <w:tabs>
          <w:tab w:val="right" w:leader="dot" w:pos="8306"/>
        </w:tabs>
      </w:pPr>
      <w:hyperlink w:anchor="_Toc29869" w:history="1">
        <w:r>
          <w:rPr>
            <w:rFonts w:ascii="仿宋" w:eastAsia="仿宋" w:hAnsi="仿宋" w:cs="仿宋" w:hint="eastAsia"/>
            <w:lang w:eastAsia="zh-CN"/>
          </w:rPr>
          <w:t>(二)、钛粉系列市场分析预测</w:t>
        </w:r>
        <w:r>
          <w:tab/>
        </w:r>
        <w:r>
          <w:fldChar w:fldCharType="begin"/>
        </w:r>
        <w:r>
          <w:instrText xml:space="preserve"> PAGEREF _Toc29869 \h </w:instrText>
        </w:r>
        <w:r>
          <w:fldChar w:fldCharType="separate"/>
        </w:r>
        <w:r>
          <w:t>14</w:t>
        </w:r>
        <w:r>
          <w:fldChar w:fldCharType="end"/>
        </w:r>
      </w:hyperlink>
    </w:p>
    <w:p>
      <w:pPr>
        <w:pStyle w:val="TOC1"/>
        <w:tabs>
          <w:tab w:val="right" w:leader="dot" w:pos="8306"/>
        </w:tabs>
      </w:pPr>
      <w:hyperlink w:anchor="_Toc7180" w:history="1">
        <w:r>
          <w:rPr>
            <w:rFonts w:ascii="仿宋" w:eastAsia="仿宋" w:hAnsi="仿宋" w:cs="仿宋" w:hint="eastAsia"/>
            <w:lang w:eastAsia="zh-CN"/>
          </w:rPr>
          <w:t>六、钛粉系列项目绩效评估</w:t>
        </w:r>
        <w:r>
          <w:tab/>
        </w:r>
        <w:r>
          <w:fldChar w:fldCharType="begin"/>
        </w:r>
        <w:r>
          <w:instrText xml:space="preserve"> PAGEREF _Toc7180 \h </w:instrText>
        </w:r>
        <w:r>
          <w:fldChar w:fldCharType="separate"/>
        </w:r>
        <w:r>
          <w:t>15</w:t>
        </w:r>
        <w:r>
          <w:fldChar w:fldCharType="end"/>
        </w:r>
      </w:hyperlink>
    </w:p>
    <w:p>
      <w:pPr>
        <w:pStyle w:val="TOC2"/>
        <w:tabs>
          <w:tab w:val="right" w:leader="dot" w:pos="8306"/>
        </w:tabs>
      </w:pPr>
      <w:hyperlink w:anchor="_Toc27355" w:history="1">
        <w:r>
          <w:rPr>
            <w:rFonts w:ascii="仿宋" w:eastAsia="仿宋" w:hAnsi="仿宋" w:cs="仿宋" w:hint="eastAsia"/>
            <w:lang w:eastAsia="zh-CN"/>
          </w:rPr>
          <w:t>(一)、绩效评估指标</w:t>
        </w:r>
        <w:r>
          <w:tab/>
        </w:r>
        <w:r>
          <w:fldChar w:fldCharType="begin"/>
        </w:r>
        <w:r>
          <w:instrText xml:space="preserve"> PAGEREF _Toc27355 \h </w:instrText>
        </w:r>
        <w:r>
          <w:fldChar w:fldCharType="separate"/>
        </w:r>
        <w:r>
          <w:t>15</w:t>
        </w:r>
        <w:r>
          <w:fldChar w:fldCharType="end"/>
        </w:r>
      </w:hyperlink>
    </w:p>
    <w:p>
      <w:pPr>
        <w:pStyle w:val="TOC2"/>
        <w:tabs>
          <w:tab w:val="right" w:leader="dot" w:pos="8306"/>
        </w:tabs>
      </w:pPr>
      <w:hyperlink w:anchor="_Toc8471" w:history="1">
        <w:r>
          <w:rPr>
            <w:rFonts w:ascii="仿宋" w:eastAsia="仿宋" w:hAnsi="仿宋" w:cs="仿宋" w:hint="eastAsia"/>
            <w:lang w:eastAsia="zh-CN"/>
          </w:rPr>
          <w:t>(二)、绩效评估方法</w:t>
        </w:r>
        <w:r>
          <w:tab/>
        </w:r>
        <w:r>
          <w:fldChar w:fldCharType="begin"/>
        </w:r>
        <w:r>
          <w:instrText xml:space="preserve"> PAGEREF _Toc8471 \h </w:instrText>
        </w:r>
        <w:r>
          <w:fldChar w:fldCharType="separate"/>
        </w:r>
        <w:r>
          <w:t>16</w:t>
        </w:r>
        <w:r>
          <w:fldChar w:fldCharType="end"/>
        </w:r>
      </w:hyperlink>
    </w:p>
    <w:p>
      <w:pPr>
        <w:pStyle w:val="TOC2"/>
        <w:tabs>
          <w:tab w:val="right" w:leader="dot" w:pos="8306"/>
        </w:tabs>
      </w:pPr>
      <w:hyperlink w:anchor="_Toc541" w:history="1">
        <w:r>
          <w:rPr>
            <w:rFonts w:ascii="仿宋" w:eastAsia="仿宋" w:hAnsi="仿宋" w:cs="仿宋" w:hint="eastAsia"/>
            <w:lang w:eastAsia="zh-CN"/>
          </w:rPr>
          <w:t>(三)、绩效评估周期</w:t>
        </w:r>
        <w:r>
          <w:tab/>
        </w:r>
        <w:r>
          <w:fldChar w:fldCharType="begin"/>
        </w:r>
        <w:r>
          <w:instrText xml:space="preserve"> PAGEREF _Toc541 \h </w:instrText>
        </w:r>
        <w:r>
          <w:fldChar w:fldCharType="separate"/>
        </w:r>
        <w:r>
          <w:t>17</w:t>
        </w:r>
        <w:r>
          <w:fldChar w:fldCharType="end"/>
        </w:r>
      </w:hyperlink>
    </w:p>
    <w:p>
      <w:pPr>
        <w:pStyle w:val="TOC1"/>
        <w:tabs>
          <w:tab w:val="right" w:leader="dot" w:pos="8306"/>
        </w:tabs>
      </w:pPr>
      <w:hyperlink w:anchor="_Toc20685" w:history="1">
        <w:r>
          <w:rPr>
            <w:rFonts w:ascii="仿宋" w:eastAsia="仿宋" w:hAnsi="仿宋" w:cs="仿宋" w:hint="eastAsia"/>
            <w:lang w:eastAsia="zh-CN"/>
          </w:rPr>
          <w:t>七、钛粉系列项目计划安排</w:t>
        </w:r>
        <w:r>
          <w:tab/>
        </w:r>
        <w:r>
          <w:fldChar w:fldCharType="begin"/>
        </w:r>
        <w:r>
          <w:instrText xml:space="preserve"> PAGEREF _Toc20685 \h </w:instrText>
        </w:r>
        <w:r>
          <w:fldChar w:fldCharType="separate"/>
        </w:r>
        <w:r>
          <w:t>18</w:t>
        </w:r>
        <w:r>
          <w:fldChar w:fldCharType="end"/>
        </w:r>
      </w:hyperlink>
    </w:p>
    <w:p>
      <w:pPr>
        <w:pStyle w:val="TOC2"/>
        <w:tabs>
          <w:tab w:val="right" w:leader="dot" w:pos="8306"/>
        </w:tabs>
      </w:pPr>
      <w:hyperlink w:anchor="_Toc22699" w:history="1">
        <w:r>
          <w:rPr>
            <w:rFonts w:ascii="仿宋" w:eastAsia="仿宋" w:hAnsi="仿宋" w:cs="仿宋" w:hint="eastAsia"/>
            <w:lang w:eastAsia="zh-CN"/>
          </w:rPr>
          <w:t>(一)、建设周期</w:t>
        </w:r>
        <w:r>
          <w:tab/>
        </w:r>
        <w:r>
          <w:fldChar w:fldCharType="begin"/>
        </w:r>
        <w:r>
          <w:instrText xml:space="preserve"> PAGEREF _Toc22699 \h </w:instrText>
        </w:r>
        <w:r>
          <w:fldChar w:fldCharType="separate"/>
        </w:r>
        <w:r>
          <w:t>18</w:t>
        </w:r>
        <w:r>
          <w:fldChar w:fldCharType="end"/>
        </w:r>
      </w:hyperlink>
    </w:p>
    <w:p>
      <w:pPr>
        <w:pStyle w:val="TOC2"/>
        <w:tabs>
          <w:tab w:val="right" w:leader="dot" w:pos="8306"/>
        </w:tabs>
      </w:pPr>
      <w:hyperlink w:anchor="_Toc18869" w:history="1">
        <w:r>
          <w:rPr>
            <w:rFonts w:ascii="仿宋" w:eastAsia="仿宋" w:hAnsi="仿宋" w:cs="仿宋" w:hint="eastAsia"/>
            <w:lang w:eastAsia="zh-CN"/>
          </w:rPr>
          <w:t>(二)、建设进度</w:t>
        </w:r>
        <w:r>
          <w:tab/>
        </w:r>
        <w:r>
          <w:fldChar w:fldCharType="begin"/>
        </w:r>
        <w:r>
          <w:instrText xml:space="preserve"> PAGEREF _Toc18869 \h </w:instrText>
        </w:r>
        <w:r>
          <w:fldChar w:fldCharType="separate"/>
        </w:r>
        <w:r>
          <w:t>19</w:t>
        </w:r>
        <w:r>
          <w:fldChar w:fldCharType="end"/>
        </w:r>
      </w:hyperlink>
    </w:p>
    <w:p>
      <w:pPr>
        <w:pStyle w:val="TOC2"/>
        <w:tabs>
          <w:tab w:val="right" w:leader="dot" w:pos="8306"/>
        </w:tabs>
      </w:pPr>
      <w:hyperlink w:anchor="_Toc28503" w:history="1">
        <w:r>
          <w:rPr>
            <w:rFonts w:ascii="仿宋" w:eastAsia="仿宋" w:hAnsi="仿宋" w:cs="仿宋" w:hint="eastAsia"/>
            <w:lang w:eastAsia="zh-CN"/>
          </w:rPr>
          <w:t>(三)、进度安排注意事项</w:t>
        </w:r>
        <w:r>
          <w:tab/>
        </w:r>
        <w:r>
          <w:fldChar w:fldCharType="begin"/>
        </w:r>
        <w:r>
          <w:instrText xml:space="preserve"> PAGEREF _Toc28503 \h </w:instrText>
        </w:r>
        <w:r>
          <w:fldChar w:fldCharType="separate"/>
        </w:r>
        <w:r>
          <w:t>20</w:t>
        </w:r>
        <w:r>
          <w:fldChar w:fldCharType="end"/>
        </w:r>
      </w:hyperlink>
    </w:p>
    <w:p>
      <w:pPr>
        <w:pStyle w:val="TOC2"/>
        <w:tabs>
          <w:tab w:val="right" w:leader="dot" w:pos="8306"/>
        </w:tabs>
      </w:pPr>
      <w:hyperlink w:anchor="_Toc7197" w:history="1">
        <w:r>
          <w:rPr>
            <w:rFonts w:ascii="仿宋" w:eastAsia="仿宋" w:hAnsi="仿宋" w:cs="仿宋" w:hint="eastAsia"/>
            <w:lang w:eastAsia="zh-CN"/>
          </w:rPr>
          <w:t>(四)、人力资源配置</w:t>
        </w:r>
        <w:r>
          <w:tab/>
        </w:r>
        <w:r>
          <w:fldChar w:fldCharType="begin"/>
        </w:r>
        <w:r>
          <w:instrText xml:space="preserve"> PAGEREF _Toc7197 \h </w:instrText>
        </w:r>
        <w:r>
          <w:fldChar w:fldCharType="separate"/>
        </w:r>
        <w:r>
          <w:t>21</w:t>
        </w:r>
        <w:r>
          <w:fldChar w:fldCharType="end"/>
        </w:r>
      </w:hyperlink>
    </w:p>
    <w:p>
      <w:pPr>
        <w:pStyle w:val="TOC1"/>
        <w:tabs>
          <w:tab w:val="right" w:leader="dot" w:pos="8306"/>
        </w:tabs>
      </w:pPr>
      <w:hyperlink w:anchor="_Toc25846" w:history="1">
        <w:r>
          <w:rPr>
            <w:rFonts w:ascii="仿宋" w:eastAsia="仿宋" w:hAnsi="仿宋" w:cs="仿宋" w:hint="eastAsia"/>
            <w:lang w:eastAsia="zh-CN"/>
          </w:rPr>
          <w:t>八、钛粉系列项目投资规划</w:t>
        </w:r>
        <w:r>
          <w:tab/>
        </w:r>
        <w:r>
          <w:fldChar w:fldCharType="begin"/>
        </w:r>
        <w:r>
          <w:instrText xml:space="preserve"> PAGEREF _Toc25846 \h </w:instrText>
        </w:r>
        <w:r>
          <w:fldChar w:fldCharType="separate"/>
        </w:r>
        <w:r>
          <w:t>22</w:t>
        </w:r>
        <w:r>
          <w:fldChar w:fldCharType="end"/>
        </w:r>
      </w:hyperlink>
    </w:p>
    <w:p>
      <w:pPr>
        <w:pStyle w:val="TOC2"/>
        <w:tabs>
          <w:tab w:val="right" w:leader="dot" w:pos="8306"/>
        </w:tabs>
      </w:pPr>
      <w:hyperlink w:anchor="_Toc25691" w:history="1">
        <w:r>
          <w:rPr>
            <w:rFonts w:ascii="仿宋" w:eastAsia="仿宋" w:hAnsi="仿宋" w:cs="仿宋" w:hint="eastAsia"/>
            <w:lang w:eastAsia="zh-CN"/>
          </w:rPr>
          <w:t>(一)、钛粉系列项目总投资估算</w:t>
        </w:r>
        <w:r>
          <w:tab/>
        </w:r>
        <w:r>
          <w:fldChar w:fldCharType="begin"/>
        </w:r>
        <w:r>
          <w:instrText xml:space="preserve"> PAGEREF _Toc25691 \h </w:instrText>
        </w:r>
        <w:r>
          <w:fldChar w:fldCharType="separate"/>
        </w:r>
        <w:r>
          <w:t>22</w:t>
        </w:r>
        <w:r>
          <w:fldChar w:fldCharType="end"/>
        </w:r>
      </w:hyperlink>
    </w:p>
    <w:p>
      <w:pPr>
        <w:pStyle w:val="TOC2"/>
        <w:tabs>
          <w:tab w:val="right" w:leader="dot" w:pos="8306"/>
        </w:tabs>
      </w:pPr>
      <w:hyperlink w:anchor="_Toc16911" w:history="1">
        <w:r>
          <w:rPr>
            <w:rFonts w:ascii="仿宋" w:eastAsia="仿宋" w:hAnsi="仿宋" w:cs="仿宋" w:hint="eastAsia"/>
            <w:lang w:eastAsia="zh-CN"/>
          </w:rPr>
          <w:t>(二)、资金筹措</w:t>
        </w:r>
        <w:r>
          <w:tab/>
        </w:r>
        <w:r>
          <w:fldChar w:fldCharType="begin"/>
        </w:r>
        <w:r>
          <w:instrText xml:space="preserve"> PAGEREF _Toc16911 \h </w:instrText>
        </w:r>
        <w:r>
          <w:fldChar w:fldCharType="separate"/>
        </w:r>
        <w:r>
          <w:t>23</w:t>
        </w:r>
        <w:r>
          <w:fldChar w:fldCharType="end"/>
        </w:r>
      </w:hyperlink>
    </w:p>
    <w:p>
      <w:pPr>
        <w:pStyle w:val="TOC1"/>
        <w:tabs>
          <w:tab w:val="right" w:leader="dot" w:pos="8306"/>
        </w:tabs>
      </w:pPr>
      <w:hyperlink w:anchor="_Toc6199" w:history="1">
        <w:r>
          <w:rPr>
            <w:rFonts w:ascii="仿宋" w:eastAsia="仿宋" w:hAnsi="仿宋" w:cs="仿宋" w:hint="eastAsia"/>
            <w:lang w:eastAsia="zh-CN"/>
          </w:rPr>
          <w:t>九、钛粉系列项目环境影响分析</w:t>
        </w:r>
        <w:r>
          <w:tab/>
        </w:r>
        <w:r>
          <w:fldChar w:fldCharType="begin"/>
        </w:r>
        <w:r>
          <w:instrText xml:space="preserve"> PAGEREF _Toc6199 \h </w:instrText>
        </w:r>
        <w:r>
          <w:fldChar w:fldCharType="separate"/>
        </w:r>
        <w:r>
          <w:t>24</w:t>
        </w:r>
        <w:r>
          <w:fldChar w:fldCharType="end"/>
        </w:r>
      </w:hyperlink>
    </w:p>
    <w:p>
      <w:pPr>
        <w:pStyle w:val="TOC2"/>
        <w:tabs>
          <w:tab w:val="right" w:leader="dot" w:pos="8306"/>
        </w:tabs>
      </w:pPr>
      <w:hyperlink w:anchor="_Toc32547" w:history="1">
        <w:r>
          <w:rPr>
            <w:rFonts w:ascii="仿宋" w:eastAsia="仿宋" w:hAnsi="仿宋" w:cs="仿宋" w:hint="eastAsia"/>
            <w:lang w:eastAsia="zh-CN"/>
          </w:rPr>
          <w:t>(一)、建设区域环境质量现状</w:t>
        </w:r>
        <w:r>
          <w:tab/>
        </w:r>
        <w:r>
          <w:fldChar w:fldCharType="begin"/>
        </w:r>
        <w:r>
          <w:instrText xml:space="preserve"> PAGEREF _Toc32547 \h </w:instrText>
        </w:r>
        <w:r>
          <w:fldChar w:fldCharType="separate"/>
        </w:r>
        <w:r>
          <w:t>24</w:t>
        </w:r>
        <w:r>
          <w:fldChar w:fldCharType="end"/>
        </w:r>
      </w:hyperlink>
    </w:p>
    <w:p>
      <w:pPr>
        <w:pStyle w:val="TOC2"/>
        <w:tabs>
          <w:tab w:val="right" w:leader="dot" w:pos="8306"/>
        </w:tabs>
      </w:pPr>
      <w:hyperlink w:anchor="_Toc10403" w:history="1">
        <w:r>
          <w:rPr>
            <w:rFonts w:ascii="仿宋" w:eastAsia="仿宋" w:hAnsi="仿宋" w:cs="仿宋" w:hint="eastAsia"/>
            <w:lang w:eastAsia="zh-CN"/>
          </w:rPr>
          <w:t>(二)、建设期环境保护</w:t>
        </w:r>
        <w:r>
          <w:tab/>
        </w:r>
        <w:r>
          <w:fldChar w:fldCharType="begin"/>
        </w:r>
        <w:r>
          <w:instrText xml:space="preserve"> PAGEREF _Toc10403 \h </w:instrText>
        </w:r>
        <w:r>
          <w:fldChar w:fldCharType="separate"/>
        </w:r>
        <w:r>
          <w:t>25</w:t>
        </w:r>
        <w:r>
          <w:fldChar w:fldCharType="end"/>
        </w:r>
      </w:hyperlink>
    </w:p>
    <w:p>
      <w:pPr>
        <w:pStyle w:val="TOC2"/>
        <w:tabs>
          <w:tab w:val="right" w:leader="dot" w:pos="8306"/>
        </w:tabs>
      </w:pPr>
      <w:hyperlink w:anchor="_Toc517" w:history="1">
        <w:r>
          <w:rPr>
            <w:rFonts w:ascii="仿宋" w:eastAsia="仿宋" w:hAnsi="仿宋" w:cs="仿宋" w:hint="eastAsia"/>
            <w:lang w:eastAsia="zh-CN"/>
          </w:rPr>
          <w:t>(三)、运营期环境保护</w:t>
        </w:r>
        <w:r>
          <w:tab/>
        </w:r>
        <w:r>
          <w:fldChar w:fldCharType="begin"/>
        </w:r>
        <w:r>
          <w:instrText xml:space="preserve"> PAGEREF _Toc517 \h </w:instrText>
        </w:r>
        <w:r>
          <w:fldChar w:fldCharType="separate"/>
        </w:r>
        <w:r>
          <w:t>27</w:t>
        </w:r>
        <w:r>
          <w:fldChar w:fldCharType="end"/>
        </w:r>
      </w:hyperlink>
    </w:p>
    <w:p>
      <w:pPr>
        <w:pStyle w:val="TOC2"/>
        <w:tabs>
          <w:tab w:val="right" w:leader="dot" w:pos="8306"/>
        </w:tabs>
      </w:pPr>
      <w:hyperlink w:anchor="_Toc25127" w:history="1">
        <w:r>
          <w:rPr>
            <w:rFonts w:ascii="仿宋" w:eastAsia="仿宋" w:hAnsi="仿宋" w:cs="仿宋" w:hint="eastAsia"/>
            <w:lang w:eastAsia="zh-CN"/>
          </w:rPr>
          <w:t>(四)、钛粉系列项目建设对区域经济的影响</w:t>
        </w:r>
        <w:r>
          <w:tab/>
        </w:r>
        <w:r>
          <w:fldChar w:fldCharType="begin"/>
        </w:r>
        <w:r>
          <w:instrText xml:space="preserve"> PAGEREF _Toc25127 \h </w:instrText>
        </w:r>
        <w:r>
          <w:fldChar w:fldCharType="separate"/>
        </w:r>
        <w:r>
          <w:t>28</w:t>
        </w:r>
        <w:r>
          <w:fldChar w:fldCharType="end"/>
        </w:r>
      </w:hyperlink>
    </w:p>
    <w:p>
      <w:pPr>
        <w:pStyle w:val="TOC2"/>
        <w:tabs>
          <w:tab w:val="right" w:leader="dot" w:pos="8306"/>
        </w:tabs>
      </w:pPr>
      <w:hyperlink w:anchor="_Toc29466" w:history="1">
        <w:r>
          <w:rPr>
            <w:rFonts w:ascii="仿宋" w:eastAsia="仿宋" w:hAnsi="仿宋" w:cs="仿宋" w:hint="eastAsia"/>
            <w:lang w:eastAsia="zh-CN"/>
          </w:rPr>
          <w:t>(五)、废弃物处理</w:t>
        </w:r>
        <w:r>
          <w:tab/>
        </w:r>
        <w:r>
          <w:fldChar w:fldCharType="begin"/>
        </w:r>
        <w:r>
          <w:instrText xml:space="preserve"> PAGEREF _Toc29466 \h </w:instrText>
        </w:r>
        <w:r>
          <w:fldChar w:fldCharType="separate"/>
        </w:r>
        <w:r>
          <w:t>30</w:t>
        </w:r>
        <w:r>
          <w:fldChar w:fldCharType="end"/>
        </w:r>
      </w:hyperlink>
    </w:p>
    <w:p>
      <w:pPr>
        <w:pStyle w:val="TOC2"/>
        <w:tabs>
          <w:tab w:val="right" w:leader="dot" w:pos="8306"/>
        </w:tabs>
      </w:pPr>
      <w:hyperlink w:anchor="_Toc2472" w:history="1">
        <w:r>
          <w:rPr>
            <w:rFonts w:ascii="仿宋" w:eastAsia="仿宋" w:hAnsi="仿宋" w:cs="仿宋" w:hint="eastAsia"/>
            <w:lang w:eastAsia="zh-CN"/>
          </w:rPr>
          <w:t>(六)、特殊环境影响分析</w:t>
        </w:r>
        <w:r>
          <w:tab/>
        </w:r>
        <w:r>
          <w:fldChar w:fldCharType="begin"/>
        </w:r>
        <w:r>
          <w:instrText xml:space="preserve"> PAGEREF _Toc2472 \h </w:instrText>
        </w:r>
        <w:r>
          <w:fldChar w:fldCharType="separate"/>
        </w:r>
        <w:r>
          <w:t>31</w:t>
        </w:r>
        <w:r>
          <w:fldChar w:fldCharType="end"/>
        </w:r>
      </w:hyperlink>
    </w:p>
    <w:p>
      <w:pPr>
        <w:pStyle w:val="TOC2"/>
        <w:tabs>
          <w:tab w:val="right" w:leader="dot" w:pos="8306"/>
        </w:tabs>
      </w:pPr>
      <w:hyperlink w:anchor="_Toc4477" w:history="1">
        <w:r>
          <w:rPr>
            <w:rFonts w:ascii="仿宋" w:eastAsia="仿宋" w:hAnsi="仿宋" w:cs="仿宋" w:hint="eastAsia"/>
            <w:lang w:eastAsia="zh-CN"/>
          </w:rPr>
          <w:t>(七)、清洁生产</w:t>
        </w:r>
        <w:r>
          <w:tab/>
        </w:r>
        <w:r>
          <w:fldChar w:fldCharType="begin"/>
        </w:r>
        <w:r>
          <w:instrText xml:space="preserve"> PAGEREF _Toc4477 \h </w:instrText>
        </w:r>
        <w:r>
          <w:fldChar w:fldCharType="separate"/>
        </w:r>
        <w:r>
          <w:t>32</w:t>
        </w:r>
        <w:r>
          <w:fldChar w:fldCharType="end"/>
        </w:r>
      </w:hyperlink>
    </w:p>
    <w:p>
      <w:pPr>
        <w:pStyle w:val="TOC2"/>
        <w:tabs>
          <w:tab w:val="right" w:leader="dot" w:pos="8306"/>
        </w:tabs>
      </w:pPr>
      <w:hyperlink w:anchor="_Toc24693" w:history="1">
        <w:r>
          <w:rPr>
            <w:rFonts w:ascii="仿宋" w:eastAsia="仿宋" w:hAnsi="仿宋" w:cs="仿宋" w:hint="eastAsia"/>
            <w:lang w:eastAsia="zh-CN"/>
          </w:rPr>
          <w:t>(八)、环境保护综合评价</w:t>
        </w:r>
        <w:r>
          <w:tab/>
        </w:r>
        <w:r>
          <w:fldChar w:fldCharType="begin"/>
        </w:r>
        <w:r>
          <w:instrText xml:space="preserve"> PAGEREF _Toc24693 \h </w:instrText>
        </w:r>
        <w:r>
          <w:fldChar w:fldCharType="separate"/>
        </w:r>
        <w:r>
          <w:t>33</w:t>
        </w:r>
        <w:r>
          <w:fldChar w:fldCharType="end"/>
        </w:r>
      </w:hyperlink>
    </w:p>
    <w:p>
      <w:pPr>
        <w:pStyle w:val="TOC1"/>
        <w:tabs>
          <w:tab w:val="right" w:leader="dot" w:pos="8306"/>
        </w:tabs>
      </w:pPr>
      <w:hyperlink w:anchor="_Toc9559" w:history="1">
        <w:r>
          <w:rPr>
            <w:rFonts w:ascii="仿宋" w:eastAsia="仿宋" w:hAnsi="仿宋" w:cs="仿宋" w:hint="eastAsia"/>
            <w:lang w:eastAsia="zh-CN"/>
          </w:rPr>
          <w:t>十、钛粉系列项目社会影响</w:t>
        </w:r>
        <w:r>
          <w:tab/>
        </w:r>
        <w:r>
          <w:fldChar w:fldCharType="begin"/>
        </w:r>
        <w:r>
          <w:instrText xml:space="preserve"> PAGEREF _Toc9559 \h </w:instrText>
        </w:r>
        <w:r>
          <w:fldChar w:fldCharType="separate"/>
        </w:r>
        <w:r>
          <w:t>35</w:t>
        </w:r>
        <w:r>
          <w:fldChar w:fldCharType="end"/>
        </w:r>
      </w:hyperlink>
    </w:p>
    <w:p>
      <w:pPr>
        <w:pStyle w:val="TOC2"/>
        <w:tabs>
          <w:tab w:val="right" w:leader="dot" w:pos="8306"/>
        </w:tabs>
      </w:pPr>
      <w:hyperlink w:anchor="_Toc20933" w:history="1">
        <w:r>
          <w:rPr>
            <w:rFonts w:ascii="仿宋" w:eastAsia="仿宋" w:hAnsi="仿宋" w:cs="仿宋" w:hint="eastAsia"/>
            <w:lang w:eastAsia="zh-CN"/>
          </w:rPr>
          <w:t>(一)、社会责任与义务</w:t>
        </w:r>
        <w:r>
          <w:tab/>
        </w:r>
        <w:r>
          <w:fldChar w:fldCharType="begin"/>
        </w:r>
        <w:r>
          <w:instrText xml:space="preserve"> PAGEREF _Toc20933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119" w:history="1">
        <w:r>
          <w:rPr>
            <w:rFonts w:ascii="仿宋" w:eastAsia="仿宋" w:hAnsi="仿宋" w:cs="仿宋" w:hint="eastAsia"/>
            <w:lang w:eastAsia="zh-CN"/>
          </w:rPr>
          <w:t>(二)、社会参与与沟通</w:t>
        </w:r>
        <w:r>
          <w:tab/>
        </w:r>
        <w:r>
          <w:fldChar w:fldCharType="begin"/>
        </w:r>
        <w:r>
          <w:instrText xml:space="preserve"> PAGEREF _Toc27119 \h </w:instrText>
        </w:r>
        <w:r>
          <w:fldChar w:fldCharType="separate"/>
        </w:r>
        <w:r>
          <w:t>35</w:t>
        </w:r>
        <w:r>
          <w:fldChar w:fldCharType="end"/>
        </w:r>
      </w:hyperlink>
    </w:p>
    <w:p>
      <w:pPr>
        <w:pStyle w:val="TOC1"/>
        <w:tabs>
          <w:tab w:val="right" w:leader="dot" w:pos="8306"/>
        </w:tabs>
      </w:pPr>
      <w:hyperlink w:anchor="_Toc23811" w:history="1">
        <w:r>
          <w:rPr>
            <w:rFonts w:ascii="仿宋" w:eastAsia="仿宋" w:hAnsi="仿宋" w:cs="仿宋" w:hint="eastAsia"/>
            <w:lang w:eastAsia="zh-CN"/>
          </w:rPr>
          <w:t>十一、钛粉系列项目人力资源管理</w:t>
        </w:r>
        <w:r>
          <w:tab/>
        </w:r>
        <w:r>
          <w:fldChar w:fldCharType="begin"/>
        </w:r>
        <w:r>
          <w:instrText xml:space="preserve"> PAGEREF _Toc23811 \h </w:instrText>
        </w:r>
        <w:r>
          <w:fldChar w:fldCharType="separate"/>
        </w:r>
        <w:r>
          <w:t>36</w:t>
        </w:r>
        <w:r>
          <w:fldChar w:fldCharType="end"/>
        </w:r>
      </w:hyperlink>
    </w:p>
    <w:p>
      <w:pPr>
        <w:pStyle w:val="TOC2"/>
        <w:tabs>
          <w:tab w:val="right" w:leader="dot" w:pos="8306"/>
        </w:tabs>
      </w:pPr>
      <w:hyperlink w:anchor="_Toc21820" w:history="1">
        <w:r>
          <w:rPr>
            <w:rFonts w:ascii="仿宋" w:eastAsia="仿宋" w:hAnsi="仿宋" w:cs="仿宋" w:hint="eastAsia"/>
            <w:lang w:eastAsia="zh-CN"/>
          </w:rPr>
          <w:t>(一)、建立健全的预算管理制度</w:t>
        </w:r>
        <w:r>
          <w:tab/>
        </w:r>
        <w:r>
          <w:fldChar w:fldCharType="begin"/>
        </w:r>
        <w:r>
          <w:instrText xml:space="preserve"> PAGEREF _Toc21820 \h </w:instrText>
        </w:r>
        <w:r>
          <w:fldChar w:fldCharType="separate"/>
        </w:r>
        <w:r>
          <w:t>36</w:t>
        </w:r>
        <w:r>
          <w:fldChar w:fldCharType="end"/>
        </w:r>
      </w:hyperlink>
    </w:p>
    <w:p>
      <w:pPr>
        <w:pStyle w:val="TOC2"/>
        <w:tabs>
          <w:tab w:val="right" w:leader="dot" w:pos="8306"/>
        </w:tabs>
      </w:pPr>
      <w:hyperlink w:anchor="_Toc11167" w:history="1">
        <w:r>
          <w:rPr>
            <w:rFonts w:ascii="仿宋" w:eastAsia="仿宋" w:hAnsi="仿宋" w:cs="仿宋" w:hint="eastAsia"/>
            <w:lang w:eastAsia="zh-CN"/>
          </w:rPr>
          <w:t>(二)、加强资金流动监控</w:t>
        </w:r>
        <w:r>
          <w:tab/>
        </w:r>
        <w:r>
          <w:fldChar w:fldCharType="begin"/>
        </w:r>
        <w:r>
          <w:instrText xml:space="preserve"> PAGEREF _Toc11167 \h </w:instrText>
        </w:r>
        <w:r>
          <w:fldChar w:fldCharType="separate"/>
        </w:r>
        <w:r>
          <w:t>38</w:t>
        </w:r>
        <w:r>
          <w:fldChar w:fldCharType="end"/>
        </w:r>
      </w:hyperlink>
    </w:p>
    <w:p>
      <w:pPr>
        <w:pStyle w:val="TOC2"/>
        <w:tabs>
          <w:tab w:val="right" w:leader="dot" w:pos="8306"/>
        </w:tabs>
      </w:pPr>
      <w:hyperlink w:anchor="_Toc4351" w:history="1">
        <w:r>
          <w:rPr>
            <w:rFonts w:ascii="仿宋" w:eastAsia="仿宋" w:hAnsi="仿宋" w:cs="仿宋" w:hint="eastAsia"/>
            <w:lang w:eastAsia="zh-CN"/>
          </w:rPr>
          <w:t>(三)、制定完善的风险控制机制</w:t>
        </w:r>
        <w:r>
          <w:tab/>
        </w:r>
        <w:r>
          <w:fldChar w:fldCharType="begin"/>
        </w:r>
        <w:r>
          <w:instrText xml:space="preserve"> PAGEREF _Toc4351 \h </w:instrText>
        </w:r>
        <w:r>
          <w:fldChar w:fldCharType="separate"/>
        </w:r>
        <w:r>
          <w:t>39</w:t>
        </w:r>
        <w:r>
          <w:fldChar w:fldCharType="end"/>
        </w:r>
      </w:hyperlink>
    </w:p>
    <w:p>
      <w:pPr>
        <w:pStyle w:val="TOC2"/>
        <w:tabs>
          <w:tab w:val="right" w:leader="dot" w:pos="8306"/>
        </w:tabs>
      </w:pPr>
      <w:hyperlink w:anchor="_Toc30264" w:history="1">
        <w:r>
          <w:rPr>
            <w:rFonts w:ascii="仿宋" w:eastAsia="仿宋" w:hAnsi="仿宋" w:cs="仿宋" w:hint="eastAsia"/>
            <w:lang w:eastAsia="zh-CN"/>
          </w:rPr>
          <w:t>(四)、优化成本管理</w:t>
        </w:r>
        <w:r>
          <w:tab/>
        </w:r>
        <w:r>
          <w:fldChar w:fldCharType="begin"/>
        </w:r>
        <w:r>
          <w:instrText xml:space="preserve"> PAGEREF _Toc30264 \h </w:instrText>
        </w:r>
        <w:r>
          <w:fldChar w:fldCharType="separate"/>
        </w:r>
        <w:r>
          <w:t>40</w:t>
        </w:r>
        <w:r>
          <w:fldChar w:fldCharType="end"/>
        </w:r>
      </w:hyperlink>
    </w:p>
    <w:p>
      <w:pPr>
        <w:pStyle w:val="TOC1"/>
        <w:tabs>
          <w:tab w:val="right" w:leader="dot" w:pos="8306"/>
        </w:tabs>
      </w:pPr>
      <w:hyperlink w:anchor="_Toc22956" w:history="1">
        <w:r>
          <w:rPr>
            <w:rFonts w:ascii="仿宋" w:eastAsia="仿宋" w:hAnsi="仿宋" w:cs="仿宋" w:hint="eastAsia"/>
            <w:lang w:eastAsia="zh-CN"/>
          </w:rPr>
          <w:t>十二、钛粉系列项目创新与研发</w:t>
        </w:r>
        <w:r>
          <w:tab/>
        </w:r>
        <w:r>
          <w:fldChar w:fldCharType="begin"/>
        </w:r>
        <w:r>
          <w:instrText xml:space="preserve"> PAGEREF _Toc22956 \h </w:instrText>
        </w:r>
        <w:r>
          <w:fldChar w:fldCharType="separate"/>
        </w:r>
        <w:r>
          <w:t>42</w:t>
        </w:r>
        <w:r>
          <w:fldChar w:fldCharType="end"/>
        </w:r>
      </w:hyperlink>
    </w:p>
    <w:p>
      <w:pPr>
        <w:pStyle w:val="TOC2"/>
        <w:tabs>
          <w:tab w:val="right" w:leader="dot" w:pos="8306"/>
        </w:tabs>
      </w:pPr>
      <w:hyperlink w:anchor="_Toc15461" w:history="1">
        <w:r>
          <w:rPr>
            <w:rFonts w:ascii="仿宋" w:eastAsia="仿宋" w:hAnsi="仿宋" w:cs="仿宋" w:hint="eastAsia"/>
            <w:lang w:eastAsia="zh-CN"/>
          </w:rPr>
          <w:t>(一)、创新策略与方向</w:t>
        </w:r>
        <w:r>
          <w:tab/>
        </w:r>
        <w:r>
          <w:fldChar w:fldCharType="begin"/>
        </w:r>
        <w:r>
          <w:instrText xml:space="preserve"> PAGEREF _Toc15461 \h </w:instrText>
        </w:r>
        <w:r>
          <w:fldChar w:fldCharType="separate"/>
        </w:r>
        <w:r>
          <w:t>42</w:t>
        </w:r>
        <w:r>
          <w:fldChar w:fldCharType="end"/>
        </w:r>
      </w:hyperlink>
    </w:p>
    <w:p>
      <w:pPr>
        <w:pStyle w:val="TOC2"/>
        <w:tabs>
          <w:tab w:val="right" w:leader="dot" w:pos="8306"/>
        </w:tabs>
      </w:pPr>
      <w:hyperlink w:anchor="_Toc22959" w:history="1">
        <w:r>
          <w:rPr>
            <w:rFonts w:ascii="仿宋" w:eastAsia="仿宋" w:hAnsi="仿宋" w:cs="仿宋" w:hint="eastAsia"/>
            <w:lang w:eastAsia="zh-CN"/>
          </w:rPr>
          <w:t>(二)、研发规划与投入</w:t>
        </w:r>
        <w:r>
          <w:tab/>
        </w:r>
        <w:r>
          <w:fldChar w:fldCharType="begin"/>
        </w:r>
        <w:r>
          <w:instrText xml:space="preserve"> PAGEREF _Toc22959 \h </w:instrText>
        </w:r>
        <w:r>
          <w:fldChar w:fldCharType="separate"/>
        </w:r>
        <w:r>
          <w:t>43</w:t>
        </w:r>
        <w:r>
          <w:fldChar w:fldCharType="end"/>
        </w:r>
      </w:hyperlink>
    </w:p>
    <w:p>
      <w:pPr>
        <w:pStyle w:val="TOC1"/>
        <w:tabs>
          <w:tab w:val="right" w:leader="dot" w:pos="8306"/>
        </w:tabs>
      </w:pPr>
      <w:hyperlink w:anchor="_Toc11102" w:history="1">
        <w:r>
          <w:rPr>
            <w:rFonts w:ascii="仿宋" w:eastAsia="仿宋" w:hAnsi="仿宋" w:cs="仿宋" w:hint="eastAsia"/>
            <w:lang w:eastAsia="zh-CN"/>
          </w:rPr>
          <w:t>十三、营销与推广策略</w:t>
        </w:r>
        <w:r>
          <w:tab/>
        </w:r>
        <w:r>
          <w:fldChar w:fldCharType="begin"/>
        </w:r>
        <w:r>
          <w:instrText xml:space="preserve"> PAGEREF _Toc11102 \h </w:instrText>
        </w:r>
        <w:r>
          <w:fldChar w:fldCharType="separate"/>
        </w:r>
        <w:r>
          <w:t>45</w:t>
        </w:r>
        <w:r>
          <w:fldChar w:fldCharType="end"/>
        </w:r>
      </w:hyperlink>
    </w:p>
    <w:p>
      <w:pPr>
        <w:pStyle w:val="TOC2"/>
        <w:tabs>
          <w:tab w:val="right" w:leader="dot" w:pos="8306"/>
        </w:tabs>
      </w:pPr>
      <w:hyperlink w:anchor="_Toc3029" w:history="1">
        <w:r>
          <w:rPr>
            <w:rFonts w:ascii="仿宋" w:eastAsia="仿宋" w:hAnsi="仿宋" w:cs="仿宋" w:hint="eastAsia"/>
            <w:lang w:eastAsia="zh-CN"/>
          </w:rPr>
          <w:t>(一)、产品/服务定位与特点</w:t>
        </w:r>
        <w:r>
          <w:tab/>
        </w:r>
        <w:r>
          <w:fldChar w:fldCharType="begin"/>
        </w:r>
        <w:r>
          <w:instrText xml:space="preserve"> PAGEREF _Toc3029 \h </w:instrText>
        </w:r>
        <w:r>
          <w:fldChar w:fldCharType="separate"/>
        </w:r>
        <w:r>
          <w:t>45</w:t>
        </w:r>
        <w:r>
          <w:fldChar w:fldCharType="end"/>
        </w:r>
      </w:hyperlink>
    </w:p>
    <w:p>
      <w:pPr>
        <w:pStyle w:val="TOC2"/>
        <w:tabs>
          <w:tab w:val="right" w:leader="dot" w:pos="8306"/>
        </w:tabs>
      </w:pPr>
      <w:hyperlink w:anchor="_Toc13142" w:history="1">
        <w:r>
          <w:rPr>
            <w:rFonts w:ascii="仿宋" w:eastAsia="仿宋" w:hAnsi="仿宋" w:cs="仿宋" w:hint="eastAsia"/>
            <w:lang w:eastAsia="zh-CN"/>
          </w:rPr>
          <w:t>(二)、市场定位与竞争分析</w:t>
        </w:r>
        <w:r>
          <w:tab/>
        </w:r>
        <w:r>
          <w:fldChar w:fldCharType="begin"/>
        </w:r>
        <w:r>
          <w:instrText xml:space="preserve"> PAGEREF _Toc13142 \h </w:instrText>
        </w:r>
        <w:r>
          <w:fldChar w:fldCharType="separate"/>
        </w:r>
        <w:r>
          <w:t>46</w:t>
        </w:r>
        <w:r>
          <w:fldChar w:fldCharType="end"/>
        </w:r>
      </w:hyperlink>
    </w:p>
    <w:p>
      <w:pPr>
        <w:pStyle w:val="TOC2"/>
        <w:tabs>
          <w:tab w:val="right" w:leader="dot" w:pos="8306"/>
        </w:tabs>
      </w:pPr>
      <w:hyperlink w:anchor="_Toc17876" w:history="1">
        <w:r>
          <w:rPr>
            <w:rFonts w:ascii="仿宋" w:eastAsia="仿宋" w:hAnsi="仿宋" w:cs="仿宋" w:hint="eastAsia"/>
            <w:lang w:eastAsia="zh-CN"/>
          </w:rPr>
          <w:t>(三)、营销渠道与策略</w:t>
        </w:r>
        <w:r>
          <w:tab/>
        </w:r>
        <w:r>
          <w:fldChar w:fldCharType="begin"/>
        </w:r>
        <w:r>
          <w:instrText xml:space="preserve"> PAGEREF _Toc17876 \h </w:instrText>
        </w:r>
        <w:r>
          <w:fldChar w:fldCharType="separate"/>
        </w:r>
        <w:r>
          <w:t>47</w:t>
        </w:r>
        <w:r>
          <w:fldChar w:fldCharType="end"/>
        </w:r>
      </w:hyperlink>
    </w:p>
    <w:p>
      <w:pPr>
        <w:pStyle w:val="TOC2"/>
        <w:tabs>
          <w:tab w:val="right" w:leader="dot" w:pos="8306"/>
        </w:tabs>
      </w:pPr>
      <w:hyperlink w:anchor="_Toc2121" w:history="1">
        <w:r>
          <w:rPr>
            <w:rFonts w:ascii="仿宋" w:eastAsia="仿宋" w:hAnsi="仿宋" w:cs="仿宋" w:hint="eastAsia"/>
            <w:lang w:eastAsia="zh-CN"/>
          </w:rPr>
          <w:t>(四)、推广与宣传活动</w:t>
        </w:r>
        <w:r>
          <w:tab/>
        </w:r>
        <w:r>
          <w:fldChar w:fldCharType="begin"/>
        </w:r>
        <w:r>
          <w:instrText xml:space="preserve"> PAGEREF _Toc2121 \h </w:instrText>
        </w:r>
        <w:r>
          <w:fldChar w:fldCharType="separate"/>
        </w:r>
        <w:r>
          <w:t>49</w:t>
        </w:r>
        <w:r>
          <w:fldChar w:fldCharType="end"/>
        </w:r>
      </w:hyperlink>
    </w:p>
    <w:p>
      <w:pPr>
        <w:pStyle w:val="TOC1"/>
        <w:tabs>
          <w:tab w:val="right" w:leader="dot" w:pos="8306"/>
        </w:tabs>
      </w:pPr>
      <w:hyperlink w:anchor="_Toc21581" w:history="1">
        <w:r>
          <w:rPr>
            <w:rFonts w:ascii="仿宋" w:eastAsia="仿宋" w:hAnsi="仿宋" w:cs="仿宋" w:hint="eastAsia"/>
            <w:lang w:eastAsia="zh-CN"/>
          </w:rPr>
          <w:t>十四、质量管理体系</w:t>
        </w:r>
        <w:r>
          <w:tab/>
        </w:r>
        <w:r>
          <w:fldChar w:fldCharType="begin"/>
        </w:r>
        <w:r>
          <w:instrText xml:space="preserve"> PAGEREF _Toc21581 \h </w:instrText>
        </w:r>
        <w:r>
          <w:fldChar w:fldCharType="separate"/>
        </w:r>
        <w:r>
          <w:t>54</w:t>
        </w:r>
        <w:r>
          <w:fldChar w:fldCharType="end"/>
        </w:r>
      </w:hyperlink>
    </w:p>
    <w:p>
      <w:pPr>
        <w:pStyle w:val="TOC2"/>
        <w:tabs>
          <w:tab w:val="right" w:leader="dot" w:pos="8306"/>
        </w:tabs>
      </w:pPr>
      <w:hyperlink w:anchor="_Toc29316" w:history="1">
        <w:r>
          <w:rPr>
            <w:rFonts w:ascii="仿宋" w:eastAsia="仿宋" w:hAnsi="仿宋" w:cs="仿宋" w:hint="eastAsia"/>
            <w:lang w:eastAsia="zh-CN"/>
          </w:rPr>
          <w:t>(一)、质量目标与方针</w:t>
        </w:r>
        <w:r>
          <w:tab/>
        </w:r>
        <w:r>
          <w:fldChar w:fldCharType="begin"/>
        </w:r>
        <w:r>
          <w:instrText xml:space="preserve"> PAGEREF _Toc29316 \h </w:instrText>
        </w:r>
        <w:r>
          <w:fldChar w:fldCharType="separate"/>
        </w:r>
        <w:r>
          <w:t>54</w:t>
        </w:r>
        <w:r>
          <w:fldChar w:fldCharType="end"/>
        </w:r>
      </w:hyperlink>
    </w:p>
    <w:p>
      <w:pPr>
        <w:pStyle w:val="TOC2"/>
        <w:tabs>
          <w:tab w:val="right" w:leader="dot" w:pos="8306"/>
        </w:tabs>
      </w:pPr>
      <w:hyperlink w:anchor="_Toc7111" w:history="1">
        <w:r>
          <w:rPr>
            <w:rFonts w:ascii="仿宋" w:eastAsia="仿宋" w:hAnsi="仿宋" w:cs="仿宋" w:hint="eastAsia"/>
            <w:lang w:eastAsia="zh-CN"/>
          </w:rPr>
          <w:t>(二)、质量管理责任</w:t>
        </w:r>
        <w:r>
          <w:tab/>
        </w:r>
        <w:r>
          <w:fldChar w:fldCharType="begin"/>
        </w:r>
        <w:r>
          <w:instrText xml:space="preserve"> PAGEREF _Toc7111 \h </w:instrText>
        </w:r>
        <w:r>
          <w:fldChar w:fldCharType="separate"/>
        </w:r>
        <w:r>
          <w:t>55</w:t>
        </w:r>
        <w:r>
          <w:fldChar w:fldCharType="end"/>
        </w:r>
      </w:hyperlink>
    </w:p>
    <w:p>
      <w:pPr>
        <w:pStyle w:val="TOC2"/>
        <w:tabs>
          <w:tab w:val="right" w:leader="dot" w:pos="8306"/>
        </w:tabs>
      </w:pPr>
      <w:hyperlink w:anchor="_Toc13370" w:history="1">
        <w:r>
          <w:rPr>
            <w:rFonts w:ascii="仿宋" w:eastAsia="仿宋" w:hAnsi="仿宋" w:cs="仿宋" w:hint="eastAsia"/>
            <w:lang w:eastAsia="zh-CN"/>
          </w:rPr>
          <w:t>(三)、质量管理体系文件</w:t>
        </w:r>
        <w:r>
          <w:tab/>
        </w:r>
        <w:r>
          <w:fldChar w:fldCharType="begin"/>
        </w:r>
        <w:r>
          <w:instrText xml:space="preserve"> PAGEREF _Toc13370 \h </w:instrText>
        </w:r>
        <w:r>
          <w:fldChar w:fldCharType="separate"/>
        </w:r>
        <w:r>
          <w:t>56</w:t>
        </w:r>
        <w:r>
          <w:fldChar w:fldCharType="end"/>
        </w:r>
      </w:hyperlink>
    </w:p>
    <w:p>
      <w:pPr>
        <w:pStyle w:val="TOC2"/>
        <w:tabs>
          <w:tab w:val="right" w:leader="dot" w:pos="8306"/>
        </w:tabs>
      </w:pPr>
      <w:hyperlink w:anchor="_Toc3681" w:history="1">
        <w:r>
          <w:rPr>
            <w:rFonts w:ascii="仿宋" w:eastAsia="仿宋" w:hAnsi="仿宋" w:cs="仿宋" w:hint="eastAsia"/>
            <w:lang w:eastAsia="zh-CN"/>
          </w:rPr>
          <w:t>(四)、质量培训与教育</w:t>
        </w:r>
        <w:r>
          <w:tab/>
        </w:r>
        <w:r>
          <w:fldChar w:fldCharType="begin"/>
        </w:r>
        <w:r>
          <w:instrText xml:space="preserve"> PAGEREF _Toc3681 \h </w:instrText>
        </w:r>
        <w:r>
          <w:fldChar w:fldCharType="separate"/>
        </w:r>
        <w:r>
          <w:t>58</w:t>
        </w:r>
        <w:r>
          <w:fldChar w:fldCharType="end"/>
        </w:r>
      </w:hyperlink>
    </w:p>
    <w:p>
      <w:pPr>
        <w:pStyle w:val="TOC2"/>
        <w:tabs>
          <w:tab w:val="right" w:leader="dot" w:pos="8306"/>
        </w:tabs>
      </w:pPr>
      <w:hyperlink w:anchor="_Toc13528" w:history="1">
        <w:r>
          <w:rPr>
            <w:rFonts w:ascii="仿宋" w:eastAsia="仿宋" w:hAnsi="仿宋" w:cs="仿宋" w:hint="eastAsia"/>
            <w:lang w:eastAsia="zh-CN"/>
          </w:rPr>
          <w:t>(五)、质量审核与评价</w:t>
        </w:r>
        <w:r>
          <w:tab/>
        </w:r>
        <w:r>
          <w:fldChar w:fldCharType="begin"/>
        </w:r>
        <w:r>
          <w:instrText xml:space="preserve"> PAGEREF _Toc13528 \h </w:instrText>
        </w:r>
        <w:r>
          <w:fldChar w:fldCharType="separate"/>
        </w:r>
        <w:r>
          <w:t>59</w:t>
        </w:r>
        <w:r>
          <w:fldChar w:fldCharType="end"/>
        </w:r>
      </w:hyperlink>
    </w:p>
    <w:p>
      <w:pPr>
        <w:pStyle w:val="TOC2"/>
        <w:tabs>
          <w:tab w:val="right" w:leader="dot" w:pos="8306"/>
        </w:tabs>
      </w:pPr>
      <w:hyperlink w:anchor="_Toc1116" w:history="1">
        <w:r>
          <w:rPr>
            <w:rFonts w:ascii="仿宋" w:eastAsia="仿宋" w:hAnsi="仿宋" w:cs="仿宋" w:hint="eastAsia"/>
            <w:lang w:eastAsia="zh-CN"/>
          </w:rPr>
          <w:t>(六)、不符合与纠正措施</w:t>
        </w:r>
        <w:r>
          <w:tab/>
        </w:r>
        <w:r>
          <w:fldChar w:fldCharType="begin"/>
        </w:r>
        <w:r>
          <w:instrText xml:space="preserve"> PAGEREF _Toc1116 \h </w:instrText>
        </w:r>
        <w:r>
          <w:fldChar w:fldCharType="separate"/>
        </w:r>
        <w:r>
          <w:t>61</w:t>
        </w:r>
        <w:r>
          <w:fldChar w:fldCharType="end"/>
        </w:r>
      </w:hyperlink>
    </w:p>
    <w:p>
      <w:pPr>
        <w:pStyle w:val="TOC1"/>
        <w:tabs>
          <w:tab w:val="right" w:leader="dot" w:pos="8306"/>
        </w:tabs>
      </w:pPr>
      <w:hyperlink w:anchor="_Toc26627" w:history="1">
        <w:r>
          <w:rPr>
            <w:rFonts w:ascii="仿宋" w:eastAsia="仿宋" w:hAnsi="仿宋" w:cs="仿宋" w:hint="eastAsia"/>
            <w:lang w:eastAsia="zh-CN"/>
          </w:rPr>
          <w:t>十五、供应链管理</w:t>
        </w:r>
        <w:r>
          <w:tab/>
        </w:r>
        <w:r>
          <w:fldChar w:fldCharType="begin"/>
        </w:r>
        <w:r>
          <w:instrText xml:space="preserve"> PAGEREF _Toc26627 \h </w:instrText>
        </w:r>
        <w:r>
          <w:fldChar w:fldCharType="separate"/>
        </w:r>
        <w:r>
          <w:t>62</w:t>
        </w:r>
        <w:r>
          <w:fldChar w:fldCharType="end"/>
        </w:r>
      </w:hyperlink>
    </w:p>
    <w:p>
      <w:pPr>
        <w:pStyle w:val="TOC2"/>
        <w:tabs>
          <w:tab w:val="right" w:leader="dot" w:pos="8306"/>
        </w:tabs>
      </w:pPr>
      <w:hyperlink w:anchor="_Toc13738" w:history="1">
        <w:r>
          <w:rPr>
            <w:rFonts w:ascii="仿宋" w:eastAsia="仿宋" w:hAnsi="仿宋" w:cs="仿宋" w:hint="eastAsia"/>
            <w:lang w:eastAsia="zh-CN"/>
          </w:rPr>
          <w:t>(一)、供应链战略规划</w:t>
        </w:r>
        <w:r>
          <w:tab/>
        </w:r>
        <w:r>
          <w:fldChar w:fldCharType="begin"/>
        </w:r>
        <w:r>
          <w:instrText xml:space="preserve"> PAGEREF _Toc13738 \h </w:instrText>
        </w:r>
        <w:r>
          <w:fldChar w:fldCharType="separate"/>
        </w:r>
        <w:r>
          <w:t>62</w:t>
        </w:r>
        <w:r>
          <w:fldChar w:fldCharType="end"/>
        </w:r>
      </w:hyperlink>
    </w:p>
    <w:p>
      <w:pPr>
        <w:pStyle w:val="TOC2"/>
        <w:tabs>
          <w:tab w:val="right" w:leader="dot" w:pos="8306"/>
        </w:tabs>
      </w:pPr>
      <w:hyperlink w:anchor="_Toc21847" w:history="1">
        <w:r>
          <w:rPr>
            <w:rFonts w:ascii="仿宋" w:eastAsia="仿宋" w:hAnsi="仿宋" w:cs="仿宋" w:hint="eastAsia"/>
            <w:lang w:eastAsia="zh-CN"/>
          </w:rPr>
          <w:t>(二)、供应商选择与合作</w:t>
        </w:r>
        <w:r>
          <w:tab/>
        </w:r>
        <w:r>
          <w:fldChar w:fldCharType="begin"/>
        </w:r>
        <w:r>
          <w:instrText xml:space="preserve"> PAGEREF _Toc21847 \h </w:instrText>
        </w:r>
        <w:r>
          <w:fldChar w:fldCharType="separate"/>
        </w:r>
        <w:r>
          <w:t>63</w:t>
        </w:r>
        <w:r>
          <w:fldChar w:fldCharType="end"/>
        </w:r>
      </w:hyperlink>
    </w:p>
    <w:p>
      <w:pPr>
        <w:pStyle w:val="TOC2"/>
        <w:tabs>
          <w:tab w:val="right" w:leader="dot" w:pos="8306"/>
        </w:tabs>
      </w:pPr>
      <w:hyperlink w:anchor="_Toc17688" w:history="1">
        <w:r>
          <w:rPr>
            <w:rFonts w:ascii="仿宋" w:eastAsia="仿宋" w:hAnsi="仿宋" w:cs="仿宋" w:hint="eastAsia"/>
            <w:lang w:eastAsia="zh-CN"/>
          </w:rPr>
          <w:t>(三)、物流与库存管理</w:t>
        </w:r>
        <w:r>
          <w:tab/>
        </w:r>
        <w:r>
          <w:fldChar w:fldCharType="begin"/>
        </w:r>
        <w:r>
          <w:instrText xml:space="preserve"> PAGEREF _Toc17688 \h </w:instrText>
        </w:r>
        <w:r>
          <w:fldChar w:fldCharType="separate"/>
        </w:r>
        <w:r>
          <w:t>64</w:t>
        </w:r>
        <w:r>
          <w:fldChar w:fldCharType="end"/>
        </w:r>
      </w:hyperlink>
    </w:p>
    <w:p>
      <w:pPr>
        <w:pStyle w:val="TOC1"/>
        <w:tabs>
          <w:tab w:val="right" w:leader="dot" w:pos="8306"/>
        </w:tabs>
      </w:pPr>
      <w:hyperlink w:anchor="_Toc3947" w:history="1">
        <w:r>
          <w:rPr>
            <w:rFonts w:ascii="仿宋" w:eastAsia="仿宋" w:hAnsi="仿宋" w:cs="仿宋" w:hint="eastAsia"/>
            <w:lang w:eastAsia="zh-CN"/>
          </w:rPr>
          <w:t>十六、钛粉系列项目工程方案分析</w:t>
        </w:r>
        <w:r>
          <w:tab/>
        </w:r>
        <w:r>
          <w:fldChar w:fldCharType="begin"/>
        </w:r>
        <w:r>
          <w:instrText xml:space="preserve"> PAGEREF _Toc3947 \h </w:instrText>
        </w:r>
        <w:r>
          <w:fldChar w:fldCharType="separate"/>
        </w:r>
        <w:r>
          <w:t>66</w:t>
        </w:r>
        <w:r>
          <w:fldChar w:fldCharType="end"/>
        </w:r>
      </w:hyperlink>
    </w:p>
    <w:p>
      <w:pPr>
        <w:pStyle w:val="TOC2"/>
        <w:tabs>
          <w:tab w:val="right" w:leader="dot" w:pos="8306"/>
        </w:tabs>
      </w:pPr>
      <w:hyperlink w:anchor="_Toc4577" w:history="1">
        <w:r>
          <w:rPr>
            <w:rFonts w:ascii="仿宋" w:eastAsia="仿宋" w:hAnsi="仿宋" w:cs="仿宋" w:hint="eastAsia"/>
            <w:lang w:eastAsia="zh-CN"/>
          </w:rPr>
          <w:t>(一)、建筑工程设计原则</w:t>
        </w:r>
        <w:r>
          <w:tab/>
        </w:r>
        <w:r>
          <w:fldChar w:fldCharType="begin"/>
        </w:r>
        <w:r>
          <w:instrText xml:space="preserve"> PAGEREF _Toc4577 \h </w:instrText>
        </w:r>
        <w:r>
          <w:fldChar w:fldCharType="separate"/>
        </w:r>
        <w:r>
          <w:t>66</w:t>
        </w:r>
        <w:r>
          <w:fldChar w:fldCharType="end"/>
        </w:r>
      </w:hyperlink>
    </w:p>
    <w:p>
      <w:pPr>
        <w:pStyle w:val="TOC2"/>
        <w:tabs>
          <w:tab w:val="right" w:leader="dot" w:pos="8306"/>
        </w:tabs>
      </w:pPr>
      <w:hyperlink w:anchor="_Toc7075" w:history="1">
        <w:r>
          <w:rPr>
            <w:rFonts w:ascii="仿宋" w:eastAsia="仿宋" w:hAnsi="仿宋" w:cs="仿宋" w:hint="eastAsia"/>
            <w:lang w:eastAsia="zh-CN"/>
          </w:rPr>
          <w:t>(二)、土建工程建设指标</w:t>
        </w:r>
        <w:r>
          <w:tab/>
        </w:r>
        <w:r>
          <w:fldChar w:fldCharType="begin"/>
        </w:r>
        <w:r>
          <w:instrText xml:space="preserve"> PAGEREF _Toc7075 \h </w:instrText>
        </w:r>
        <w:r>
          <w:fldChar w:fldCharType="separate"/>
        </w:r>
        <w:r>
          <w:t>69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534"/>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5992"/>
      <w:r>
        <w:rPr>
          <w:rFonts w:ascii="仿宋" w:eastAsia="仿宋" w:hAnsi="仿宋" w:cs="仿宋" w:hint="eastAsia"/>
          <w:sz w:val="28"/>
          <w:lang w:eastAsia="zh-CN"/>
        </w:rPr>
        <w:t>一、钛粉系列项目文档管理</w:t>
      </w:r>
      <w:bookmarkEnd w:id="2"/>
    </w:p>
    <w:p>
      <w:pPr>
        <w:pStyle w:val="Heading2"/>
        <w:rPr>
          <w:rFonts w:ascii="仿宋" w:eastAsia="仿宋" w:hAnsi="仿宋" w:cs="仿宋" w:hint="eastAsia"/>
          <w:lang w:eastAsia="zh-CN"/>
        </w:rPr>
      </w:pPr>
      <w:bookmarkStart w:id="3" w:name="_Toc16021"/>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钛粉系列项目高度重视文档的质量和准确性，以支持钛粉系列项目的各项活动和决策。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钛粉系列项目文档的编制始于钛粉系列项目计划的初期，我们制定了详细的文档编制计划，明确了每个文档的内容、格式和编写责任人。在钛粉系列项目启动阶段，我们首先编制了钛粉系列项目章程，明确定义了钛粉系列项目的目标、范围、风险等关键要素。随后，钛粉系列项目团队根据计划陆续编制了需求文档、设计文档、测试文档等各类文档，确保钛粉系列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钛粉系列项目管理中的重要环节，旨在确保钛粉系列项目文档符合质量标准和钛粉系列项目需求。在钛粉系列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除了内部审查，我们还进行了外部审查，邀请钛粉系列项目相关利益方和专业领域的专家对文档进行独立审查。这有助于获取更全面、客观的反馈，确保钛粉系列项目文档不仅符合内部标准，也满足外部需求。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钛粉系列项目在文档编制与审查方面建立了严格的管理机制，通过规范的流程和多维度的审查，确保钛粉系列项目文档的质量、准确性和可靠性，为钛粉系列项目的顺利推进提供了有力支持。</w:t>
      </w:r>
    </w:p>
    <w:p>
      <w:pPr>
        <w:pStyle w:val="Heading2"/>
        <w:ind w:firstLine="560" w:firstLineChars="200"/>
        <w:rPr>
          <w:rFonts w:ascii="仿宋" w:eastAsia="仿宋" w:hAnsi="仿宋" w:cs="仿宋" w:hint="eastAsia"/>
          <w:sz w:val="28"/>
          <w:lang w:eastAsia="zh-CN"/>
        </w:rPr>
      </w:pPr>
      <w:bookmarkStart w:id="4" w:name="_Toc7810"/>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在钛粉系列项目中，我们致力于优化文档发布与分发过程，以确保信息的高效传递和团队间协作的顺畅进行。以下是我们采取的关键优化策略：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我们通过多渠道发布文档，包括电子邮件、钛粉系列项目管理平台、内部网站等，以满足不同团队成员的偏好和需求。多渠道发布确保了信息的全面覆盖。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我们采用了精细的权限控制，确保只有授权人员可以访问敏感信息。这种安全措施保护了钛粉系列项目文档的机密性，防止了未经授权的信息泄露。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25443"/>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文档存档与归档是钛粉系列项目生命周期中一个至关重要的环节，直接关系到钛粉系列项目信息的长期保存和历史记录的完整性。在钛粉系列项目中，我们实施了一系列有效的文档存档与归档管理策略：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存档周期规划：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5750"/>
      <w:r>
        <w:rPr>
          <w:rFonts w:ascii="仿宋" w:eastAsia="仿宋" w:hAnsi="仿宋" w:cs="仿宋" w:hint="eastAsia"/>
          <w:sz w:val="28"/>
          <w:lang w:eastAsia="zh-CN"/>
        </w:rPr>
        <w:t>二、钛粉系列项目建设单位说明</w:t>
      </w:r>
      <w:bookmarkEnd w:id="6"/>
    </w:p>
    <w:p>
      <w:pPr>
        <w:pStyle w:val="Heading2"/>
        <w:rPr>
          <w:rFonts w:ascii="仿宋" w:eastAsia="仿宋" w:hAnsi="仿宋" w:cs="仿宋" w:hint="eastAsia"/>
          <w:lang w:eastAsia="zh-CN"/>
        </w:rPr>
      </w:pPr>
      <w:bookmarkStart w:id="7" w:name="_Toc10504"/>
      <w:r>
        <w:rPr>
          <w:rFonts w:ascii="仿宋" w:eastAsia="仿宋" w:hAnsi="仿宋" w:cs="仿宋" w:hint="eastAsia"/>
          <w:lang w:eastAsia="zh-CN"/>
        </w:rPr>
        <w:t>(一)、钛粉系列项目承办单位基本情况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8" w:name="_Toc6948"/>
      <w:r>
        <w:rPr>
          <w:rFonts w:ascii="仿宋" w:eastAsia="仿宋" w:hAnsi="仿宋" w:cs="仿宋" w:hint="eastAsia"/>
          <w:sz w:val="28"/>
          <w:lang w:eastAsia="zh-CN"/>
        </w:rPr>
        <w:t>(二)、公司经济效益分析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钛粉系列项目承办单位的XXXX，我们着眼于实现可持续的经济效益。通过技术创新和解决方案的提供，公司预计在钛粉系列项目执行期间将获得可观的收入增长。这一收入来源主要包括钛粉系列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同时，我们注重成本控制和效率提升，以确保钛粉系列项目的可持续盈利。透过精细的管理和资源优化，公司期望实现钛粉系列项目利润最大化。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公司将对钛粉系列项目实施进行全面的投资评估，包括钛粉系列项目启动阶段的资金投入和后续运营成本。通过对钛粉系列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钛粉系列项目实施过程中具备足够的资金流动性，公司将进行详尽的现金流分析。这包括资金需求的合理预测、钛粉系列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9" w:name="_Toc32709"/>
      <w:r>
        <w:rPr>
          <w:rFonts w:ascii="仿宋" w:eastAsia="仿宋" w:hAnsi="仿宋" w:cs="仿宋" w:hint="eastAsia"/>
          <w:sz w:val="28"/>
          <w:lang w:eastAsia="zh-CN"/>
        </w:rPr>
        <w:t>三、工艺说明</w:t>
      </w:r>
      <w:bookmarkEnd w:id="9"/>
    </w:p>
    <w:p>
      <w:pPr>
        <w:pStyle w:val="Heading2"/>
        <w:rPr>
          <w:rFonts w:ascii="仿宋" w:eastAsia="仿宋" w:hAnsi="仿宋" w:cs="仿宋" w:hint="eastAsia"/>
          <w:lang w:eastAsia="zh-CN"/>
        </w:rPr>
      </w:pPr>
      <w:bookmarkStart w:id="10" w:name="_Toc14258"/>
      <w:r>
        <w:rPr>
          <w:rFonts w:ascii="仿宋" w:eastAsia="仿宋" w:hAnsi="仿宋" w:cs="仿宋" w:hint="eastAsia"/>
          <w:lang w:eastAsia="zh-CN"/>
        </w:rPr>
        <w:t>(一)、技术管理特点</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钛粉系列项目的技术管理特点体现在其创新导向。通过引入最先进的技术趋势和解决方案，钛粉系列项目致力于提升科技含量、提高质量和效率水平。这意味着我们将采用最新的工具和方法，确保钛粉系列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钛粉系列项目技术管理的显著特征。通过整合不同领域的技术资源，我们实现了跨学科的协同工作。这有助于优化技术架构，提高整体效能。此外，整合性策略还促进了不同技术团队之间的紧密沟通和高效合作，确保钛粉系列项目各方面的技术都能得到协同发展。</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钛粉系列项目所采用的技术。通过不断优化技术方案，钛粉系列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钛粉系列项目团队将在钛粉系列项目初期识别可能的技术风险，并采取相应的预防和应对措施。通过建立健全的风险评估机制，钛粉系列项目能够在实施过程中及时发现并解决潜在的技术问题，保障钛粉系列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钛粉系列项目中，技术将成为钛粉系列项目成功的有力支持。这一深度剖析揭示了技术管理在钛粉系列项目实施中的关键作用，为钛粉系列项目的技术基础奠定了坚实的基础。</w:t>
      </w:r>
    </w:p>
    <w:p>
      <w:pPr>
        <w:pStyle w:val="Heading2"/>
        <w:ind w:firstLine="560" w:firstLineChars="200"/>
        <w:rPr>
          <w:rFonts w:ascii="仿宋" w:eastAsia="仿宋" w:hAnsi="仿宋" w:cs="仿宋" w:hint="eastAsia"/>
          <w:sz w:val="28"/>
          <w:lang w:eastAsia="zh-CN"/>
        </w:rPr>
      </w:pPr>
      <w:bookmarkStart w:id="11" w:name="_Toc23151"/>
      <w:r>
        <w:rPr>
          <w:rFonts w:ascii="仿宋" w:eastAsia="仿宋" w:hAnsi="仿宋" w:cs="仿宋" w:hint="eastAsia"/>
          <w:sz w:val="28"/>
          <w:lang w:eastAsia="zh-CN"/>
        </w:rPr>
        <w:t>(二)、钛粉系列项目工艺技术设计方案</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钛粉系列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在生产经营活动方面，钛粉系列项目将严格按照相关行业规范要求进行组织。通过有效控制产品质量，钛粉系列项目将致力于为顾客提供优质的钛粉系列项目产品和良好的服务。这体现了钛粉系列项目对于生产活动合规性和质量标准的高度重视，为钛粉系列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钛粉系列项目注重生态效益和清洁生产原则。钛粉系列项目建设将紧密结合地方特色经济发展，与社会经济发展规划和区域环境保护规划方案相协调一致。通过与当地区域自然生态系统的结合，钛粉系列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钛粉系列项目产品具有多样化的客户需求和个性化的特点。因此，钛粉系列项目产品规格品种多样，且单批生产数量较小。为满足这一特点，钛粉系列项目承办单位将建设先进的柔性制造生产线。通过广泛应用柔性制造技术，钛粉系列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钛粉系列项目采用的技术具有较高的技术含量和自动化水平，处于国内先进水平。这一技术选用不仅体现了对生产效率、质量和环境友好性的高标准要求，同时为钛粉系列项目的可持续发展奠定了坚实的基础。</w:t>
      </w:r>
    </w:p>
    <w:p>
      <w:pPr>
        <w:pStyle w:val="Heading2"/>
        <w:ind w:firstLine="560" w:firstLineChars="200"/>
        <w:rPr>
          <w:rFonts w:ascii="仿宋" w:eastAsia="仿宋" w:hAnsi="仿宋" w:cs="仿宋" w:hint="eastAsia"/>
          <w:sz w:val="28"/>
          <w:lang w:eastAsia="zh-CN"/>
        </w:rPr>
      </w:pPr>
      <w:bookmarkStart w:id="12" w:name="_Toc24280"/>
      <w:r>
        <w:rPr>
          <w:rFonts w:ascii="仿宋" w:eastAsia="仿宋" w:hAnsi="仿宋" w:cs="仿宋" w:hint="eastAsia"/>
          <w:sz w:val="28"/>
          <w:lang w:eastAsia="zh-CN"/>
        </w:rPr>
        <w:t>(三)、设备选型方案</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为确保钛粉系列项目的高效生产和技术实施，我们制定了一套精心设计的设备选型方案，以满足钛粉系列项目生产、质量和环保的要求。该方案的主要特点如下：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钛粉系列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针对钛粉系列项目产品的多样性和小批量生产的特点，我们将建设柔性制造生产线。通过在设备选型中考虑柔性制造技术，可以灵活应对不同产品规格和生产需求，实现生产线的高度灵活性和适应性。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3" w:name="_Toc26413"/>
      <w:r>
        <w:rPr>
          <w:rFonts w:ascii="仿宋" w:eastAsia="仿宋" w:hAnsi="仿宋" w:cs="仿宋" w:hint="eastAsia"/>
          <w:sz w:val="28"/>
          <w:lang w:eastAsia="zh-CN"/>
        </w:rPr>
        <w:t>四、钛粉系列项目可持续发展</w:t>
      </w:r>
      <w:bookmarkEnd w:id="13"/>
    </w:p>
    <w:p>
      <w:pPr>
        <w:pStyle w:val="Heading2"/>
        <w:rPr>
          <w:rFonts w:ascii="仿宋" w:eastAsia="仿宋" w:hAnsi="仿宋" w:cs="仿宋" w:hint="eastAsia"/>
          <w:lang w:eastAsia="zh-CN"/>
        </w:rPr>
      </w:pPr>
      <w:bookmarkStart w:id="14" w:name="_Toc15151"/>
      <w:r>
        <w:rPr>
          <w:rFonts w:ascii="仿宋" w:eastAsia="仿宋" w:hAnsi="仿宋" w:cs="仿宋" w:hint="eastAsia"/>
          <w:lang w:eastAsia="zh-CN"/>
        </w:rPr>
        <w:t>(一)、可持续战略与实践</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钛粉系列项目中，钛粉系列项目团队着眼于未来，明确了可持续发展的战略方向。制定的具体可持续发展目标包括降低资源使用、采用环保技术、最大化社会效益等。这一步骤不仅有助于钛粉系列项目在环保和社会责任方面达到最高标准，也为未来提供了明确的指引，确保钛粉系列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可持续实践的融入钛粉系列项目管理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钛粉系列项目管理周期。从钛粉系列项目规划开始，钛粉系列项目团队就考虑了环境和社会的因素。在执行阶段，钛粉系列项目团队积极推动绿色技术的应用，优化资源利用。此外，关注员工的社会责任，通过培训和沟通活动提高员工对可持续发展的认知，使他们能够在日常工作中践行可持续实践。这些举措不仅为钛粉系列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5" w:name="_Toc12054"/>
      <w:r>
        <w:rPr>
          <w:rFonts w:ascii="仿宋" w:eastAsia="仿宋" w:hAnsi="仿宋" w:cs="仿宋" w:hint="eastAsia"/>
          <w:sz w:val="28"/>
          <w:lang w:eastAsia="zh-CN"/>
        </w:rPr>
        <w:t>(二)、环保与社会责任</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扎根于钛粉系列项目的可持续发展理念，我们深信环保与社会责任是钛粉系列项目成功的关键支柱。在钛粉系列项目的每一步，我们都致力于通过创新和实践，履行对环境和社会的坚定责任。</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钛粉系列项目团队通过引入先进的环保技术、建立高效的废物处理系统以及推动能源节约措施，积极履行环保责任。定期的环保监测和评估确保钛粉系列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钛粉系列项目不仅致力于自身可持续发展，还注重对社会的回馈。通过支持社区钛粉系列项目、参与慈善事业、提供培训机会等方式，钛粉系列项目积极履行社会责任。与当地社区建立积极互动，关注员工的工作与生活平衡，以及员工的身心健康，是钛粉系列项目在社会责任层面的关键举措。这样的实践不仅增强了钛粉系列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6" w:name="_Toc7883"/>
      <w:r>
        <w:rPr>
          <w:rFonts w:ascii="仿宋" w:eastAsia="仿宋" w:hAnsi="仿宋" w:cs="仿宋" w:hint="eastAsia"/>
          <w:sz w:val="28"/>
          <w:lang w:eastAsia="zh-CN"/>
        </w:rPr>
        <w:t>五、市场分析、调研</w:t>
      </w:r>
      <w:bookmarkEnd w:id="16"/>
    </w:p>
    <w:p>
      <w:pPr>
        <w:pStyle w:val="Heading2"/>
        <w:rPr>
          <w:rFonts w:ascii="仿宋" w:eastAsia="仿宋" w:hAnsi="仿宋" w:cs="仿宋" w:hint="eastAsia"/>
          <w:lang w:eastAsia="zh-CN"/>
        </w:rPr>
      </w:pPr>
      <w:bookmarkStart w:id="17" w:name="_Toc23522"/>
      <w:r>
        <w:rPr>
          <w:rFonts w:ascii="仿宋" w:eastAsia="仿宋" w:hAnsi="仿宋" w:cs="仿宋" w:hint="eastAsia"/>
          <w:lang w:eastAsia="zh-CN"/>
        </w:rPr>
        <w:t>(一)、钛粉系列行业分析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钛粉系列行业一直以来都是市场的关注焦点。行业内的发展趋势、竞争态势以及潜在机会都对钛粉系列项目的推进产生深远的影响。通过深入研究行业的整体概貌，我们将更好地理解行业的核心特征，为钛粉系列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钛粉系列行业，技术一直是推动创新和发展的关键因素。我们将对当前技术趋势进行详尽分析，包括但不限于人工智能、大数据应用、先进制造技术等。这有助于钛粉系列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钛粉系列项目成功的基础。我们将对主要竞争对手进行深入研究，包括其市场份额、产品特点、市场定位等。通过全面了解竞争对手的优势和劣势，钛粉系列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8" w:name="_Toc29869"/>
      <w:r>
        <w:rPr>
          <w:rFonts w:ascii="仿宋" w:eastAsia="仿宋" w:hAnsi="仿宋" w:cs="仿宋" w:hint="eastAsia"/>
          <w:sz w:val="28"/>
          <w:lang w:eastAsia="zh-CN"/>
        </w:rPr>
        <w:t>(二)、钛粉系列市场分析预测</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通过对市场规模的深入调研，我们将预测钛粉系列市场未来的增长趋势。这包括市场的整体规模、各细分领域的发展趋势等。钛粉系列项目可以根据市场的扩张速度和潜在机会，制定更符合市场需求的发展策略。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钛粉系列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钛粉系列项目实施过程中需要充分考虑的因素。我们将对市场风险进行全面评估，包括但不限于政策法规风险、市场竞争风险、技术变革风险等。通过对潜在风险的深入分析，钛粉系列项目可以制定相应的风险缓解策略，降低不确定性对钛粉系列项目的影响。</w:t>
      </w:r>
    </w:p>
    <w:p>
      <w:pPr>
        <w:pStyle w:val="Heading1"/>
        <w:ind w:firstLine="560" w:firstLineChars="200"/>
        <w:rPr>
          <w:rFonts w:ascii="仿宋" w:eastAsia="仿宋" w:hAnsi="仿宋" w:cs="仿宋" w:hint="eastAsia"/>
          <w:sz w:val="28"/>
          <w:lang w:eastAsia="zh-CN"/>
        </w:rPr>
      </w:pPr>
      <w:bookmarkStart w:id="19" w:name="_Toc7180"/>
      <w:r>
        <w:rPr>
          <w:rFonts w:ascii="仿宋" w:eastAsia="仿宋" w:hAnsi="仿宋" w:cs="仿宋" w:hint="eastAsia"/>
          <w:sz w:val="28"/>
          <w:lang w:eastAsia="zh-CN"/>
        </w:rPr>
        <w:t>六、钛粉系列项目绩效评估</w:t>
      </w:r>
      <w:bookmarkEnd w:id="19"/>
    </w:p>
    <w:p>
      <w:pPr>
        <w:pStyle w:val="Heading2"/>
        <w:rPr>
          <w:rFonts w:ascii="仿宋" w:eastAsia="仿宋" w:hAnsi="仿宋" w:cs="仿宋" w:hint="eastAsia"/>
          <w:lang w:eastAsia="zh-CN"/>
        </w:rPr>
      </w:pPr>
      <w:bookmarkStart w:id="20" w:name="_Toc27355"/>
      <w:r>
        <w:rPr>
          <w:rFonts w:ascii="仿宋" w:eastAsia="仿宋" w:hAnsi="仿宋" w:cs="仿宋" w:hint="eastAsia"/>
          <w:lang w:eastAsia="zh-CN"/>
        </w:rPr>
        <w:t>(一)、绩效评估指标</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在钛粉系列项目中，我们设计了一套全面的绩效评估指标，以确保钛粉系列项目的可控和成功交付。这些指标跨足钛粉系列项目目标、成本、进度和质量等多个维度，为我们提供了全面洞察钛粉系列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钛粉系列项目目标达成率是我们关注的首要指标。我们设定了明确的目标，并通过定期监测和评估，迅速发现并应对潜在的目标偏差。这为钛粉系列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成本绩效是另一个核心关注点。通过实际成本与预算成本的对比分析，我们深入了解成本差异的原因，及时调整资源分配，保持钛粉系列项目在经济效益方面的合理水平。</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钛粉系列项目进度作为关键的绩效指标之一，得到了精心的关注。我们制定了详细的钛粉系列项目进度计划，并设立了进度符合度指标，确保实际进度与计划进度保持一致。这使我们能够快速发现和解决潜在的进度问题，保持钛粉系列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钛粉系列项目绩效的不可或缺的一环。我们引入了一系列的质量标准和客户满意度指标，以确保钛粉系列项目交付的成果在质量上达到或超越预期水平。通过持续监测这些指标，我们努力提升钛粉系列项目整体质量水平，为钛粉系列项目的成功交付提供有力保障。通过这些科学且全面的绩效评估，我们能够更好地引导钛粉系列项目的持续改进，确保钛粉系列项目目标的顺利达成。</w:t>
      </w:r>
    </w:p>
    <w:p>
      <w:pPr>
        <w:pStyle w:val="Heading2"/>
        <w:ind w:firstLine="560" w:firstLineChars="200"/>
        <w:rPr>
          <w:rFonts w:ascii="仿宋" w:eastAsia="仿宋" w:hAnsi="仿宋" w:cs="仿宋" w:hint="eastAsia"/>
          <w:sz w:val="28"/>
          <w:lang w:eastAsia="zh-CN"/>
        </w:rPr>
      </w:pPr>
      <w:bookmarkStart w:id="21" w:name="_Toc8471"/>
      <w:r>
        <w:rPr>
          <w:rFonts w:ascii="仿宋" w:eastAsia="仿宋" w:hAnsi="仿宋" w:cs="仿宋" w:hint="eastAsia"/>
          <w:sz w:val="28"/>
          <w:lang w:eastAsia="zh-CN"/>
        </w:rPr>
        <w:t>(二)、绩效评估方法</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绩效评估是钛粉系列项目中的关键环节，为确保钛粉系列项目达到预期目标，我们采用了多层次、多维度的绩效评估方法。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钛粉系列项目的战略目标对齐，确保每个决策和行动都与钛粉系列项目整体目标保持一致。团队会定期召开战略对齐会议，审视当前工作与钛粉系列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钛粉系列项目进度、质量、成本和风险等方面。这些指标通过数据收集和分析，为钛粉系列项目管理团队提供了客观的评估依据。例如，我们通过钛粉系列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绩效评估不仅仅停留在钛粉系列项目内部，还考虑了钛粉系列项目对外部环境的影响。我们定期进行干系人满意度调查，以了解各利益相关方对钛粉系列项目的期望和满意度，并及时做出调整。</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https://d.book118.com/658035027050006025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钛粉系列项目规划设计纲要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钛粉系列项目规划设计纲要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钛粉系列项目规划设计纲要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钛粉系列项目规划设计纲要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钛粉系列项目规划设计纲要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钛粉系列项目规划设计纲要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钛粉系列项目规划设计纲要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钛粉系列项目规划设计纲要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钛粉系列项目规划设计纲要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钛粉系列项目规划设计纲要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钛粉系列项目规划设计纲要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钛粉系列项目规划设计纲要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钛粉系列项目规划设计纲要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钛粉系列项目规划设计纲要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钛粉系列项目规划设计纲要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钛粉系列项目规划设计纲要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钛粉系列项目规划设计纲要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8F74B52"/>
    <w:rsid w:val="38F74B5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5803502705000602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2024-01-10T00:45:00Z</dcterms:created>
  <dcterms:modified xsi:type="dcterms:W3CDTF">2024-01-10T00:45:52Z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C635D561CA424596877F70030D9E749C_11</vt:lpwstr>
  </property>
  <property fmtid="{D5CDD505-2E9C-101B-9397-08002B2CF9AE}" pid="3" name="KSOProductBuildVer">
    <vt:lpwstr>2052-12.1.0.16120</vt:lpwstr>
  </property>
</Properties>
</file>