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车蜡相关公司员工职业道路规划与管理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77" w:history="1">
        <w:r>
          <w:rPr>
            <w:rFonts w:ascii="仿宋" w:eastAsia="仿宋" w:hAnsi="仿宋" w:cs="仿宋" w:hint="eastAsia"/>
            <w:lang w:eastAsia="zh-CN"/>
          </w:rPr>
          <w:t>序言</w:t>
        </w:r>
        <w:r>
          <w:tab/>
        </w:r>
        <w:r>
          <w:fldChar w:fldCharType="begin"/>
        </w:r>
        <w:r>
          <w:instrText xml:space="preserve"> PAGEREF _Toc22177 \h </w:instrText>
        </w:r>
        <w:r>
          <w:fldChar w:fldCharType="separate"/>
        </w:r>
        <w:r>
          <w:t>3</w:t>
        </w:r>
        <w:r>
          <w:fldChar w:fldCharType="end"/>
        </w:r>
      </w:hyperlink>
    </w:p>
    <w:p>
      <w:pPr>
        <w:pStyle w:val="TOC1"/>
        <w:tabs>
          <w:tab w:val="right" w:leader="dot" w:pos="8306"/>
        </w:tabs>
      </w:pPr>
      <w:hyperlink w:anchor="_Toc7452" w:history="1">
        <w:r>
          <w:rPr>
            <w:rFonts w:ascii="仿宋" w:eastAsia="仿宋" w:hAnsi="仿宋" w:cs="仿宋" w:hint="eastAsia"/>
            <w:lang w:eastAsia="zh-CN"/>
          </w:rPr>
          <w:t>一、项目基本情况</w:t>
        </w:r>
        <w:r>
          <w:tab/>
        </w:r>
        <w:r>
          <w:fldChar w:fldCharType="begin"/>
        </w:r>
        <w:r>
          <w:instrText xml:space="preserve"> PAGEREF _Toc7452 \h </w:instrText>
        </w:r>
        <w:r>
          <w:fldChar w:fldCharType="separate"/>
        </w:r>
        <w:r>
          <w:t>3</w:t>
        </w:r>
        <w:r>
          <w:fldChar w:fldCharType="end"/>
        </w:r>
      </w:hyperlink>
    </w:p>
    <w:p>
      <w:pPr>
        <w:pStyle w:val="TOC2"/>
        <w:tabs>
          <w:tab w:val="right" w:leader="dot" w:pos="8306"/>
        </w:tabs>
      </w:pPr>
      <w:hyperlink w:anchor="_Toc2248" w:history="1">
        <w:r>
          <w:rPr>
            <w:rFonts w:ascii="仿宋" w:eastAsia="仿宋" w:hAnsi="仿宋" w:cs="仿宋" w:hint="eastAsia"/>
            <w:lang w:eastAsia="zh-CN"/>
          </w:rPr>
          <w:t>(一)、项目名称及建设性质</w:t>
        </w:r>
        <w:r>
          <w:tab/>
        </w:r>
        <w:r>
          <w:fldChar w:fldCharType="begin"/>
        </w:r>
        <w:r>
          <w:instrText xml:space="preserve"> PAGEREF _Toc2248 \h </w:instrText>
        </w:r>
        <w:r>
          <w:fldChar w:fldCharType="separate"/>
        </w:r>
        <w:r>
          <w:t>3</w:t>
        </w:r>
        <w:r>
          <w:fldChar w:fldCharType="end"/>
        </w:r>
      </w:hyperlink>
    </w:p>
    <w:p>
      <w:pPr>
        <w:pStyle w:val="TOC2"/>
        <w:tabs>
          <w:tab w:val="right" w:leader="dot" w:pos="8306"/>
        </w:tabs>
      </w:pPr>
      <w:hyperlink w:anchor="_Toc8795" w:history="1">
        <w:r>
          <w:rPr>
            <w:rFonts w:ascii="仿宋" w:eastAsia="仿宋" w:hAnsi="仿宋" w:cs="仿宋" w:hint="eastAsia"/>
            <w:lang w:eastAsia="zh-CN"/>
          </w:rPr>
          <w:t>(二)、项目承办单位</w:t>
        </w:r>
        <w:r>
          <w:tab/>
        </w:r>
        <w:r>
          <w:fldChar w:fldCharType="begin"/>
        </w:r>
        <w:r>
          <w:instrText xml:space="preserve"> PAGEREF _Toc8795 \h </w:instrText>
        </w:r>
        <w:r>
          <w:fldChar w:fldCharType="separate"/>
        </w:r>
        <w:r>
          <w:t>4</w:t>
        </w:r>
        <w:r>
          <w:fldChar w:fldCharType="end"/>
        </w:r>
      </w:hyperlink>
    </w:p>
    <w:p>
      <w:pPr>
        <w:pStyle w:val="TOC2"/>
        <w:tabs>
          <w:tab w:val="right" w:leader="dot" w:pos="8306"/>
        </w:tabs>
      </w:pPr>
      <w:hyperlink w:anchor="_Toc12812" w:history="1">
        <w:r>
          <w:rPr>
            <w:rFonts w:ascii="仿宋" w:eastAsia="仿宋" w:hAnsi="仿宋" w:cs="仿宋" w:hint="eastAsia"/>
            <w:lang w:eastAsia="zh-CN"/>
          </w:rPr>
          <w:t>(三)、项目实施的可行性</w:t>
        </w:r>
        <w:r>
          <w:tab/>
        </w:r>
        <w:r>
          <w:fldChar w:fldCharType="begin"/>
        </w:r>
        <w:r>
          <w:instrText xml:space="preserve"> PAGEREF _Toc12812 \h </w:instrText>
        </w:r>
        <w:r>
          <w:fldChar w:fldCharType="separate"/>
        </w:r>
        <w:r>
          <w:t>5</w:t>
        </w:r>
        <w:r>
          <w:fldChar w:fldCharType="end"/>
        </w:r>
      </w:hyperlink>
    </w:p>
    <w:p>
      <w:pPr>
        <w:pStyle w:val="TOC2"/>
        <w:tabs>
          <w:tab w:val="right" w:leader="dot" w:pos="8306"/>
        </w:tabs>
      </w:pPr>
      <w:hyperlink w:anchor="_Toc22311" w:history="1">
        <w:r>
          <w:rPr>
            <w:rFonts w:ascii="仿宋" w:eastAsia="仿宋" w:hAnsi="仿宋" w:cs="仿宋" w:hint="eastAsia"/>
            <w:lang w:eastAsia="zh-CN"/>
          </w:rPr>
          <w:t>(四)、项目建设选址</w:t>
        </w:r>
        <w:r>
          <w:tab/>
        </w:r>
        <w:r>
          <w:fldChar w:fldCharType="begin"/>
        </w:r>
        <w:r>
          <w:instrText xml:space="preserve"> PAGEREF _Toc22311 \h </w:instrText>
        </w:r>
        <w:r>
          <w:fldChar w:fldCharType="separate"/>
        </w:r>
        <w:r>
          <w:t>7</w:t>
        </w:r>
        <w:r>
          <w:fldChar w:fldCharType="end"/>
        </w:r>
      </w:hyperlink>
    </w:p>
    <w:p>
      <w:pPr>
        <w:pStyle w:val="TOC2"/>
        <w:tabs>
          <w:tab w:val="right" w:leader="dot" w:pos="8306"/>
        </w:tabs>
      </w:pPr>
      <w:hyperlink w:anchor="_Toc28416" w:history="1">
        <w:r>
          <w:rPr>
            <w:rFonts w:ascii="仿宋" w:eastAsia="仿宋" w:hAnsi="仿宋" w:cs="仿宋" w:hint="eastAsia"/>
            <w:lang w:eastAsia="zh-CN"/>
          </w:rPr>
          <w:t>(五)、建筑物建设规模</w:t>
        </w:r>
        <w:r>
          <w:tab/>
        </w:r>
        <w:r>
          <w:fldChar w:fldCharType="begin"/>
        </w:r>
        <w:r>
          <w:instrText xml:space="preserve"> PAGEREF _Toc28416 \h </w:instrText>
        </w:r>
        <w:r>
          <w:fldChar w:fldCharType="separate"/>
        </w:r>
        <w:r>
          <w:t>8</w:t>
        </w:r>
        <w:r>
          <w:fldChar w:fldCharType="end"/>
        </w:r>
      </w:hyperlink>
    </w:p>
    <w:p>
      <w:pPr>
        <w:pStyle w:val="TOC2"/>
        <w:tabs>
          <w:tab w:val="right" w:leader="dot" w:pos="8306"/>
        </w:tabs>
      </w:pPr>
      <w:hyperlink w:anchor="_Toc18154" w:history="1">
        <w:r>
          <w:rPr>
            <w:rFonts w:ascii="仿宋" w:eastAsia="仿宋" w:hAnsi="仿宋" w:cs="仿宋" w:hint="eastAsia"/>
            <w:lang w:eastAsia="zh-CN"/>
          </w:rPr>
          <w:t>(六)、项目总投资及资金构成</w:t>
        </w:r>
        <w:r>
          <w:tab/>
        </w:r>
        <w:r>
          <w:fldChar w:fldCharType="begin"/>
        </w:r>
        <w:r>
          <w:instrText xml:space="preserve"> PAGEREF _Toc18154 \h </w:instrText>
        </w:r>
        <w:r>
          <w:fldChar w:fldCharType="separate"/>
        </w:r>
        <w:r>
          <w:t>9</w:t>
        </w:r>
        <w:r>
          <w:fldChar w:fldCharType="end"/>
        </w:r>
      </w:hyperlink>
    </w:p>
    <w:p>
      <w:pPr>
        <w:pStyle w:val="TOC2"/>
        <w:tabs>
          <w:tab w:val="right" w:leader="dot" w:pos="8306"/>
        </w:tabs>
      </w:pPr>
      <w:hyperlink w:anchor="_Toc504" w:history="1">
        <w:r>
          <w:rPr>
            <w:rFonts w:ascii="仿宋" w:eastAsia="仿宋" w:hAnsi="仿宋" w:cs="仿宋" w:hint="eastAsia"/>
            <w:lang w:eastAsia="zh-CN"/>
          </w:rPr>
          <w:t>(七)、资金筹措方案</w:t>
        </w:r>
        <w:r>
          <w:tab/>
        </w:r>
        <w:r>
          <w:fldChar w:fldCharType="begin"/>
        </w:r>
        <w:r>
          <w:instrText xml:space="preserve"> PAGEREF _Toc504 \h </w:instrText>
        </w:r>
        <w:r>
          <w:fldChar w:fldCharType="separate"/>
        </w:r>
        <w:r>
          <w:t>10</w:t>
        </w:r>
        <w:r>
          <w:fldChar w:fldCharType="end"/>
        </w:r>
      </w:hyperlink>
    </w:p>
    <w:p>
      <w:pPr>
        <w:pStyle w:val="TOC2"/>
        <w:tabs>
          <w:tab w:val="right" w:leader="dot" w:pos="8306"/>
        </w:tabs>
      </w:pPr>
      <w:hyperlink w:anchor="_Toc25818" w:history="1">
        <w:r>
          <w:rPr>
            <w:rFonts w:ascii="仿宋" w:eastAsia="仿宋" w:hAnsi="仿宋" w:cs="仿宋" w:hint="eastAsia"/>
            <w:lang w:eastAsia="zh-CN"/>
          </w:rPr>
          <w:t>(八)、项目预期经济效益规划目标</w:t>
        </w:r>
        <w:r>
          <w:tab/>
        </w:r>
        <w:r>
          <w:fldChar w:fldCharType="begin"/>
        </w:r>
        <w:r>
          <w:instrText xml:space="preserve"> PAGEREF _Toc25818 \h </w:instrText>
        </w:r>
        <w:r>
          <w:fldChar w:fldCharType="separate"/>
        </w:r>
        <w:r>
          <w:t>11</w:t>
        </w:r>
        <w:r>
          <w:fldChar w:fldCharType="end"/>
        </w:r>
      </w:hyperlink>
    </w:p>
    <w:p>
      <w:pPr>
        <w:pStyle w:val="TOC2"/>
        <w:tabs>
          <w:tab w:val="right" w:leader="dot" w:pos="8306"/>
        </w:tabs>
      </w:pPr>
      <w:hyperlink w:anchor="_Toc10948" w:history="1">
        <w:r>
          <w:rPr>
            <w:rFonts w:ascii="仿宋" w:eastAsia="仿宋" w:hAnsi="仿宋" w:cs="仿宋" w:hint="eastAsia"/>
            <w:lang w:eastAsia="zh-CN"/>
          </w:rPr>
          <w:t>(九)、项目建设进度规划</w:t>
        </w:r>
        <w:r>
          <w:tab/>
        </w:r>
        <w:r>
          <w:fldChar w:fldCharType="begin"/>
        </w:r>
        <w:r>
          <w:instrText xml:space="preserve"> PAGEREF _Toc10948 \h </w:instrText>
        </w:r>
        <w:r>
          <w:fldChar w:fldCharType="separate"/>
        </w:r>
        <w:r>
          <w:t>12</w:t>
        </w:r>
        <w:r>
          <w:fldChar w:fldCharType="end"/>
        </w:r>
      </w:hyperlink>
    </w:p>
    <w:p>
      <w:pPr>
        <w:pStyle w:val="TOC1"/>
        <w:tabs>
          <w:tab w:val="right" w:leader="dot" w:pos="8306"/>
        </w:tabs>
      </w:pPr>
      <w:hyperlink w:anchor="_Toc19783" w:history="1">
        <w:r>
          <w:rPr>
            <w:rFonts w:ascii="仿宋" w:eastAsia="仿宋" w:hAnsi="仿宋" w:cs="仿宋" w:hint="eastAsia"/>
            <w:lang w:eastAsia="zh-CN"/>
          </w:rPr>
          <w:t>二、薪酬制度管理</w:t>
        </w:r>
        <w:r>
          <w:tab/>
        </w:r>
        <w:r>
          <w:fldChar w:fldCharType="begin"/>
        </w:r>
        <w:r>
          <w:instrText xml:space="preserve"> PAGEREF _Toc19783 \h </w:instrText>
        </w:r>
        <w:r>
          <w:fldChar w:fldCharType="separate"/>
        </w:r>
        <w:r>
          <w:t>14</w:t>
        </w:r>
        <w:r>
          <w:fldChar w:fldCharType="end"/>
        </w:r>
      </w:hyperlink>
    </w:p>
    <w:p>
      <w:pPr>
        <w:pStyle w:val="TOC2"/>
        <w:tabs>
          <w:tab w:val="right" w:leader="dot" w:pos="8306"/>
        </w:tabs>
      </w:pPr>
      <w:hyperlink w:anchor="_Toc2345" w:history="1">
        <w:r>
          <w:rPr>
            <w:rFonts w:ascii="仿宋" w:eastAsia="仿宋" w:hAnsi="仿宋" w:cs="仿宋" w:hint="eastAsia"/>
            <w:lang w:eastAsia="zh-CN"/>
          </w:rPr>
          <w:t>(一)、薪酬管理制度</w:t>
        </w:r>
        <w:r>
          <w:tab/>
        </w:r>
        <w:r>
          <w:fldChar w:fldCharType="begin"/>
        </w:r>
        <w:r>
          <w:instrText xml:space="preserve"> PAGEREF _Toc2345 \h </w:instrText>
        </w:r>
        <w:r>
          <w:fldChar w:fldCharType="separate"/>
        </w:r>
        <w:r>
          <w:t>14</w:t>
        </w:r>
        <w:r>
          <w:fldChar w:fldCharType="end"/>
        </w:r>
      </w:hyperlink>
    </w:p>
    <w:p>
      <w:pPr>
        <w:pStyle w:val="TOC2"/>
        <w:tabs>
          <w:tab w:val="right" w:leader="dot" w:pos="8306"/>
        </w:tabs>
      </w:pPr>
      <w:hyperlink w:anchor="_Toc10934" w:history="1">
        <w:r>
          <w:rPr>
            <w:rFonts w:ascii="仿宋" w:eastAsia="仿宋" w:hAnsi="仿宋" w:cs="仿宋" w:hint="eastAsia"/>
            <w:lang w:eastAsia="zh-CN"/>
          </w:rPr>
          <w:t>(二)、奖金制度的制定</w:t>
        </w:r>
        <w:r>
          <w:tab/>
        </w:r>
        <w:r>
          <w:fldChar w:fldCharType="begin"/>
        </w:r>
        <w:r>
          <w:instrText xml:space="preserve"> PAGEREF _Toc10934 \h </w:instrText>
        </w:r>
        <w:r>
          <w:fldChar w:fldCharType="separate"/>
        </w:r>
        <w:r>
          <w:t>17</w:t>
        </w:r>
        <w:r>
          <w:fldChar w:fldCharType="end"/>
        </w:r>
      </w:hyperlink>
    </w:p>
    <w:p>
      <w:pPr>
        <w:pStyle w:val="TOC2"/>
        <w:tabs>
          <w:tab w:val="right" w:leader="dot" w:pos="8306"/>
        </w:tabs>
      </w:pPr>
      <w:hyperlink w:anchor="_Toc18465" w:history="1">
        <w:r>
          <w:rPr>
            <w:rFonts w:ascii="仿宋" w:eastAsia="仿宋" w:hAnsi="仿宋" w:cs="仿宋" w:hint="eastAsia"/>
            <w:lang w:eastAsia="zh-CN"/>
          </w:rPr>
          <w:t>(三)、岗位薪酬体系设计</w:t>
        </w:r>
        <w:r>
          <w:tab/>
        </w:r>
        <w:r>
          <w:fldChar w:fldCharType="begin"/>
        </w:r>
        <w:r>
          <w:instrText xml:space="preserve"> PAGEREF _Toc18465 \h </w:instrText>
        </w:r>
        <w:r>
          <w:fldChar w:fldCharType="separate"/>
        </w:r>
        <w:r>
          <w:t>20</w:t>
        </w:r>
        <w:r>
          <w:fldChar w:fldCharType="end"/>
        </w:r>
      </w:hyperlink>
    </w:p>
    <w:p>
      <w:pPr>
        <w:pStyle w:val="TOC2"/>
        <w:tabs>
          <w:tab w:val="right" w:leader="dot" w:pos="8306"/>
        </w:tabs>
      </w:pPr>
      <w:hyperlink w:anchor="_Toc9370" w:history="1">
        <w:r>
          <w:rPr>
            <w:rFonts w:ascii="仿宋" w:eastAsia="仿宋" w:hAnsi="仿宋" w:cs="仿宋" w:hint="eastAsia"/>
            <w:lang w:eastAsia="zh-CN"/>
          </w:rPr>
          <w:t>(四)、绩效薪酬体系设计</w:t>
        </w:r>
        <w:r>
          <w:tab/>
        </w:r>
        <w:r>
          <w:fldChar w:fldCharType="begin"/>
        </w:r>
        <w:r>
          <w:instrText xml:space="preserve"> PAGEREF _Toc9370 \h </w:instrText>
        </w:r>
        <w:r>
          <w:fldChar w:fldCharType="separate"/>
        </w:r>
        <w:r>
          <w:t>22</w:t>
        </w:r>
        <w:r>
          <w:fldChar w:fldCharType="end"/>
        </w:r>
      </w:hyperlink>
    </w:p>
    <w:p>
      <w:pPr>
        <w:pStyle w:val="TOC1"/>
        <w:tabs>
          <w:tab w:val="right" w:leader="dot" w:pos="8306"/>
        </w:tabs>
      </w:pPr>
      <w:hyperlink w:anchor="_Toc48" w:history="1">
        <w:r>
          <w:rPr>
            <w:rFonts w:ascii="仿宋" w:eastAsia="仿宋" w:hAnsi="仿宋" w:cs="仿宋" w:hint="eastAsia"/>
            <w:lang w:eastAsia="zh-CN"/>
          </w:rPr>
          <w:t>三、员工压力管理及应对措施</w:t>
        </w:r>
        <w:r>
          <w:tab/>
        </w:r>
        <w:r>
          <w:fldChar w:fldCharType="begin"/>
        </w:r>
        <w:r>
          <w:instrText xml:space="preserve"> PAGEREF _Toc48 \h </w:instrText>
        </w:r>
        <w:r>
          <w:fldChar w:fldCharType="separate"/>
        </w:r>
        <w:r>
          <w:t>23</w:t>
        </w:r>
        <w:r>
          <w:fldChar w:fldCharType="end"/>
        </w:r>
      </w:hyperlink>
    </w:p>
    <w:p>
      <w:pPr>
        <w:pStyle w:val="TOC2"/>
        <w:tabs>
          <w:tab w:val="right" w:leader="dot" w:pos="8306"/>
        </w:tabs>
      </w:pPr>
      <w:hyperlink w:anchor="_Toc11480" w:history="1">
        <w:r>
          <w:rPr>
            <w:rFonts w:ascii="仿宋" w:eastAsia="仿宋" w:hAnsi="仿宋" w:cs="仿宋" w:hint="eastAsia"/>
            <w:lang w:eastAsia="zh-CN"/>
          </w:rPr>
          <w:t>(一)、压力对员工的影响及管理原则</w:t>
        </w:r>
        <w:r>
          <w:tab/>
        </w:r>
        <w:r>
          <w:fldChar w:fldCharType="begin"/>
        </w:r>
        <w:r>
          <w:instrText xml:space="preserve"> PAGEREF _Toc11480 \h </w:instrText>
        </w:r>
        <w:r>
          <w:fldChar w:fldCharType="separate"/>
        </w:r>
        <w:r>
          <w:t>23</w:t>
        </w:r>
        <w:r>
          <w:fldChar w:fldCharType="end"/>
        </w:r>
      </w:hyperlink>
    </w:p>
    <w:p>
      <w:pPr>
        <w:pStyle w:val="TOC2"/>
        <w:tabs>
          <w:tab w:val="right" w:leader="dot" w:pos="8306"/>
        </w:tabs>
      </w:pPr>
      <w:hyperlink w:anchor="_Toc29009" w:history="1">
        <w:r>
          <w:rPr>
            <w:rFonts w:ascii="仿宋" w:eastAsia="仿宋" w:hAnsi="仿宋" w:cs="仿宋" w:hint="eastAsia"/>
            <w:lang w:eastAsia="zh-CN"/>
          </w:rPr>
          <w:t>(二)、压力应对策略及其实施方案</w:t>
        </w:r>
        <w:r>
          <w:tab/>
        </w:r>
        <w:r>
          <w:fldChar w:fldCharType="begin"/>
        </w:r>
        <w:r>
          <w:instrText xml:space="preserve"> PAGEREF _Toc29009 \h </w:instrText>
        </w:r>
        <w:r>
          <w:fldChar w:fldCharType="separate"/>
        </w:r>
        <w:r>
          <w:t>24</w:t>
        </w:r>
        <w:r>
          <w:fldChar w:fldCharType="end"/>
        </w:r>
      </w:hyperlink>
    </w:p>
    <w:p>
      <w:pPr>
        <w:pStyle w:val="TOC2"/>
        <w:tabs>
          <w:tab w:val="right" w:leader="dot" w:pos="8306"/>
        </w:tabs>
      </w:pPr>
      <w:hyperlink w:anchor="_Toc27269" w:history="1">
        <w:r>
          <w:rPr>
            <w:rFonts w:ascii="仿宋" w:eastAsia="仿宋" w:hAnsi="仿宋" w:cs="仿宋" w:hint="eastAsia"/>
            <w:lang w:eastAsia="zh-CN"/>
          </w:rPr>
          <w:t>(三)、压力管理效果的评估及持续改进</w:t>
        </w:r>
        <w:r>
          <w:tab/>
        </w:r>
        <w:r>
          <w:fldChar w:fldCharType="begin"/>
        </w:r>
        <w:r>
          <w:instrText xml:space="preserve"> PAGEREF _Toc27269 \h </w:instrText>
        </w:r>
        <w:r>
          <w:fldChar w:fldCharType="separate"/>
        </w:r>
        <w:r>
          <w:t>25</w:t>
        </w:r>
        <w:r>
          <w:fldChar w:fldCharType="end"/>
        </w:r>
      </w:hyperlink>
    </w:p>
    <w:p>
      <w:pPr>
        <w:pStyle w:val="TOC1"/>
        <w:tabs>
          <w:tab w:val="right" w:leader="dot" w:pos="8306"/>
        </w:tabs>
      </w:pPr>
      <w:hyperlink w:anchor="_Toc31040" w:history="1">
        <w:r>
          <w:rPr>
            <w:rFonts w:ascii="仿宋" w:eastAsia="仿宋" w:hAnsi="仿宋" w:cs="仿宋" w:hint="eastAsia"/>
            <w:lang w:eastAsia="zh-CN"/>
          </w:rPr>
          <w:t>四、公司简介</w:t>
        </w:r>
        <w:r>
          <w:tab/>
        </w:r>
        <w:r>
          <w:fldChar w:fldCharType="begin"/>
        </w:r>
        <w:r>
          <w:instrText xml:space="preserve"> PAGEREF _Toc31040 \h </w:instrText>
        </w:r>
        <w:r>
          <w:fldChar w:fldCharType="separate"/>
        </w:r>
        <w:r>
          <w:t>27</w:t>
        </w:r>
        <w:r>
          <w:fldChar w:fldCharType="end"/>
        </w:r>
      </w:hyperlink>
    </w:p>
    <w:p>
      <w:pPr>
        <w:pStyle w:val="TOC2"/>
        <w:tabs>
          <w:tab w:val="right" w:leader="dot" w:pos="8306"/>
        </w:tabs>
      </w:pPr>
      <w:hyperlink w:anchor="_Toc13180" w:history="1">
        <w:r>
          <w:rPr>
            <w:rFonts w:ascii="仿宋" w:eastAsia="仿宋" w:hAnsi="仿宋" w:cs="仿宋" w:hint="eastAsia"/>
            <w:lang w:eastAsia="zh-CN"/>
          </w:rPr>
          <w:t>(一)、公司基本信息</w:t>
        </w:r>
        <w:r>
          <w:tab/>
        </w:r>
        <w:r>
          <w:fldChar w:fldCharType="begin"/>
        </w:r>
        <w:r>
          <w:instrText xml:space="preserve"> PAGEREF _Toc13180 \h </w:instrText>
        </w:r>
        <w:r>
          <w:fldChar w:fldCharType="separate"/>
        </w:r>
        <w:r>
          <w:t>27</w:t>
        </w:r>
        <w:r>
          <w:fldChar w:fldCharType="end"/>
        </w:r>
      </w:hyperlink>
    </w:p>
    <w:p>
      <w:pPr>
        <w:pStyle w:val="TOC2"/>
        <w:tabs>
          <w:tab w:val="right" w:leader="dot" w:pos="8306"/>
        </w:tabs>
      </w:pPr>
      <w:hyperlink w:anchor="_Toc4401" w:history="1">
        <w:r>
          <w:rPr>
            <w:rFonts w:ascii="仿宋" w:eastAsia="仿宋" w:hAnsi="仿宋" w:cs="仿宋" w:hint="eastAsia"/>
            <w:lang w:eastAsia="zh-CN"/>
          </w:rPr>
          <w:t>(二)、公司简介</w:t>
        </w:r>
        <w:r>
          <w:tab/>
        </w:r>
        <w:r>
          <w:fldChar w:fldCharType="begin"/>
        </w:r>
        <w:r>
          <w:instrText xml:space="preserve"> PAGEREF _Toc4401 \h </w:instrText>
        </w:r>
        <w:r>
          <w:fldChar w:fldCharType="separate"/>
        </w:r>
        <w:r>
          <w:t>27</w:t>
        </w:r>
        <w:r>
          <w:fldChar w:fldCharType="end"/>
        </w:r>
      </w:hyperlink>
    </w:p>
    <w:p>
      <w:pPr>
        <w:pStyle w:val="TOC2"/>
        <w:tabs>
          <w:tab w:val="right" w:leader="dot" w:pos="8306"/>
        </w:tabs>
      </w:pPr>
      <w:hyperlink w:anchor="_Toc21440" w:history="1">
        <w:r>
          <w:rPr>
            <w:rFonts w:ascii="仿宋" w:eastAsia="仿宋" w:hAnsi="仿宋" w:cs="仿宋" w:hint="eastAsia"/>
            <w:lang w:eastAsia="zh-CN"/>
          </w:rPr>
          <w:t>(三)、核心人员介绍</w:t>
        </w:r>
        <w:r>
          <w:tab/>
        </w:r>
        <w:r>
          <w:fldChar w:fldCharType="begin"/>
        </w:r>
        <w:r>
          <w:instrText xml:space="preserve"> PAGEREF _Toc21440 \h </w:instrText>
        </w:r>
        <w:r>
          <w:fldChar w:fldCharType="separate"/>
        </w:r>
        <w:r>
          <w:t>29</w:t>
        </w:r>
        <w:r>
          <w:fldChar w:fldCharType="end"/>
        </w:r>
      </w:hyperlink>
    </w:p>
    <w:p>
      <w:pPr>
        <w:pStyle w:val="TOC1"/>
        <w:tabs>
          <w:tab w:val="right" w:leader="dot" w:pos="8306"/>
        </w:tabs>
      </w:pPr>
      <w:hyperlink w:anchor="_Toc13884" w:history="1">
        <w:r>
          <w:rPr>
            <w:rFonts w:ascii="仿宋" w:eastAsia="仿宋" w:hAnsi="仿宋" w:cs="仿宋" w:hint="eastAsia"/>
            <w:lang w:eastAsia="zh-CN"/>
          </w:rPr>
          <w:t>五、员工沟通技巧培训与人际关系管理</w:t>
        </w:r>
        <w:r>
          <w:tab/>
        </w:r>
        <w:r>
          <w:fldChar w:fldCharType="begin"/>
        </w:r>
        <w:r>
          <w:instrText xml:space="preserve"> PAGEREF _Toc13884 \h </w:instrText>
        </w:r>
        <w:r>
          <w:fldChar w:fldCharType="separate"/>
        </w:r>
        <w:r>
          <w:t>32</w:t>
        </w:r>
        <w:r>
          <w:fldChar w:fldCharType="end"/>
        </w:r>
      </w:hyperlink>
    </w:p>
    <w:p>
      <w:pPr>
        <w:pStyle w:val="TOC2"/>
        <w:tabs>
          <w:tab w:val="right" w:leader="dot" w:pos="8306"/>
        </w:tabs>
      </w:pPr>
      <w:hyperlink w:anchor="_Toc6337" w:history="1">
        <w:r>
          <w:rPr>
            <w:rFonts w:ascii="仿宋" w:eastAsia="仿宋" w:hAnsi="仿宋" w:cs="仿宋" w:hint="eastAsia"/>
            <w:lang w:eastAsia="zh-CN"/>
          </w:rPr>
          <w:t>(一)、沟通技巧的重要性及培训计划</w:t>
        </w:r>
        <w:r>
          <w:tab/>
        </w:r>
        <w:r>
          <w:fldChar w:fldCharType="begin"/>
        </w:r>
        <w:r>
          <w:instrText xml:space="preserve"> PAGEREF _Toc6337 \h </w:instrText>
        </w:r>
        <w:r>
          <w:fldChar w:fldCharType="separate"/>
        </w:r>
        <w:r>
          <w:t>32</w:t>
        </w:r>
        <w:r>
          <w:fldChar w:fldCharType="end"/>
        </w:r>
      </w:hyperlink>
    </w:p>
    <w:p>
      <w:pPr>
        <w:pStyle w:val="TOC2"/>
        <w:tabs>
          <w:tab w:val="right" w:leader="dot" w:pos="8306"/>
        </w:tabs>
      </w:pPr>
      <w:hyperlink w:anchor="_Toc31222" w:history="1">
        <w:r>
          <w:rPr>
            <w:rFonts w:ascii="仿宋" w:eastAsia="仿宋" w:hAnsi="仿宋" w:cs="仿宋" w:hint="eastAsia"/>
            <w:lang w:eastAsia="zh-CN"/>
          </w:rPr>
          <w:t>(二)、人际关系管理的原则与方法</w:t>
        </w:r>
        <w:r>
          <w:tab/>
        </w:r>
        <w:r>
          <w:fldChar w:fldCharType="begin"/>
        </w:r>
        <w:r>
          <w:instrText xml:space="preserve"> PAGEREF _Toc31222 \h </w:instrText>
        </w:r>
        <w:r>
          <w:fldChar w:fldCharType="separate"/>
        </w:r>
        <w:r>
          <w:t>32</w:t>
        </w:r>
        <w:r>
          <w:fldChar w:fldCharType="end"/>
        </w:r>
      </w:hyperlink>
    </w:p>
    <w:p>
      <w:pPr>
        <w:pStyle w:val="TOC2"/>
        <w:tabs>
          <w:tab w:val="right" w:leader="dot" w:pos="8306"/>
        </w:tabs>
      </w:pPr>
      <w:hyperlink w:anchor="_Toc2048" w:history="1">
        <w:r>
          <w:rPr>
            <w:rFonts w:ascii="仿宋" w:eastAsia="仿宋" w:hAnsi="仿宋" w:cs="仿宋" w:hint="eastAsia"/>
            <w:lang w:eastAsia="zh-CN"/>
          </w:rPr>
          <w:t>(三)、良好人际关系的建立与维护</w:t>
        </w:r>
        <w:r>
          <w:tab/>
        </w:r>
        <w:r>
          <w:fldChar w:fldCharType="begin"/>
        </w:r>
        <w:r>
          <w:instrText xml:space="preserve"> PAGEREF _Toc2048 \h </w:instrText>
        </w:r>
        <w:r>
          <w:fldChar w:fldCharType="separate"/>
        </w:r>
        <w:r>
          <w:t>33</w:t>
        </w:r>
        <w:r>
          <w:fldChar w:fldCharType="end"/>
        </w:r>
      </w:hyperlink>
    </w:p>
    <w:p>
      <w:pPr>
        <w:pStyle w:val="TOC1"/>
        <w:tabs>
          <w:tab w:val="right" w:leader="dot" w:pos="8306"/>
        </w:tabs>
      </w:pPr>
      <w:hyperlink w:anchor="_Toc9492" w:history="1">
        <w:r>
          <w:rPr>
            <w:rFonts w:ascii="仿宋" w:eastAsia="仿宋" w:hAnsi="仿宋" w:cs="仿宋" w:hint="eastAsia"/>
            <w:lang w:eastAsia="zh-CN"/>
          </w:rPr>
          <w:t>六、第十二章职业伦理与社会责任</w:t>
        </w:r>
        <w:r>
          <w:tab/>
        </w:r>
        <w:r>
          <w:fldChar w:fldCharType="begin"/>
        </w:r>
        <w:r>
          <w:instrText xml:space="preserve"> PAGEREF _Toc9492 \h </w:instrText>
        </w:r>
        <w:r>
          <w:fldChar w:fldCharType="separate"/>
        </w:r>
        <w:r>
          <w:t>34</w:t>
        </w:r>
        <w:r>
          <w:fldChar w:fldCharType="end"/>
        </w:r>
      </w:hyperlink>
    </w:p>
    <w:p>
      <w:pPr>
        <w:pStyle w:val="TOC2"/>
        <w:tabs>
          <w:tab w:val="right" w:leader="dot" w:pos="8306"/>
        </w:tabs>
      </w:pPr>
      <w:hyperlink w:anchor="_Toc9132" w:history="1">
        <w:r>
          <w:rPr>
            <w:rFonts w:ascii="仿宋" w:eastAsia="仿宋" w:hAnsi="仿宋" w:cs="仿宋" w:hint="eastAsia"/>
            <w:lang w:eastAsia="zh-CN"/>
          </w:rPr>
          <w:t>(一)、职业道德规范</w:t>
        </w:r>
        <w:r>
          <w:tab/>
        </w:r>
        <w:r>
          <w:fldChar w:fldCharType="begin"/>
        </w:r>
        <w:r>
          <w:instrText xml:space="preserve"> PAGEREF _Toc9132 \h </w:instrText>
        </w:r>
        <w:r>
          <w:fldChar w:fldCharType="separate"/>
        </w:r>
        <w:r>
          <w:t>34</w:t>
        </w:r>
        <w:r>
          <w:fldChar w:fldCharType="end"/>
        </w:r>
      </w:hyperlink>
    </w:p>
    <w:p>
      <w:pPr>
        <w:pStyle w:val="TOC2"/>
        <w:tabs>
          <w:tab w:val="right" w:leader="dot" w:pos="8306"/>
        </w:tabs>
      </w:pPr>
      <w:hyperlink w:anchor="_Toc25627" w:history="1">
        <w:r>
          <w:rPr>
            <w:rFonts w:ascii="仿宋" w:eastAsia="仿宋" w:hAnsi="仿宋" w:cs="仿宋" w:hint="eastAsia"/>
            <w:lang w:eastAsia="zh-CN"/>
          </w:rPr>
          <w:t>(二)、社会责任履行</w:t>
        </w:r>
        <w:r>
          <w:tab/>
        </w:r>
        <w:r>
          <w:fldChar w:fldCharType="begin"/>
        </w:r>
        <w:r>
          <w:instrText xml:space="preserve"> PAGEREF _Toc25627 \h </w:instrText>
        </w:r>
        <w:r>
          <w:fldChar w:fldCharType="separate"/>
        </w:r>
        <w:r>
          <w:t>34</w:t>
        </w:r>
        <w:r>
          <w:fldChar w:fldCharType="end"/>
        </w:r>
      </w:hyperlink>
    </w:p>
    <w:p>
      <w:pPr>
        <w:pStyle w:val="TOC1"/>
        <w:tabs>
          <w:tab w:val="right" w:leader="dot" w:pos="8306"/>
        </w:tabs>
      </w:pPr>
      <w:hyperlink w:anchor="_Toc29982" w:history="1">
        <w:r>
          <w:rPr>
            <w:rFonts w:ascii="仿宋" w:eastAsia="仿宋" w:hAnsi="仿宋" w:cs="仿宋" w:hint="eastAsia"/>
            <w:lang w:eastAsia="zh-CN"/>
          </w:rPr>
          <w:t>七、第二十六章人才留存与流失管理</w:t>
        </w:r>
        <w:r>
          <w:tab/>
        </w:r>
        <w:r>
          <w:fldChar w:fldCharType="begin"/>
        </w:r>
        <w:r>
          <w:instrText xml:space="preserve"> PAGEREF _Toc29982 \h </w:instrText>
        </w:r>
        <w:r>
          <w:fldChar w:fldCharType="separate"/>
        </w:r>
        <w:r>
          <w:t>35</w:t>
        </w:r>
        <w:r>
          <w:fldChar w:fldCharType="end"/>
        </w:r>
      </w:hyperlink>
    </w:p>
    <w:p>
      <w:pPr>
        <w:pStyle w:val="TOC2"/>
        <w:tabs>
          <w:tab w:val="right" w:leader="dot" w:pos="8306"/>
        </w:tabs>
      </w:pPr>
      <w:hyperlink w:anchor="_Toc30290" w:history="1">
        <w:r>
          <w:rPr>
            <w:rFonts w:ascii="仿宋" w:eastAsia="仿宋" w:hAnsi="仿宋" w:cs="仿宋" w:hint="eastAsia"/>
            <w:lang w:eastAsia="zh-CN"/>
          </w:rPr>
          <w:t>(一)、人才留存策略</w:t>
        </w:r>
        <w:r>
          <w:tab/>
        </w:r>
        <w:r>
          <w:fldChar w:fldCharType="begin"/>
        </w:r>
        <w:r>
          <w:instrText xml:space="preserve"> PAGEREF _Toc30290 \h </w:instrText>
        </w:r>
        <w:r>
          <w:fldChar w:fldCharType="separate"/>
        </w:r>
        <w:r>
          <w:t>35</w:t>
        </w:r>
        <w:r>
          <w:fldChar w:fldCharType="end"/>
        </w:r>
      </w:hyperlink>
    </w:p>
    <w:p>
      <w:pPr>
        <w:pStyle w:val="TOC2"/>
        <w:tabs>
          <w:tab w:val="right" w:leader="dot" w:pos="8306"/>
        </w:tabs>
      </w:pPr>
      <w:hyperlink w:anchor="_Toc5230" w:history="1">
        <w:r>
          <w:rPr>
            <w:rFonts w:ascii="仿宋" w:eastAsia="仿宋" w:hAnsi="仿宋" w:cs="仿宋" w:hint="eastAsia"/>
            <w:lang w:eastAsia="zh-CN"/>
          </w:rPr>
          <w:t>(二)、人才流失分析与改进</w:t>
        </w:r>
        <w:r>
          <w:tab/>
        </w:r>
        <w:r>
          <w:fldChar w:fldCharType="begin"/>
        </w:r>
        <w:r>
          <w:instrText xml:space="preserve"> PAGEREF _Toc5230 \h </w:instrText>
        </w:r>
        <w:r>
          <w:fldChar w:fldCharType="separate"/>
        </w:r>
        <w:r>
          <w:t>36</w:t>
        </w:r>
        <w:r>
          <w:fldChar w:fldCharType="end"/>
        </w:r>
      </w:hyperlink>
    </w:p>
    <w:p>
      <w:pPr>
        <w:pStyle w:val="TOC2"/>
        <w:tabs>
          <w:tab w:val="right" w:leader="dot" w:pos="8306"/>
        </w:tabs>
      </w:pPr>
      <w:hyperlink w:anchor="_Toc22941" w:history="1">
        <w:r>
          <w:rPr>
            <w:rFonts w:ascii="仿宋" w:eastAsia="仿宋" w:hAnsi="仿宋" w:cs="仿宋" w:hint="eastAsia"/>
            <w:lang w:eastAsia="zh-CN"/>
          </w:rPr>
          <w:t>(三)、持续改进与未来展望</w:t>
        </w:r>
        <w:r>
          <w:tab/>
        </w:r>
        <w:r>
          <w:fldChar w:fldCharType="begin"/>
        </w:r>
        <w:r>
          <w:instrText xml:space="preserve"> PAGEREF _Toc22941 \h </w:instrText>
        </w:r>
        <w:r>
          <w:fldChar w:fldCharType="separate"/>
        </w:r>
        <w:r>
          <w:t>36</w:t>
        </w:r>
        <w:r>
          <w:fldChar w:fldCharType="end"/>
        </w:r>
      </w:hyperlink>
    </w:p>
    <w:p>
      <w:pPr>
        <w:pStyle w:val="TOC1"/>
        <w:tabs>
          <w:tab w:val="right" w:leader="dot" w:pos="8306"/>
        </w:tabs>
      </w:pPr>
      <w:hyperlink w:anchor="_Toc23925" w:history="1">
        <w:r>
          <w:rPr>
            <w:rFonts w:ascii="仿宋" w:eastAsia="仿宋" w:hAnsi="仿宋" w:cs="仿宋" w:hint="eastAsia"/>
            <w:lang w:eastAsia="zh-CN"/>
          </w:rPr>
          <w:t>八、第十四章员工健康与安全管理</w:t>
        </w:r>
        <w:r>
          <w:tab/>
        </w:r>
        <w:r>
          <w:fldChar w:fldCharType="begin"/>
        </w:r>
        <w:r>
          <w:instrText xml:space="preserve"> PAGEREF _Toc23925 \h </w:instrText>
        </w:r>
        <w:r>
          <w:fldChar w:fldCharType="separate"/>
        </w:r>
        <w:r>
          <w:t>37</w:t>
        </w:r>
        <w:r>
          <w:fldChar w:fldCharType="end"/>
        </w:r>
      </w:hyperlink>
    </w:p>
    <w:p>
      <w:pPr>
        <w:pStyle w:val="TOC2"/>
        <w:tabs>
          <w:tab w:val="right" w:leader="dot" w:pos="8306"/>
        </w:tabs>
      </w:pPr>
      <w:hyperlink w:anchor="_Toc496" w:history="1">
        <w:r>
          <w:rPr>
            <w:rFonts w:ascii="仿宋" w:eastAsia="仿宋" w:hAnsi="仿宋" w:cs="仿宋" w:hint="eastAsia"/>
            <w:lang w:eastAsia="zh-CN"/>
          </w:rPr>
          <w:t>(一)、健康保障计划</w:t>
        </w:r>
        <w:r>
          <w:tab/>
        </w:r>
        <w:r>
          <w:fldChar w:fldCharType="begin"/>
        </w:r>
        <w:r>
          <w:instrText xml:space="preserve"> PAGEREF _Toc496 \h </w:instrText>
        </w:r>
        <w:r>
          <w:fldChar w:fldCharType="separate"/>
        </w:r>
        <w:r>
          <w:t>37</w:t>
        </w:r>
        <w:r>
          <w:fldChar w:fldCharType="end"/>
        </w:r>
      </w:hyperlink>
    </w:p>
    <w:p>
      <w:pPr>
        <w:pStyle w:val="TOC2"/>
        <w:tabs>
          <w:tab w:val="right" w:leader="dot" w:pos="8306"/>
        </w:tabs>
      </w:pPr>
      <w:hyperlink w:anchor="_Toc17898" w:history="1">
        <w:r>
          <w:rPr>
            <w:rFonts w:ascii="仿宋" w:eastAsia="仿宋" w:hAnsi="仿宋" w:cs="仿宋" w:hint="eastAsia"/>
            <w:lang w:eastAsia="zh-CN"/>
          </w:rPr>
          <w:t>(二)、安全管理体系</w:t>
        </w:r>
        <w:r>
          <w:tab/>
        </w:r>
        <w:r>
          <w:fldChar w:fldCharType="begin"/>
        </w:r>
        <w:r>
          <w:instrText xml:space="preserve"> PAGEREF _Toc17898 \h </w:instrText>
        </w:r>
        <w:r>
          <w:fldChar w:fldCharType="separate"/>
        </w:r>
        <w:r>
          <w:t>38</w:t>
        </w:r>
        <w:r>
          <w:fldChar w:fldCharType="end"/>
        </w:r>
      </w:hyperlink>
    </w:p>
    <w:p>
      <w:pPr>
        <w:pStyle w:val="TOC1"/>
        <w:tabs>
          <w:tab w:val="right" w:leader="dot" w:pos="8306"/>
        </w:tabs>
      </w:pPr>
      <w:hyperlink w:anchor="_Toc24939" w:history="1">
        <w:r>
          <w:rPr>
            <w:rFonts w:ascii="仿宋" w:eastAsia="仿宋" w:hAnsi="仿宋" w:cs="仿宋" w:hint="eastAsia"/>
            <w:lang w:eastAsia="zh-CN"/>
          </w:rPr>
          <w:t>九、第三十八章员工社交媒体管理</w:t>
        </w:r>
        <w:r>
          <w:tab/>
        </w:r>
        <w:r>
          <w:fldChar w:fldCharType="begin"/>
        </w:r>
        <w:r>
          <w:instrText xml:space="preserve"> PAGEREF _Toc24939 \h </w:instrText>
        </w:r>
        <w:r>
          <w:fldChar w:fldCharType="separate"/>
        </w:r>
        <w:r>
          <w:t>40</w:t>
        </w:r>
        <w:r>
          <w:fldChar w:fldCharType="end"/>
        </w:r>
      </w:hyperlink>
    </w:p>
    <w:p>
      <w:pPr>
        <w:pStyle w:val="TOC2"/>
        <w:tabs>
          <w:tab w:val="right" w:leader="dot" w:pos="8306"/>
        </w:tabs>
      </w:pPr>
      <w:hyperlink w:anchor="_Toc9612" w:history="1">
        <w:r>
          <w:rPr>
            <w:rFonts w:ascii="仿宋" w:eastAsia="仿宋" w:hAnsi="仿宋" w:cs="仿宋" w:hint="eastAsia"/>
            <w:lang w:eastAsia="zh-CN"/>
          </w:rPr>
          <w:t>(一)、员工社交媒体政策</w:t>
        </w:r>
        <w:r>
          <w:tab/>
        </w:r>
        <w:r>
          <w:fldChar w:fldCharType="begin"/>
        </w:r>
        <w:r>
          <w:instrText xml:space="preserve"> PAGEREF _Toc9612 \h </w:instrText>
        </w:r>
        <w:r>
          <w:fldChar w:fldCharType="separate"/>
        </w:r>
        <w:r>
          <w:t>40</w:t>
        </w:r>
        <w:r>
          <w:fldChar w:fldCharType="end"/>
        </w:r>
      </w:hyperlink>
    </w:p>
    <w:p>
      <w:pPr>
        <w:pStyle w:val="TOC2"/>
        <w:tabs>
          <w:tab w:val="right" w:leader="dot" w:pos="8306"/>
        </w:tabs>
      </w:pPr>
      <w:hyperlink w:anchor="_Toc28269" w:history="1">
        <w:r>
          <w:rPr>
            <w:rFonts w:ascii="仿宋" w:eastAsia="仿宋" w:hAnsi="仿宋" w:cs="仿宋" w:hint="eastAsia"/>
            <w:lang w:eastAsia="zh-CN"/>
          </w:rPr>
          <w:t>(二)、个人品牌与公司形象的关联</w:t>
        </w:r>
        <w:r>
          <w:tab/>
        </w:r>
        <w:r>
          <w:fldChar w:fldCharType="begin"/>
        </w:r>
        <w:r>
          <w:instrText xml:space="preserve"> PAGEREF _Toc28269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2" w:history="1">
        <w:r>
          <w:rPr>
            <w:rFonts w:ascii="仿宋" w:eastAsia="仿宋" w:hAnsi="仿宋" w:cs="仿宋" w:hint="eastAsia"/>
            <w:lang w:eastAsia="zh-CN"/>
          </w:rPr>
          <w:t>(三)、社交媒体使用准则</w:t>
        </w:r>
        <w:r>
          <w:tab/>
        </w:r>
        <w:r>
          <w:fldChar w:fldCharType="begin"/>
        </w:r>
        <w:r>
          <w:instrText xml:space="preserve"> PAGEREF _Toc2162 \h </w:instrText>
        </w:r>
        <w:r>
          <w:fldChar w:fldCharType="separate"/>
        </w:r>
        <w:r>
          <w:t>42</w:t>
        </w:r>
        <w:r>
          <w:fldChar w:fldCharType="end"/>
        </w:r>
      </w:hyperlink>
    </w:p>
    <w:p>
      <w:pPr>
        <w:pStyle w:val="TOC2"/>
        <w:tabs>
          <w:tab w:val="right" w:leader="dot" w:pos="8306"/>
        </w:tabs>
      </w:pPr>
      <w:hyperlink w:anchor="_Toc32536" w:history="1">
        <w:r>
          <w:rPr>
            <w:rFonts w:ascii="仿宋" w:eastAsia="仿宋" w:hAnsi="仿宋" w:cs="仿宋" w:hint="eastAsia"/>
            <w:lang w:eastAsia="zh-CN"/>
          </w:rPr>
          <w:t>(四)、公司与员工互动</w:t>
        </w:r>
        <w:r>
          <w:tab/>
        </w:r>
        <w:r>
          <w:fldChar w:fldCharType="begin"/>
        </w:r>
        <w:r>
          <w:instrText xml:space="preserve"> PAGEREF _Toc32536 \h </w:instrText>
        </w:r>
        <w:r>
          <w:fldChar w:fldCharType="separate"/>
        </w:r>
        <w:r>
          <w:t>44</w:t>
        </w:r>
        <w:r>
          <w:fldChar w:fldCharType="end"/>
        </w:r>
      </w:hyperlink>
    </w:p>
    <w:p>
      <w:pPr>
        <w:pStyle w:val="TOC2"/>
        <w:tabs>
          <w:tab w:val="right" w:leader="dot" w:pos="8306"/>
        </w:tabs>
      </w:pPr>
      <w:hyperlink w:anchor="_Toc9461" w:history="1">
        <w:r>
          <w:rPr>
            <w:rFonts w:ascii="仿宋" w:eastAsia="仿宋" w:hAnsi="仿宋" w:cs="仿宋" w:hint="eastAsia"/>
            <w:lang w:eastAsia="zh-CN"/>
          </w:rPr>
          <w:t>(五)、公司社交媒体账号管理</w:t>
        </w:r>
        <w:r>
          <w:tab/>
        </w:r>
        <w:r>
          <w:fldChar w:fldCharType="begin"/>
        </w:r>
        <w:r>
          <w:instrText xml:space="preserve"> PAGEREF _Toc9461 \h </w:instrText>
        </w:r>
        <w:r>
          <w:fldChar w:fldCharType="separate"/>
        </w:r>
        <w:r>
          <w:t>46</w:t>
        </w:r>
        <w:r>
          <w:fldChar w:fldCharType="end"/>
        </w:r>
      </w:hyperlink>
    </w:p>
    <w:p>
      <w:pPr>
        <w:pStyle w:val="TOC2"/>
        <w:tabs>
          <w:tab w:val="right" w:leader="dot" w:pos="8306"/>
        </w:tabs>
      </w:pPr>
      <w:hyperlink w:anchor="_Toc20000" w:history="1">
        <w:r>
          <w:rPr>
            <w:rFonts w:ascii="仿宋" w:eastAsia="仿宋" w:hAnsi="仿宋" w:cs="仿宋" w:hint="eastAsia"/>
            <w:lang w:eastAsia="zh-CN"/>
          </w:rPr>
          <w:t>(六)、职业发展机会的分享与推广</w:t>
        </w:r>
        <w:r>
          <w:tab/>
        </w:r>
        <w:r>
          <w:fldChar w:fldCharType="begin"/>
        </w:r>
        <w:r>
          <w:instrText xml:space="preserve"> PAGEREF _Toc20000 \h </w:instrText>
        </w:r>
        <w:r>
          <w:fldChar w:fldCharType="separate"/>
        </w:r>
        <w:r>
          <w:t>47</w:t>
        </w:r>
        <w:r>
          <w:fldChar w:fldCharType="end"/>
        </w:r>
      </w:hyperlink>
    </w:p>
    <w:p>
      <w:pPr>
        <w:pStyle w:val="TOC1"/>
        <w:tabs>
          <w:tab w:val="right" w:leader="dot" w:pos="8306"/>
        </w:tabs>
      </w:pPr>
      <w:hyperlink w:anchor="_Toc6609" w:history="1">
        <w:r>
          <w:rPr>
            <w:rFonts w:ascii="仿宋" w:eastAsia="仿宋" w:hAnsi="仿宋" w:cs="仿宋" w:hint="eastAsia"/>
            <w:lang w:eastAsia="zh-CN"/>
          </w:rPr>
          <w:t>十、第十三章技术与创新支持</w:t>
        </w:r>
        <w:r>
          <w:tab/>
        </w:r>
        <w:r>
          <w:fldChar w:fldCharType="begin"/>
        </w:r>
        <w:r>
          <w:instrText xml:space="preserve"> PAGEREF _Toc6609 \h </w:instrText>
        </w:r>
        <w:r>
          <w:fldChar w:fldCharType="separate"/>
        </w:r>
        <w:r>
          <w:t>48</w:t>
        </w:r>
        <w:r>
          <w:fldChar w:fldCharType="end"/>
        </w:r>
      </w:hyperlink>
    </w:p>
    <w:p>
      <w:pPr>
        <w:pStyle w:val="TOC2"/>
        <w:tabs>
          <w:tab w:val="right" w:leader="dot" w:pos="8306"/>
        </w:tabs>
      </w:pPr>
      <w:hyperlink w:anchor="_Toc23252" w:history="1">
        <w:r>
          <w:rPr>
            <w:rFonts w:ascii="仿宋" w:eastAsia="仿宋" w:hAnsi="仿宋" w:cs="仿宋" w:hint="eastAsia"/>
            <w:lang w:eastAsia="zh-CN"/>
          </w:rPr>
          <w:t>(一)、技术培训与更新</w:t>
        </w:r>
        <w:r>
          <w:tab/>
        </w:r>
        <w:r>
          <w:fldChar w:fldCharType="begin"/>
        </w:r>
        <w:r>
          <w:instrText xml:space="preserve"> PAGEREF _Toc23252 \h </w:instrText>
        </w:r>
        <w:r>
          <w:fldChar w:fldCharType="separate"/>
        </w:r>
        <w:r>
          <w:t>48</w:t>
        </w:r>
        <w:r>
          <w:fldChar w:fldCharType="end"/>
        </w:r>
      </w:hyperlink>
    </w:p>
    <w:p>
      <w:pPr>
        <w:pStyle w:val="TOC2"/>
        <w:tabs>
          <w:tab w:val="right" w:leader="dot" w:pos="8306"/>
        </w:tabs>
      </w:pPr>
      <w:hyperlink w:anchor="_Toc32372" w:history="1">
        <w:r>
          <w:rPr>
            <w:rFonts w:ascii="仿宋" w:eastAsia="仿宋" w:hAnsi="仿宋" w:cs="仿宋" w:hint="eastAsia"/>
            <w:lang w:eastAsia="zh-CN"/>
          </w:rPr>
          <w:t>(二)、创新文化与项目支持</w:t>
        </w:r>
        <w:r>
          <w:tab/>
        </w:r>
        <w:r>
          <w:fldChar w:fldCharType="begin"/>
        </w:r>
        <w:r>
          <w:instrText xml:space="preserve"> PAGEREF _Toc32372 \h </w:instrText>
        </w:r>
        <w:r>
          <w:fldChar w:fldCharType="separate"/>
        </w:r>
        <w:r>
          <w:t>49</w:t>
        </w:r>
        <w:r>
          <w:fldChar w:fldCharType="end"/>
        </w:r>
      </w:hyperlink>
    </w:p>
    <w:p>
      <w:pPr>
        <w:pStyle w:val="TOC1"/>
        <w:tabs>
          <w:tab w:val="right" w:leader="dot" w:pos="8306"/>
        </w:tabs>
      </w:pPr>
      <w:hyperlink w:anchor="_Toc9931" w:history="1">
        <w:r>
          <w:rPr>
            <w:rFonts w:ascii="仿宋" w:eastAsia="仿宋" w:hAnsi="仿宋" w:cs="仿宋" w:hint="eastAsia"/>
            <w:lang w:eastAsia="zh-CN"/>
          </w:rPr>
          <w:t>十一、员工多元化与包容性管理</w:t>
        </w:r>
        <w:r>
          <w:tab/>
        </w:r>
        <w:r>
          <w:fldChar w:fldCharType="begin"/>
        </w:r>
        <w:r>
          <w:instrText xml:space="preserve"> PAGEREF _Toc9931 \h </w:instrText>
        </w:r>
        <w:r>
          <w:fldChar w:fldCharType="separate"/>
        </w:r>
        <w:r>
          <w:t>50</w:t>
        </w:r>
        <w:r>
          <w:fldChar w:fldCharType="end"/>
        </w:r>
      </w:hyperlink>
    </w:p>
    <w:p>
      <w:pPr>
        <w:pStyle w:val="TOC2"/>
        <w:tabs>
          <w:tab w:val="right" w:leader="dot" w:pos="8306"/>
        </w:tabs>
      </w:pPr>
      <w:hyperlink w:anchor="_Toc24207" w:history="1">
        <w:r>
          <w:rPr>
            <w:rFonts w:ascii="仿宋" w:eastAsia="仿宋" w:hAnsi="仿宋" w:cs="仿宋" w:hint="eastAsia"/>
            <w:lang w:eastAsia="zh-CN"/>
          </w:rPr>
          <w:t>(一)、员工多元化的价值与挑战</w:t>
        </w:r>
        <w:r>
          <w:tab/>
        </w:r>
        <w:r>
          <w:fldChar w:fldCharType="begin"/>
        </w:r>
        <w:r>
          <w:instrText xml:space="preserve"> PAGEREF _Toc24207 \h </w:instrText>
        </w:r>
        <w:r>
          <w:fldChar w:fldCharType="separate"/>
        </w:r>
        <w:r>
          <w:t>50</w:t>
        </w:r>
        <w:r>
          <w:fldChar w:fldCharType="end"/>
        </w:r>
      </w:hyperlink>
    </w:p>
    <w:p>
      <w:pPr>
        <w:pStyle w:val="TOC2"/>
        <w:tabs>
          <w:tab w:val="right" w:leader="dot" w:pos="8306"/>
        </w:tabs>
      </w:pPr>
      <w:hyperlink w:anchor="_Toc9626" w:history="1">
        <w:r>
          <w:rPr>
            <w:rFonts w:ascii="仿宋" w:eastAsia="仿宋" w:hAnsi="仿宋" w:cs="仿宋" w:hint="eastAsia"/>
            <w:lang w:eastAsia="zh-CN"/>
          </w:rPr>
          <w:t>(二)、员工包容性政策与实践</w:t>
        </w:r>
        <w:r>
          <w:tab/>
        </w:r>
        <w:r>
          <w:fldChar w:fldCharType="begin"/>
        </w:r>
        <w:r>
          <w:instrText xml:space="preserve"> PAGEREF _Toc9626 \h </w:instrText>
        </w:r>
        <w:r>
          <w:fldChar w:fldCharType="separate"/>
        </w:r>
        <w:r>
          <w:t>51</w:t>
        </w:r>
        <w:r>
          <w:fldChar w:fldCharType="end"/>
        </w:r>
      </w:hyperlink>
    </w:p>
    <w:p>
      <w:pPr>
        <w:pStyle w:val="TOC2"/>
        <w:tabs>
          <w:tab w:val="right" w:leader="dot" w:pos="8306"/>
        </w:tabs>
      </w:pPr>
      <w:hyperlink w:anchor="_Toc17252" w:history="1">
        <w:r>
          <w:rPr>
            <w:rFonts w:ascii="仿宋" w:eastAsia="仿宋" w:hAnsi="仿宋" w:cs="仿宋" w:hint="eastAsia"/>
            <w:lang w:eastAsia="zh-CN"/>
          </w:rPr>
          <w:t>(三)、多元与包容性文化的培育与维护</w:t>
        </w:r>
        <w:r>
          <w:tab/>
        </w:r>
        <w:r>
          <w:fldChar w:fldCharType="begin"/>
        </w:r>
        <w:r>
          <w:instrText xml:space="preserve"> PAGEREF _Toc17252 \h </w:instrText>
        </w:r>
        <w:r>
          <w:fldChar w:fldCharType="separate"/>
        </w:r>
        <w:r>
          <w:t>52</w:t>
        </w:r>
        <w:r>
          <w:fldChar w:fldCharType="end"/>
        </w:r>
      </w:hyperlink>
    </w:p>
    <w:p>
      <w:pPr>
        <w:pStyle w:val="TOC1"/>
        <w:tabs>
          <w:tab w:val="right" w:leader="dot" w:pos="8306"/>
        </w:tabs>
      </w:pPr>
      <w:hyperlink w:anchor="_Toc6003" w:history="1">
        <w:r>
          <w:rPr>
            <w:rFonts w:ascii="仿宋" w:eastAsia="仿宋" w:hAnsi="仿宋" w:cs="仿宋" w:hint="eastAsia"/>
            <w:lang w:eastAsia="zh-CN"/>
          </w:rPr>
          <w:t>十二、员工离职率分析与降低措施</w:t>
        </w:r>
        <w:r>
          <w:tab/>
        </w:r>
        <w:r>
          <w:fldChar w:fldCharType="begin"/>
        </w:r>
        <w:r>
          <w:instrText xml:space="preserve"> PAGEREF _Toc6003 \h </w:instrText>
        </w:r>
        <w:r>
          <w:fldChar w:fldCharType="separate"/>
        </w:r>
        <w:r>
          <w:t>52</w:t>
        </w:r>
        <w:r>
          <w:fldChar w:fldCharType="end"/>
        </w:r>
      </w:hyperlink>
    </w:p>
    <w:p>
      <w:pPr>
        <w:pStyle w:val="TOC2"/>
        <w:tabs>
          <w:tab w:val="right" w:leader="dot" w:pos="8306"/>
        </w:tabs>
      </w:pPr>
      <w:hyperlink w:anchor="_Toc16496" w:history="1">
        <w:r>
          <w:rPr>
            <w:rFonts w:ascii="仿宋" w:eastAsia="仿宋" w:hAnsi="仿宋" w:cs="仿宋" w:hint="eastAsia"/>
            <w:lang w:eastAsia="zh-CN"/>
          </w:rPr>
          <w:t>(一)、离职率分析的方法与工具</w:t>
        </w:r>
        <w:r>
          <w:tab/>
        </w:r>
        <w:r>
          <w:fldChar w:fldCharType="begin"/>
        </w:r>
        <w:r>
          <w:instrText xml:space="preserve"> PAGEREF _Toc16496 \h </w:instrText>
        </w:r>
        <w:r>
          <w:fldChar w:fldCharType="separate"/>
        </w:r>
        <w:r>
          <w:t>52</w:t>
        </w:r>
        <w:r>
          <w:fldChar w:fldCharType="end"/>
        </w:r>
      </w:hyperlink>
    </w:p>
    <w:p>
      <w:pPr>
        <w:pStyle w:val="TOC2"/>
        <w:tabs>
          <w:tab w:val="right" w:leader="dot" w:pos="8306"/>
        </w:tabs>
      </w:pPr>
      <w:hyperlink w:anchor="_Toc3499" w:history="1">
        <w:r>
          <w:rPr>
            <w:rFonts w:ascii="仿宋" w:eastAsia="仿宋" w:hAnsi="仿宋" w:cs="仿宋" w:hint="eastAsia"/>
            <w:lang w:eastAsia="zh-CN"/>
          </w:rPr>
          <w:t>(二)、离职原因的调查与对策制定</w:t>
        </w:r>
        <w:r>
          <w:tab/>
        </w:r>
        <w:r>
          <w:fldChar w:fldCharType="begin"/>
        </w:r>
        <w:r>
          <w:instrText xml:space="preserve"> PAGEREF _Toc3499 \h </w:instrText>
        </w:r>
        <w:r>
          <w:fldChar w:fldCharType="separate"/>
        </w:r>
        <w:r>
          <w:t>53</w:t>
        </w:r>
        <w:r>
          <w:fldChar w:fldCharType="end"/>
        </w:r>
      </w:hyperlink>
    </w:p>
    <w:p>
      <w:pPr>
        <w:pStyle w:val="TOC2"/>
        <w:tabs>
          <w:tab w:val="right" w:leader="dot" w:pos="8306"/>
        </w:tabs>
      </w:pPr>
      <w:hyperlink w:anchor="_Toc26199" w:history="1">
        <w:r>
          <w:rPr>
            <w:rFonts w:ascii="仿宋" w:eastAsia="仿宋" w:hAnsi="仿宋" w:cs="仿宋" w:hint="eastAsia"/>
            <w:lang w:eastAsia="zh-CN"/>
          </w:rPr>
          <w:t>(三)、降低离职率的策略与实践</w:t>
        </w:r>
        <w:r>
          <w:tab/>
        </w:r>
        <w:r>
          <w:fldChar w:fldCharType="begin"/>
        </w:r>
        <w:r>
          <w:instrText xml:space="preserve"> PAGEREF _Toc26199 \h </w:instrText>
        </w:r>
        <w:r>
          <w:fldChar w:fldCharType="separate"/>
        </w:r>
        <w:r>
          <w:t>54</w:t>
        </w:r>
        <w:r>
          <w:fldChar w:fldCharType="end"/>
        </w:r>
      </w:hyperlink>
    </w:p>
    <w:p>
      <w:pPr>
        <w:pStyle w:val="TOC1"/>
        <w:tabs>
          <w:tab w:val="right" w:leader="dot" w:pos="8306"/>
        </w:tabs>
      </w:pPr>
      <w:hyperlink w:anchor="_Toc4207" w:history="1">
        <w:r>
          <w:rPr>
            <w:rFonts w:ascii="仿宋" w:eastAsia="仿宋" w:hAnsi="仿宋" w:cs="仿宋" w:hint="eastAsia"/>
            <w:lang w:eastAsia="zh-CN"/>
          </w:rPr>
          <w:t>十三、第四十五章员工品牌建设</w:t>
        </w:r>
        <w:r>
          <w:tab/>
        </w:r>
        <w:r>
          <w:fldChar w:fldCharType="begin"/>
        </w:r>
        <w:r>
          <w:instrText xml:space="preserve"> PAGEREF _Toc4207 \h </w:instrText>
        </w:r>
        <w:r>
          <w:fldChar w:fldCharType="separate"/>
        </w:r>
        <w:r>
          <w:t>56</w:t>
        </w:r>
        <w:r>
          <w:fldChar w:fldCharType="end"/>
        </w:r>
      </w:hyperlink>
    </w:p>
    <w:p>
      <w:pPr>
        <w:pStyle w:val="TOC2"/>
        <w:tabs>
          <w:tab w:val="right" w:leader="dot" w:pos="8306"/>
        </w:tabs>
      </w:pPr>
      <w:hyperlink w:anchor="_Toc22078" w:history="1">
        <w:r>
          <w:rPr>
            <w:rFonts w:ascii="仿宋" w:eastAsia="仿宋" w:hAnsi="仿宋" w:cs="仿宋" w:hint="eastAsia"/>
            <w:lang w:eastAsia="zh-CN"/>
          </w:rPr>
          <w:t>(一)、个人品牌管理</w:t>
        </w:r>
        <w:r>
          <w:tab/>
        </w:r>
        <w:r>
          <w:fldChar w:fldCharType="begin"/>
        </w:r>
        <w:r>
          <w:instrText xml:space="preserve"> PAGEREF _Toc22078 \h </w:instrText>
        </w:r>
        <w:r>
          <w:fldChar w:fldCharType="separate"/>
        </w:r>
        <w:r>
          <w:t>56</w:t>
        </w:r>
        <w:r>
          <w:fldChar w:fldCharType="end"/>
        </w:r>
      </w:hyperlink>
    </w:p>
    <w:p>
      <w:pPr>
        <w:pStyle w:val="TOC2"/>
        <w:tabs>
          <w:tab w:val="right" w:leader="dot" w:pos="8306"/>
        </w:tabs>
      </w:pPr>
      <w:hyperlink w:anchor="_Toc22330" w:history="1">
        <w:r>
          <w:rPr>
            <w:rFonts w:ascii="仿宋" w:eastAsia="仿宋" w:hAnsi="仿宋" w:cs="仿宋" w:hint="eastAsia"/>
            <w:lang w:eastAsia="zh-CN"/>
          </w:rPr>
          <w:t>(二)、在车蜡行业内建立个人影响力</w:t>
        </w:r>
        <w:r>
          <w:tab/>
        </w:r>
        <w:r>
          <w:fldChar w:fldCharType="begin"/>
        </w:r>
        <w:r>
          <w:instrText xml:space="preserve"> PAGEREF _Toc22330 \h </w:instrText>
        </w:r>
        <w:r>
          <w:fldChar w:fldCharType="separate"/>
        </w:r>
        <w:r>
          <w:t>56</w:t>
        </w:r>
        <w:r>
          <w:fldChar w:fldCharType="end"/>
        </w:r>
      </w:hyperlink>
    </w:p>
    <w:p>
      <w:pPr>
        <w:pStyle w:val="TOC2"/>
        <w:tabs>
          <w:tab w:val="right" w:leader="dot" w:pos="8306"/>
        </w:tabs>
      </w:pPr>
      <w:hyperlink w:anchor="_Toc16637" w:history="1">
        <w:r>
          <w:rPr>
            <w:rFonts w:ascii="仿宋" w:eastAsia="仿宋" w:hAnsi="仿宋" w:cs="仿宋" w:hint="eastAsia"/>
            <w:lang w:eastAsia="zh-CN"/>
          </w:rPr>
          <w:t>(三)、个人品牌与公司品牌的关联</w:t>
        </w:r>
        <w:r>
          <w:tab/>
        </w:r>
        <w:r>
          <w:fldChar w:fldCharType="begin"/>
        </w:r>
        <w:r>
          <w:instrText xml:space="preserve"> PAGEREF _Toc16637 \h </w:instrText>
        </w:r>
        <w:r>
          <w:fldChar w:fldCharType="separate"/>
        </w:r>
        <w:r>
          <w:t>57</w:t>
        </w:r>
        <w:r>
          <w:fldChar w:fldCharType="end"/>
        </w:r>
      </w:hyperlink>
    </w:p>
    <w:p>
      <w:pPr>
        <w:pStyle w:val="TOC2"/>
        <w:tabs>
          <w:tab w:val="right" w:leader="dot" w:pos="8306"/>
        </w:tabs>
      </w:pPr>
      <w:hyperlink w:anchor="_Toc20928" w:history="1">
        <w:r>
          <w:rPr>
            <w:rFonts w:ascii="仿宋" w:eastAsia="仿宋" w:hAnsi="仿宋" w:cs="仿宋" w:hint="eastAsia"/>
            <w:lang w:eastAsia="zh-CN"/>
          </w:rPr>
          <w:t>(四)、社交媒体与个人品牌</w:t>
        </w:r>
        <w:r>
          <w:tab/>
        </w:r>
        <w:r>
          <w:fldChar w:fldCharType="begin"/>
        </w:r>
        <w:r>
          <w:instrText xml:space="preserve"> PAGEREF _Toc20928 \h </w:instrText>
        </w:r>
        <w:r>
          <w:fldChar w:fldCharType="separate"/>
        </w:r>
        <w:r>
          <w:t>58</w:t>
        </w:r>
        <w:r>
          <w:fldChar w:fldCharType="end"/>
        </w:r>
      </w:hyperlink>
    </w:p>
    <w:p>
      <w:pPr>
        <w:pStyle w:val="TOC2"/>
        <w:tabs>
          <w:tab w:val="right" w:leader="dot" w:pos="8306"/>
        </w:tabs>
      </w:pPr>
      <w:hyperlink w:anchor="_Toc14536" w:history="1">
        <w:r>
          <w:rPr>
            <w:rFonts w:ascii="仿宋" w:eastAsia="仿宋" w:hAnsi="仿宋" w:cs="仿宋" w:hint="eastAsia"/>
            <w:lang w:eastAsia="zh-CN"/>
          </w:rPr>
          <w:t>(五)、个人品牌的社交媒体传播</w:t>
        </w:r>
        <w:r>
          <w:tab/>
        </w:r>
        <w:r>
          <w:fldChar w:fldCharType="begin"/>
        </w:r>
        <w:r>
          <w:instrText xml:space="preserve"> PAGEREF _Toc14536 \h </w:instrText>
        </w:r>
        <w:r>
          <w:fldChar w:fldCharType="separate"/>
        </w:r>
        <w:r>
          <w:t>59</w:t>
        </w:r>
        <w:r>
          <w:fldChar w:fldCharType="end"/>
        </w:r>
      </w:hyperlink>
    </w:p>
    <w:p>
      <w:pPr>
        <w:pStyle w:val="TOC2"/>
        <w:tabs>
          <w:tab w:val="right" w:leader="dot" w:pos="8306"/>
        </w:tabs>
      </w:pPr>
      <w:hyperlink w:anchor="_Toc28009" w:history="1">
        <w:r>
          <w:rPr>
            <w:rFonts w:ascii="仿宋" w:eastAsia="仿宋" w:hAnsi="仿宋" w:cs="仿宋" w:hint="eastAsia"/>
            <w:lang w:eastAsia="zh-CN"/>
          </w:rPr>
          <w:t>(六)、员工品牌建设与公司形象一致性</w:t>
        </w:r>
        <w:r>
          <w:tab/>
        </w:r>
        <w:r>
          <w:fldChar w:fldCharType="begin"/>
        </w:r>
        <w:r>
          <w:instrText xml:space="preserve"> PAGEREF _Toc28009 \h </w:instrText>
        </w:r>
        <w:r>
          <w:fldChar w:fldCharType="separate"/>
        </w:r>
        <w:r>
          <w:t>60</w:t>
        </w:r>
        <w:r>
          <w:fldChar w:fldCharType="end"/>
        </w:r>
      </w:hyperlink>
    </w:p>
    <w:p>
      <w:pPr>
        <w:pStyle w:val="TOC1"/>
        <w:tabs>
          <w:tab w:val="right" w:leader="dot" w:pos="8306"/>
        </w:tabs>
      </w:pPr>
      <w:hyperlink w:anchor="_Toc12615" w:history="1">
        <w:r>
          <w:rPr>
            <w:rFonts w:ascii="仿宋" w:eastAsia="仿宋" w:hAnsi="仿宋" w:cs="仿宋" w:hint="eastAsia"/>
            <w:lang w:eastAsia="zh-CN"/>
          </w:rPr>
          <w:t>十四、员工关系管理与危机处理</w:t>
        </w:r>
        <w:r>
          <w:tab/>
        </w:r>
        <w:r>
          <w:fldChar w:fldCharType="begin"/>
        </w:r>
        <w:r>
          <w:instrText xml:space="preserve"> PAGEREF _Toc12615 \h </w:instrText>
        </w:r>
        <w:r>
          <w:fldChar w:fldCharType="separate"/>
        </w:r>
        <w:r>
          <w:t>61</w:t>
        </w:r>
        <w:r>
          <w:fldChar w:fldCharType="end"/>
        </w:r>
      </w:hyperlink>
    </w:p>
    <w:p>
      <w:pPr>
        <w:pStyle w:val="TOC2"/>
        <w:tabs>
          <w:tab w:val="right" w:leader="dot" w:pos="8306"/>
        </w:tabs>
      </w:pPr>
      <w:hyperlink w:anchor="_Toc9120" w:history="1">
        <w:r>
          <w:rPr>
            <w:rFonts w:ascii="仿宋" w:eastAsia="仿宋" w:hAnsi="仿宋" w:cs="仿宋" w:hint="eastAsia"/>
            <w:lang w:eastAsia="zh-CN"/>
          </w:rPr>
          <w:t>(一)、员工关系管理原则与方法</w:t>
        </w:r>
        <w:r>
          <w:tab/>
        </w:r>
        <w:r>
          <w:fldChar w:fldCharType="begin"/>
        </w:r>
        <w:r>
          <w:instrText xml:space="preserve"> PAGEREF _Toc9120 \h </w:instrText>
        </w:r>
        <w:r>
          <w:fldChar w:fldCharType="separate"/>
        </w:r>
        <w:r>
          <w:t>61</w:t>
        </w:r>
        <w:r>
          <w:fldChar w:fldCharType="end"/>
        </w:r>
      </w:hyperlink>
    </w:p>
    <w:p>
      <w:pPr>
        <w:pStyle w:val="TOC2"/>
        <w:tabs>
          <w:tab w:val="right" w:leader="dot" w:pos="8306"/>
        </w:tabs>
      </w:pPr>
      <w:hyperlink w:anchor="_Toc10539" w:history="1">
        <w:r>
          <w:rPr>
            <w:rFonts w:ascii="仿宋" w:eastAsia="仿宋" w:hAnsi="仿宋" w:cs="仿宋" w:hint="eastAsia"/>
            <w:lang w:eastAsia="zh-CN"/>
          </w:rPr>
          <w:t>(二)、危机处理机制的建立与实施</w:t>
        </w:r>
        <w:r>
          <w:tab/>
        </w:r>
        <w:r>
          <w:fldChar w:fldCharType="begin"/>
        </w:r>
        <w:r>
          <w:instrText xml:space="preserve"> PAGEREF _Toc10539 \h </w:instrText>
        </w:r>
        <w:r>
          <w:fldChar w:fldCharType="separate"/>
        </w:r>
        <w:r>
          <w:t>61</w:t>
        </w:r>
        <w:r>
          <w:fldChar w:fldCharType="end"/>
        </w:r>
      </w:hyperlink>
    </w:p>
    <w:p>
      <w:pPr>
        <w:pStyle w:val="TOC2"/>
        <w:tabs>
          <w:tab w:val="right" w:leader="dot" w:pos="8306"/>
        </w:tabs>
      </w:pPr>
      <w:hyperlink w:anchor="_Toc32628" w:history="1">
        <w:r>
          <w:rPr>
            <w:rFonts w:ascii="仿宋" w:eastAsia="仿宋" w:hAnsi="仿宋" w:cs="仿宋" w:hint="eastAsia"/>
            <w:lang w:eastAsia="zh-CN"/>
          </w:rPr>
          <w:t>(三)、劳动争议解决与法律风险防范</w:t>
        </w:r>
        <w:r>
          <w:tab/>
        </w:r>
        <w:r>
          <w:fldChar w:fldCharType="begin"/>
        </w:r>
        <w:r>
          <w:instrText xml:space="preserve"> PAGEREF _Toc32628 \h </w:instrText>
        </w:r>
        <w:r>
          <w:fldChar w:fldCharType="separate"/>
        </w:r>
        <w:r>
          <w:t>62</w:t>
        </w:r>
        <w:r>
          <w:fldChar w:fldCharType="end"/>
        </w:r>
      </w:hyperlink>
    </w:p>
    <w:p>
      <w:pPr>
        <w:pStyle w:val="TOC1"/>
        <w:tabs>
          <w:tab w:val="right" w:leader="dot" w:pos="8306"/>
        </w:tabs>
      </w:pPr>
      <w:hyperlink w:anchor="_Toc4555" w:history="1">
        <w:r>
          <w:rPr>
            <w:rFonts w:ascii="仿宋" w:eastAsia="仿宋" w:hAnsi="仿宋" w:cs="仿宋" w:hint="eastAsia"/>
            <w:lang w:eastAsia="zh-CN"/>
          </w:rPr>
          <w:t>十五、员工晋升与职业发展通道</w:t>
        </w:r>
        <w:r>
          <w:tab/>
        </w:r>
        <w:r>
          <w:fldChar w:fldCharType="begin"/>
        </w:r>
        <w:r>
          <w:instrText xml:space="preserve"> PAGEREF _Toc4555 \h </w:instrText>
        </w:r>
        <w:r>
          <w:fldChar w:fldCharType="separate"/>
        </w:r>
        <w:r>
          <w:t>63</w:t>
        </w:r>
        <w:r>
          <w:fldChar w:fldCharType="end"/>
        </w:r>
      </w:hyperlink>
    </w:p>
    <w:p>
      <w:pPr>
        <w:pStyle w:val="TOC2"/>
        <w:tabs>
          <w:tab w:val="right" w:leader="dot" w:pos="8306"/>
        </w:tabs>
      </w:pPr>
      <w:hyperlink w:anchor="_Toc32093" w:history="1">
        <w:r>
          <w:rPr>
            <w:rFonts w:ascii="仿宋" w:eastAsia="仿宋" w:hAnsi="仿宋" w:cs="仿宋" w:hint="eastAsia"/>
            <w:lang w:eastAsia="zh-CN"/>
          </w:rPr>
          <w:t>(一)、晋升制度的设计与实施</w:t>
        </w:r>
        <w:r>
          <w:tab/>
        </w:r>
        <w:r>
          <w:fldChar w:fldCharType="begin"/>
        </w:r>
        <w:r>
          <w:instrText xml:space="preserve"> PAGEREF _Toc32093 \h </w:instrText>
        </w:r>
        <w:r>
          <w:fldChar w:fldCharType="separate"/>
        </w:r>
        <w:r>
          <w:t>63</w:t>
        </w:r>
        <w:r>
          <w:fldChar w:fldCharType="end"/>
        </w:r>
      </w:hyperlink>
    </w:p>
    <w:p>
      <w:pPr>
        <w:pStyle w:val="TOC2"/>
        <w:tabs>
          <w:tab w:val="right" w:leader="dot" w:pos="8306"/>
        </w:tabs>
      </w:pPr>
      <w:hyperlink w:anchor="_Toc27728" w:history="1">
        <w:r>
          <w:rPr>
            <w:rFonts w:ascii="仿宋" w:eastAsia="仿宋" w:hAnsi="仿宋" w:cs="仿宋" w:hint="eastAsia"/>
            <w:lang w:eastAsia="zh-CN"/>
          </w:rPr>
          <w:t>(二)、职业发展通道的建立与拓展</w:t>
        </w:r>
        <w:r>
          <w:tab/>
        </w:r>
        <w:r>
          <w:fldChar w:fldCharType="begin"/>
        </w:r>
        <w:r>
          <w:instrText xml:space="preserve"> PAGEREF _Toc27728 \h </w:instrText>
        </w:r>
        <w:r>
          <w:fldChar w:fldCharType="separate"/>
        </w:r>
        <w:r>
          <w:t>64</w:t>
        </w:r>
        <w:r>
          <w:fldChar w:fldCharType="end"/>
        </w:r>
      </w:hyperlink>
    </w:p>
    <w:p>
      <w:pPr>
        <w:pStyle w:val="TOC2"/>
        <w:tabs>
          <w:tab w:val="right" w:leader="dot" w:pos="8306"/>
        </w:tabs>
      </w:pPr>
      <w:hyperlink w:anchor="_Toc32300" w:history="1">
        <w:r>
          <w:rPr>
            <w:rFonts w:ascii="仿宋" w:eastAsia="仿宋" w:hAnsi="仿宋" w:cs="仿宋" w:hint="eastAsia"/>
            <w:lang w:eastAsia="zh-CN"/>
          </w:rPr>
          <w:t>(三)、晋升机会的公平与透明保障</w:t>
        </w:r>
        <w:r>
          <w:tab/>
        </w:r>
        <w:r>
          <w:fldChar w:fldCharType="begin"/>
        </w:r>
        <w:r>
          <w:instrText xml:space="preserve"> PAGEREF _Toc32300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车蜡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7452"/>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248"/>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8795"/>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2812"/>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车蜡行业进行新材料、新工艺、新产品的研发，以促进整个车蜡行业的结构调整和转型升级。这一系列政策的实施为车蜡行业提供了有力的支持，有助于车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车蜡行业提供了增长的空间，同时，逐步升级的消费需求也促使车蜡行业不断创新和提升产品质量，使得项目产品更具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车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22311"/>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28416"/>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154"/>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504"/>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公司计划邀请合作伙伴参与项目投资，共同分享项目的发展成果。通过与车蜡行业内有实力、资源丰富的合作伙伴达成合作协议，实现资源共享、风险分担，提高项目的整体实力。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5818"/>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0948"/>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783"/>
      <w:r>
        <w:rPr>
          <w:rFonts w:ascii="仿宋" w:eastAsia="仿宋" w:hAnsi="仿宋" w:cs="仿宋" w:hint="eastAsia"/>
          <w:sz w:val="28"/>
          <w:lang w:eastAsia="zh-CN"/>
        </w:rPr>
        <w:t>二、薪酬制度管理</w:t>
      </w:r>
      <w:bookmarkEnd w:id="12"/>
    </w:p>
    <w:p>
      <w:pPr>
        <w:pStyle w:val="Heading2"/>
        <w:rPr>
          <w:rFonts w:ascii="仿宋" w:eastAsia="仿宋" w:hAnsi="仿宋" w:cs="仿宋" w:hint="eastAsia"/>
          <w:lang w:eastAsia="zh-CN"/>
        </w:rPr>
      </w:pPr>
      <w:bookmarkStart w:id="13" w:name="_Toc2345"/>
      <w:r>
        <w:rPr>
          <w:rFonts w:ascii="仿宋" w:eastAsia="仿宋" w:hAnsi="仿宋" w:cs="仿宋" w:hint="eastAsia"/>
          <w:lang w:eastAsia="zh-CN"/>
        </w:rPr>
        <w:t>(一)、薪酬管理制度</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车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934"/>
      <w:r>
        <w:rPr>
          <w:rFonts w:ascii="仿宋" w:eastAsia="仿宋" w:hAnsi="仿宋" w:cs="仿宋" w:hint="eastAsia"/>
          <w:sz w:val="28"/>
          <w:lang w:eastAsia="zh-CN"/>
        </w:rPr>
        <w:t>(二)、奖金制度的制定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奖励员工参与和完成相关技能培训，提高员工的专业素养。设立明确的培训计划和奖金发放标准，鼓励员工持续学习和提升自身技能，以适应市场和车蜡行业的变化。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465"/>
      <w:r>
        <w:rPr>
          <w:rFonts w:ascii="仿宋" w:eastAsia="仿宋" w:hAnsi="仿宋" w:cs="仿宋" w:hint="eastAsia"/>
          <w:sz w:val="28"/>
          <w:lang w:eastAsia="zh-CN"/>
        </w:rPr>
        <w:t>(三)、岗位薪酬体系设计</w:t>
      </w:r>
      <w:bookmarkEnd w:id="15"/>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6" w:name="_Toc9370"/>
      <w:r>
        <w:rPr>
          <w:rFonts w:ascii="仿宋" w:eastAsia="仿宋" w:hAnsi="仿宋" w:cs="仿宋" w:hint="eastAsia"/>
          <w:sz w:val="28"/>
          <w:lang w:eastAsia="zh-CN"/>
        </w:rPr>
        <w:t>(四)、绩效薪酬体系设计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7" w:name="_Toc48"/>
      <w:r>
        <w:rPr>
          <w:rFonts w:ascii="仿宋" w:eastAsia="仿宋" w:hAnsi="仿宋" w:cs="仿宋" w:hint="eastAsia"/>
          <w:sz w:val="28"/>
          <w:lang w:eastAsia="zh-CN"/>
        </w:rPr>
        <w:t>三、员工压力管理及应对措施</w:t>
      </w:r>
      <w:bookmarkEnd w:id="17"/>
    </w:p>
    <w:p>
      <w:pPr>
        <w:pStyle w:val="Heading2"/>
        <w:rPr>
          <w:rFonts w:ascii="仿宋" w:eastAsia="仿宋" w:hAnsi="仿宋" w:cs="仿宋" w:hint="eastAsia"/>
          <w:lang w:eastAsia="zh-CN"/>
        </w:rPr>
      </w:pPr>
      <w:bookmarkStart w:id="18" w:name="_Toc11480"/>
      <w:r>
        <w:rPr>
          <w:rFonts w:ascii="仿宋" w:eastAsia="仿宋" w:hAnsi="仿宋" w:cs="仿宋" w:hint="eastAsia"/>
          <w:lang w:eastAsia="zh-CN"/>
        </w:rPr>
        <w:t>(一)、压力对员工的影响及管理原则</w:t>
      </w:r>
      <w:bookmarkEnd w:id="1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9" w:name="_Toc29009"/>
      <w:r>
        <w:rPr>
          <w:rFonts w:ascii="仿宋" w:eastAsia="仿宋" w:hAnsi="仿宋" w:cs="仿宋" w:hint="eastAsia"/>
          <w:sz w:val="28"/>
          <w:lang w:eastAsia="zh-CN"/>
        </w:rPr>
        <w:t>(二)、压力应对策略及其实施方案</w:t>
      </w:r>
      <w:bookmarkEnd w:id="19"/>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0" w:name="_Toc27269"/>
      <w:r>
        <w:rPr>
          <w:rFonts w:ascii="仿宋" w:eastAsia="仿宋" w:hAnsi="仿宋" w:cs="仿宋" w:hint="eastAsia"/>
          <w:sz w:val="28"/>
          <w:lang w:eastAsia="zh-CN"/>
        </w:rPr>
        <w:t>(三)、压力管理效果的评估及持续改进</w:t>
      </w:r>
      <w:bookmarkEnd w:id="20"/>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31040"/>
      <w:r>
        <w:rPr>
          <w:rFonts w:ascii="仿宋" w:eastAsia="仿宋" w:hAnsi="仿宋" w:cs="仿宋" w:hint="eastAsia"/>
          <w:sz w:val="28"/>
          <w:lang w:eastAsia="zh-CN"/>
        </w:rPr>
        <w:t>四、公司简介</w:t>
      </w:r>
      <w:bookmarkEnd w:id="21"/>
    </w:p>
    <w:p>
      <w:pPr>
        <w:pStyle w:val="Heading2"/>
        <w:rPr>
          <w:rFonts w:ascii="仿宋" w:eastAsia="仿宋" w:hAnsi="仿宋" w:cs="仿宋" w:hint="eastAsia"/>
          <w:lang w:eastAsia="zh-CN"/>
        </w:rPr>
      </w:pPr>
      <w:bookmarkStart w:id="22" w:name="_Toc13180"/>
      <w:r>
        <w:rPr>
          <w:rFonts w:ascii="仿宋" w:eastAsia="仿宋" w:hAnsi="仿宋" w:cs="仿宋" w:hint="eastAsia"/>
          <w:lang w:eastAsia="zh-CN"/>
        </w:rPr>
        <w:t>(一)、公司基本信息</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3" w:name="_Toc4401"/>
      <w:r>
        <w:rPr>
          <w:rFonts w:ascii="仿宋" w:eastAsia="仿宋" w:hAnsi="仿宋" w:cs="仿宋" w:hint="eastAsia"/>
          <w:sz w:val="28"/>
          <w:lang w:eastAsia="zh-CN"/>
        </w:rPr>
        <w:t>(二)、公司简介</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车蜡</w:t>
      </w:r>
      <w:r>
        <w:rPr>
          <w:rFonts w:ascii="仿宋" w:eastAsia="仿宋" w:hAnsi="仿宋" w:cs="仿宋" w:hint="eastAsia"/>
          <w:sz w:val="28"/>
          <w:lang w:eastAsia="zh-CN"/>
        </w:rPr>
        <w:t xml:space="preserve"> 项目公司是一家致力于</w:t>
      </w:r>
      <w:r>
        <w:rPr>
          <w:rFonts w:ascii="仿宋" w:eastAsia="仿宋" w:hAnsi="仿宋" w:cs="仿宋" w:hint="eastAsia"/>
          <w:sz w:val="28"/>
          <w:lang w:eastAsia="zh-CN"/>
        </w:rPr>
        <w:t xml:space="preserve"> 车蜡车蜡行业的公司，成立于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 项目公司的使命是 [公司使命]，旨在通过 [关键业务活动] 提升车蜡车蜡行业的整体水平。公司的愿景是 [公司愿景]，立志成为 车蜡 中的领军企业，引领车蜡行业未来的发展方向。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项目公司拥有一支充满活力、高度专业化的团队。团队成员具备丰富的车蜡行业经验和专业知识，致力于通过协同合作实现公司设定的战略目标。公司注重员工培训和发展，提供广阔的职业发展空间。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作为社会责任的一部分，公司积极参与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4" w:name="_Toc21440"/>
      <w:r>
        <w:rPr>
          <w:rFonts w:ascii="仿宋" w:eastAsia="仿宋" w:hAnsi="仿宋" w:cs="仿宋" w:hint="eastAsia"/>
          <w:sz w:val="28"/>
          <w:lang w:eastAsia="zh-CN"/>
        </w:rPr>
        <w:t>(三)、核心人员介绍</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https://d.book118.com/658037047062006041</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24143"/>
    <w:rsid w:val="51B24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658037047062006041"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2023-12-19T06:44:00Z</dcterms:created>
  <dcterms:modified xsi:type="dcterms:W3CDTF">2023-12-19T06:44:13Z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DCF37443E9074895A5B8B55C84D9DEF9_11</vt:lpwstr>
  </property>
  <property fmtid="{D5CDD505-2E9C-101B-9397-08002B2CF9AE}" pid="3" name="KSOProductBuildVer">
    <vt:lpwstr>2052-12.1.0.16120</vt:lpwstr>
  </property>
</Properties>
</file>