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智能音箱项目建设总纲及方案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70" w:history="1">
        <w:r>
          <w:rPr>
            <w:rFonts w:ascii="仿宋" w:eastAsia="仿宋" w:hAnsi="仿宋" w:cs="仿宋" w:hint="eastAsia"/>
            <w:lang w:eastAsia="zh-CN"/>
          </w:rPr>
          <w:t>前言</w:t>
        </w:r>
        <w:r>
          <w:tab/>
        </w:r>
        <w:r>
          <w:fldChar w:fldCharType="begin"/>
        </w:r>
        <w:r>
          <w:instrText xml:space="preserve"> PAGEREF _Toc17670 \h </w:instrText>
        </w:r>
        <w:r>
          <w:fldChar w:fldCharType="separate"/>
        </w:r>
        <w:r>
          <w:t>3</w:t>
        </w:r>
        <w:r>
          <w:fldChar w:fldCharType="end"/>
        </w:r>
      </w:hyperlink>
    </w:p>
    <w:p>
      <w:pPr>
        <w:pStyle w:val="TOC1"/>
        <w:tabs>
          <w:tab w:val="right" w:leader="dot" w:pos="8306"/>
        </w:tabs>
      </w:pPr>
      <w:hyperlink w:anchor="_Toc18914" w:history="1">
        <w:r>
          <w:rPr>
            <w:rFonts w:ascii="仿宋" w:eastAsia="仿宋" w:hAnsi="仿宋" w:cs="仿宋" w:hint="eastAsia"/>
            <w:lang w:eastAsia="zh-CN"/>
          </w:rPr>
          <w:t>一、建设风险评估分析</w:t>
        </w:r>
        <w:r>
          <w:tab/>
        </w:r>
        <w:r>
          <w:fldChar w:fldCharType="begin"/>
        </w:r>
        <w:r>
          <w:instrText xml:space="preserve"> PAGEREF _Toc18914 \h </w:instrText>
        </w:r>
        <w:r>
          <w:fldChar w:fldCharType="separate"/>
        </w:r>
        <w:r>
          <w:t>3</w:t>
        </w:r>
        <w:r>
          <w:fldChar w:fldCharType="end"/>
        </w:r>
      </w:hyperlink>
    </w:p>
    <w:p>
      <w:pPr>
        <w:pStyle w:val="TOC2"/>
        <w:tabs>
          <w:tab w:val="right" w:leader="dot" w:pos="8306"/>
        </w:tabs>
      </w:pPr>
      <w:hyperlink w:anchor="_Toc20603" w:history="1">
        <w:r>
          <w:rPr>
            <w:rFonts w:ascii="仿宋" w:eastAsia="仿宋" w:hAnsi="仿宋" w:cs="仿宋" w:hint="eastAsia"/>
            <w:lang w:eastAsia="zh-CN"/>
          </w:rPr>
          <w:t>(一)、政策风险分析</w:t>
        </w:r>
        <w:r>
          <w:tab/>
        </w:r>
        <w:r>
          <w:fldChar w:fldCharType="begin"/>
        </w:r>
        <w:r>
          <w:instrText xml:space="preserve"> PAGEREF _Toc20603 \h </w:instrText>
        </w:r>
        <w:r>
          <w:fldChar w:fldCharType="separate"/>
        </w:r>
        <w:r>
          <w:t>3</w:t>
        </w:r>
        <w:r>
          <w:fldChar w:fldCharType="end"/>
        </w:r>
      </w:hyperlink>
    </w:p>
    <w:p>
      <w:pPr>
        <w:pStyle w:val="TOC2"/>
        <w:tabs>
          <w:tab w:val="right" w:leader="dot" w:pos="8306"/>
        </w:tabs>
      </w:pPr>
      <w:hyperlink w:anchor="_Toc16279" w:history="1">
        <w:r>
          <w:rPr>
            <w:rFonts w:ascii="仿宋" w:eastAsia="仿宋" w:hAnsi="仿宋" w:cs="仿宋" w:hint="eastAsia"/>
            <w:lang w:eastAsia="zh-CN"/>
          </w:rPr>
          <w:t>(二)、社会风险分析</w:t>
        </w:r>
        <w:r>
          <w:tab/>
        </w:r>
        <w:r>
          <w:fldChar w:fldCharType="begin"/>
        </w:r>
        <w:r>
          <w:instrText xml:space="preserve"> PAGEREF _Toc16279 \h </w:instrText>
        </w:r>
        <w:r>
          <w:fldChar w:fldCharType="separate"/>
        </w:r>
        <w:r>
          <w:t>4</w:t>
        </w:r>
        <w:r>
          <w:fldChar w:fldCharType="end"/>
        </w:r>
      </w:hyperlink>
    </w:p>
    <w:p>
      <w:pPr>
        <w:pStyle w:val="TOC2"/>
        <w:tabs>
          <w:tab w:val="right" w:leader="dot" w:pos="8306"/>
        </w:tabs>
      </w:pPr>
      <w:hyperlink w:anchor="_Toc25151" w:history="1">
        <w:r>
          <w:rPr>
            <w:rFonts w:ascii="仿宋" w:eastAsia="仿宋" w:hAnsi="仿宋" w:cs="仿宋" w:hint="eastAsia"/>
            <w:lang w:eastAsia="zh-CN"/>
          </w:rPr>
          <w:t>(三)、市场风险分析</w:t>
        </w:r>
        <w:r>
          <w:tab/>
        </w:r>
        <w:r>
          <w:fldChar w:fldCharType="begin"/>
        </w:r>
        <w:r>
          <w:instrText xml:space="preserve"> PAGEREF _Toc25151 \h </w:instrText>
        </w:r>
        <w:r>
          <w:fldChar w:fldCharType="separate"/>
        </w:r>
        <w:r>
          <w:t>6</w:t>
        </w:r>
        <w:r>
          <w:fldChar w:fldCharType="end"/>
        </w:r>
      </w:hyperlink>
    </w:p>
    <w:p>
      <w:pPr>
        <w:pStyle w:val="TOC2"/>
        <w:tabs>
          <w:tab w:val="right" w:leader="dot" w:pos="8306"/>
        </w:tabs>
      </w:pPr>
      <w:hyperlink w:anchor="_Toc63" w:history="1">
        <w:r>
          <w:rPr>
            <w:rFonts w:ascii="仿宋" w:eastAsia="仿宋" w:hAnsi="仿宋" w:cs="仿宋" w:hint="eastAsia"/>
            <w:lang w:eastAsia="zh-CN"/>
          </w:rPr>
          <w:t>(四)、资金风险分析</w:t>
        </w:r>
        <w:r>
          <w:tab/>
        </w:r>
        <w:r>
          <w:fldChar w:fldCharType="begin"/>
        </w:r>
        <w:r>
          <w:instrText xml:space="preserve"> PAGEREF _Toc63 \h </w:instrText>
        </w:r>
        <w:r>
          <w:fldChar w:fldCharType="separate"/>
        </w:r>
        <w:r>
          <w:t>6</w:t>
        </w:r>
        <w:r>
          <w:fldChar w:fldCharType="end"/>
        </w:r>
      </w:hyperlink>
    </w:p>
    <w:p>
      <w:pPr>
        <w:pStyle w:val="TOC2"/>
        <w:tabs>
          <w:tab w:val="right" w:leader="dot" w:pos="8306"/>
        </w:tabs>
      </w:pPr>
      <w:hyperlink w:anchor="_Toc21123" w:history="1">
        <w:r>
          <w:rPr>
            <w:rFonts w:ascii="仿宋" w:eastAsia="仿宋" w:hAnsi="仿宋" w:cs="仿宋" w:hint="eastAsia"/>
            <w:lang w:eastAsia="zh-CN"/>
          </w:rPr>
          <w:t>(五)、技术风险分析</w:t>
        </w:r>
        <w:r>
          <w:tab/>
        </w:r>
        <w:r>
          <w:fldChar w:fldCharType="begin"/>
        </w:r>
        <w:r>
          <w:instrText xml:space="preserve"> PAGEREF _Toc21123 \h </w:instrText>
        </w:r>
        <w:r>
          <w:fldChar w:fldCharType="separate"/>
        </w:r>
        <w:r>
          <w:t>8</w:t>
        </w:r>
        <w:r>
          <w:fldChar w:fldCharType="end"/>
        </w:r>
      </w:hyperlink>
    </w:p>
    <w:p>
      <w:pPr>
        <w:pStyle w:val="TOC2"/>
        <w:tabs>
          <w:tab w:val="right" w:leader="dot" w:pos="8306"/>
        </w:tabs>
      </w:pPr>
      <w:hyperlink w:anchor="_Toc23648" w:history="1">
        <w:r>
          <w:rPr>
            <w:rFonts w:ascii="仿宋" w:eastAsia="仿宋" w:hAnsi="仿宋" w:cs="仿宋" w:hint="eastAsia"/>
            <w:lang w:eastAsia="zh-CN"/>
          </w:rPr>
          <w:t>(六)、财务风险分析</w:t>
        </w:r>
        <w:r>
          <w:tab/>
        </w:r>
        <w:r>
          <w:fldChar w:fldCharType="begin"/>
        </w:r>
        <w:r>
          <w:instrText xml:space="preserve"> PAGEREF _Toc23648 \h </w:instrText>
        </w:r>
        <w:r>
          <w:fldChar w:fldCharType="separate"/>
        </w:r>
        <w:r>
          <w:t>9</w:t>
        </w:r>
        <w:r>
          <w:fldChar w:fldCharType="end"/>
        </w:r>
      </w:hyperlink>
    </w:p>
    <w:p>
      <w:pPr>
        <w:pStyle w:val="TOC2"/>
        <w:tabs>
          <w:tab w:val="right" w:leader="dot" w:pos="8306"/>
        </w:tabs>
      </w:pPr>
      <w:hyperlink w:anchor="_Toc27777" w:history="1">
        <w:r>
          <w:rPr>
            <w:rFonts w:ascii="仿宋" w:eastAsia="仿宋" w:hAnsi="仿宋" w:cs="仿宋" w:hint="eastAsia"/>
            <w:lang w:eastAsia="zh-CN"/>
          </w:rPr>
          <w:t>(七)、管理风险分析</w:t>
        </w:r>
        <w:r>
          <w:tab/>
        </w:r>
        <w:r>
          <w:fldChar w:fldCharType="begin"/>
        </w:r>
        <w:r>
          <w:instrText xml:space="preserve"> PAGEREF _Toc27777 \h </w:instrText>
        </w:r>
        <w:r>
          <w:fldChar w:fldCharType="separate"/>
        </w:r>
        <w:r>
          <w:t>11</w:t>
        </w:r>
        <w:r>
          <w:fldChar w:fldCharType="end"/>
        </w:r>
      </w:hyperlink>
    </w:p>
    <w:p>
      <w:pPr>
        <w:pStyle w:val="TOC2"/>
        <w:tabs>
          <w:tab w:val="right" w:leader="dot" w:pos="8306"/>
        </w:tabs>
      </w:pPr>
      <w:hyperlink w:anchor="_Toc25574" w:history="1">
        <w:r>
          <w:rPr>
            <w:rFonts w:ascii="仿宋" w:eastAsia="仿宋" w:hAnsi="仿宋" w:cs="仿宋" w:hint="eastAsia"/>
            <w:lang w:eastAsia="zh-CN"/>
          </w:rPr>
          <w:t>(八)、其它风险分析</w:t>
        </w:r>
        <w:r>
          <w:tab/>
        </w:r>
        <w:r>
          <w:fldChar w:fldCharType="begin"/>
        </w:r>
        <w:r>
          <w:instrText xml:space="preserve"> PAGEREF _Toc25574 \h </w:instrText>
        </w:r>
        <w:r>
          <w:fldChar w:fldCharType="separate"/>
        </w:r>
        <w:r>
          <w:t>12</w:t>
        </w:r>
        <w:r>
          <w:fldChar w:fldCharType="end"/>
        </w:r>
      </w:hyperlink>
    </w:p>
    <w:p>
      <w:pPr>
        <w:pStyle w:val="TOC2"/>
        <w:tabs>
          <w:tab w:val="right" w:leader="dot" w:pos="8306"/>
        </w:tabs>
      </w:pPr>
      <w:hyperlink w:anchor="_Toc13194" w:history="1">
        <w:r>
          <w:rPr>
            <w:rFonts w:ascii="仿宋" w:eastAsia="仿宋" w:hAnsi="仿宋" w:cs="仿宋" w:hint="eastAsia"/>
            <w:lang w:eastAsia="zh-CN"/>
          </w:rPr>
          <w:t>(九)、社会影响评估</w:t>
        </w:r>
        <w:r>
          <w:tab/>
        </w:r>
        <w:r>
          <w:fldChar w:fldCharType="begin"/>
        </w:r>
        <w:r>
          <w:instrText xml:space="preserve"> PAGEREF _Toc13194 \h </w:instrText>
        </w:r>
        <w:r>
          <w:fldChar w:fldCharType="separate"/>
        </w:r>
        <w:r>
          <w:t>13</w:t>
        </w:r>
        <w:r>
          <w:fldChar w:fldCharType="end"/>
        </w:r>
      </w:hyperlink>
    </w:p>
    <w:p>
      <w:pPr>
        <w:pStyle w:val="TOC1"/>
        <w:tabs>
          <w:tab w:val="right" w:leader="dot" w:pos="8306"/>
        </w:tabs>
      </w:pPr>
      <w:hyperlink w:anchor="_Toc23445" w:history="1">
        <w:r>
          <w:rPr>
            <w:rFonts w:ascii="仿宋" w:eastAsia="仿宋" w:hAnsi="仿宋" w:cs="仿宋" w:hint="eastAsia"/>
            <w:lang w:eastAsia="zh-CN"/>
          </w:rPr>
          <w:t>二、项目监理与质量保证</w:t>
        </w:r>
        <w:r>
          <w:tab/>
        </w:r>
        <w:r>
          <w:fldChar w:fldCharType="begin"/>
        </w:r>
        <w:r>
          <w:instrText xml:space="preserve"> PAGEREF _Toc23445 \h </w:instrText>
        </w:r>
        <w:r>
          <w:fldChar w:fldCharType="separate"/>
        </w:r>
        <w:r>
          <w:t>15</w:t>
        </w:r>
        <w:r>
          <w:fldChar w:fldCharType="end"/>
        </w:r>
      </w:hyperlink>
    </w:p>
    <w:p>
      <w:pPr>
        <w:pStyle w:val="TOC2"/>
        <w:tabs>
          <w:tab w:val="right" w:leader="dot" w:pos="8306"/>
        </w:tabs>
      </w:pPr>
      <w:hyperlink w:anchor="_Toc13633" w:history="1">
        <w:r>
          <w:rPr>
            <w:rFonts w:ascii="仿宋" w:eastAsia="仿宋" w:hAnsi="仿宋" w:cs="仿宋" w:hint="eastAsia"/>
            <w:lang w:eastAsia="zh-CN"/>
          </w:rPr>
          <w:t>(一)、监理体系构建</w:t>
        </w:r>
        <w:r>
          <w:tab/>
        </w:r>
        <w:r>
          <w:fldChar w:fldCharType="begin"/>
        </w:r>
        <w:r>
          <w:instrText xml:space="preserve"> PAGEREF _Toc13633 \h </w:instrText>
        </w:r>
        <w:r>
          <w:fldChar w:fldCharType="separate"/>
        </w:r>
        <w:r>
          <w:t>15</w:t>
        </w:r>
        <w:r>
          <w:fldChar w:fldCharType="end"/>
        </w:r>
      </w:hyperlink>
    </w:p>
    <w:p>
      <w:pPr>
        <w:pStyle w:val="TOC2"/>
        <w:tabs>
          <w:tab w:val="right" w:leader="dot" w:pos="8306"/>
        </w:tabs>
      </w:pPr>
      <w:hyperlink w:anchor="_Toc11969" w:history="1">
        <w:r>
          <w:rPr>
            <w:rFonts w:ascii="仿宋" w:eastAsia="仿宋" w:hAnsi="仿宋" w:cs="仿宋" w:hint="eastAsia"/>
            <w:lang w:eastAsia="zh-CN"/>
          </w:rPr>
          <w:t>(二)、质量保证体系实施</w:t>
        </w:r>
        <w:r>
          <w:tab/>
        </w:r>
        <w:r>
          <w:fldChar w:fldCharType="begin"/>
        </w:r>
        <w:r>
          <w:instrText xml:space="preserve"> PAGEREF _Toc11969 \h </w:instrText>
        </w:r>
        <w:r>
          <w:fldChar w:fldCharType="separate"/>
        </w:r>
        <w:r>
          <w:t>16</w:t>
        </w:r>
        <w:r>
          <w:fldChar w:fldCharType="end"/>
        </w:r>
      </w:hyperlink>
    </w:p>
    <w:p>
      <w:pPr>
        <w:pStyle w:val="TOC2"/>
        <w:tabs>
          <w:tab w:val="right" w:leader="dot" w:pos="8306"/>
        </w:tabs>
      </w:pPr>
      <w:hyperlink w:anchor="_Toc31457" w:history="1">
        <w:r>
          <w:rPr>
            <w:rFonts w:ascii="仿宋" w:eastAsia="仿宋" w:hAnsi="仿宋" w:cs="仿宋" w:hint="eastAsia"/>
            <w:lang w:eastAsia="zh-CN"/>
          </w:rPr>
          <w:t>(三)、监理与质量控制流程</w:t>
        </w:r>
        <w:r>
          <w:tab/>
        </w:r>
        <w:r>
          <w:fldChar w:fldCharType="begin"/>
        </w:r>
        <w:r>
          <w:instrText xml:space="preserve"> PAGEREF _Toc31457 \h </w:instrText>
        </w:r>
        <w:r>
          <w:fldChar w:fldCharType="separate"/>
        </w:r>
        <w:r>
          <w:t>17</w:t>
        </w:r>
        <w:r>
          <w:fldChar w:fldCharType="end"/>
        </w:r>
      </w:hyperlink>
    </w:p>
    <w:p>
      <w:pPr>
        <w:pStyle w:val="TOC1"/>
        <w:tabs>
          <w:tab w:val="right" w:leader="dot" w:pos="8306"/>
        </w:tabs>
      </w:pPr>
      <w:hyperlink w:anchor="_Toc18449" w:history="1">
        <w:r>
          <w:rPr>
            <w:rFonts w:ascii="仿宋" w:eastAsia="仿宋" w:hAnsi="仿宋" w:cs="仿宋" w:hint="eastAsia"/>
            <w:lang w:eastAsia="zh-CN"/>
          </w:rPr>
          <w:t>三、社会影响分析</w:t>
        </w:r>
        <w:r>
          <w:tab/>
        </w:r>
        <w:r>
          <w:fldChar w:fldCharType="begin"/>
        </w:r>
        <w:r>
          <w:instrText xml:space="preserve"> PAGEREF _Toc18449 \h </w:instrText>
        </w:r>
        <w:r>
          <w:fldChar w:fldCharType="separate"/>
        </w:r>
        <w:r>
          <w:t>17</w:t>
        </w:r>
        <w:r>
          <w:fldChar w:fldCharType="end"/>
        </w:r>
      </w:hyperlink>
    </w:p>
    <w:p>
      <w:pPr>
        <w:pStyle w:val="TOC2"/>
        <w:tabs>
          <w:tab w:val="right" w:leader="dot" w:pos="8306"/>
        </w:tabs>
      </w:pPr>
      <w:hyperlink w:anchor="_Toc31106" w:history="1">
        <w:r>
          <w:rPr>
            <w:rFonts w:ascii="仿宋" w:eastAsia="仿宋" w:hAnsi="仿宋" w:cs="仿宋" w:hint="eastAsia"/>
            <w:lang w:eastAsia="zh-CN"/>
          </w:rPr>
          <w:t>(一)、社会影响效果分析</w:t>
        </w:r>
        <w:r>
          <w:tab/>
        </w:r>
        <w:r>
          <w:fldChar w:fldCharType="begin"/>
        </w:r>
        <w:r>
          <w:instrText xml:space="preserve"> PAGEREF _Toc31106 \h </w:instrText>
        </w:r>
        <w:r>
          <w:fldChar w:fldCharType="separate"/>
        </w:r>
        <w:r>
          <w:t>17</w:t>
        </w:r>
        <w:r>
          <w:fldChar w:fldCharType="end"/>
        </w:r>
      </w:hyperlink>
    </w:p>
    <w:p>
      <w:pPr>
        <w:pStyle w:val="TOC2"/>
        <w:tabs>
          <w:tab w:val="right" w:leader="dot" w:pos="8306"/>
        </w:tabs>
      </w:pPr>
      <w:hyperlink w:anchor="_Toc20764" w:history="1">
        <w:r>
          <w:rPr>
            <w:rFonts w:ascii="仿宋" w:eastAsia="仿宋" w:hAnsi="仿宋" w:cs="仿宋" w:hint="eastAsia"/>
            <w:lang w:eastAsia="zh-CN"/>
          </w:rPr>
          <w:t>(二)、社会适应性分析</w:t>
        </w:r>
        <w:r>
          <w:tab/>
        </w:r>
        <w:r>
          <w:fldChar w:fldCharType="begin"/>
        </w:r>
        <w:r>
          <w:instrText xml:space="preserve"> PAGEREF _Toc20764 \h </w:instrText>
        </w:r>
        <w:r>
          <w:fldChar w:fldCharType="separate"/>
        </w:r>
        <w:r>
          <w:t>20</w:t>
        </w:r>
        <w:r>
          <w:fldChar w:fldCharType="end"/>
        </w:r>
      </w:hyperlink>
    </w:p>
    <w:p>
      <w:pPr>
        <w:pStyle w:val="TOC2"/>
        <w:tabs>
          <w:tab w:val="right" w:leader="dot" w:pos="8306"/>
        </w:tabs>
      </w:pPr>
      <w:hyperlink w:anchor="_Toc8632" w:history="1">
        <w:r>
          <w:rPr>
            <w:rFonts w:ascii="仿宋" w:eastAsia="仿宋" w:hAnsi="仿宋" w:cs="仿宋" w:hint="eastAsia"/>
            <w:lang w:eastAsia="zh-CN"/>
          </w:rPr>
          <w:t>(三)、社会风险及对策分析</w:t>
        </w:r>
        <w:r>
          <w:tab/>
        </w:r>
        <w:r>
          <w:fldChar w:fldCharType="begin"/>
        </w:r>
        <w:r>
          <w:instrText xml:space="preserve"> PAGEREF _Toc8632 \h </w:instrText>
        </w:r>
        <w:r>
          <w:fldChar w:fldCharType="separate"/>
        </w:r>
        <w:r>
          <w:t>21</w:t>
        </w:r>
        <w:r>
          <w:fldChar w:fldCharType="end"/>
        </w:r>
      </w:hyperlink>
    </w:p>
    <w:p>
      <w:pPr>
        <w:pStyle w:val="TOC1"/>
        <w:tabs>
          <w:tab w:val="right" w:leader="dot" w:pos="8306"/>
        </w:tabs>
      </w:pPr>
      <w:hyperlink w:anchor="_Toc6170" w:history="1">
        <w:r>
          <w:rPr>
            <w:rFonts w:ascii="仿宋" w:eastAsia="仿宋" w:hAnsi="仿宋" w:cs="仿宋" w:hint="eastAsia"/>
            <w:lang w:eastAsia="zh-CN"/>
          </w:rPr>
          <w:t>四、财务管理与成本控制</w:t>
        </w:r>
        <w:r>
          <w:tab/>
        </w:r>
        <w:r>
          <w:fldChar w:fldCharType="begin"/>
        </w:r>
        <w:r>
          <w:instrText xml:space="preserve"> PAGEREF _Toc6170 \h </w:instrText>
        </w:r>
        <w:r>
          <w:fldChar w:fldCharType="separate"/>
        </w:r>
        <w:r>
          <w:t>25</w:t>
        </w:r>
        <w:r>
          <w:fldChar w:fldCharType="end"/>
        </w:r>
      </w:hyperlink>
    </w:p>
    <w:p>
      <w:pPr>
        <w:pStyle w:val="TOC2"/>
        <w:tabs>
          <w:tab w:val="right" w:leader="dot" w:pos="8306"/>
        </w:tabs>
      </w:pPr>
      <w:hyperlink w:anchor="_Toc28932" w:history="1">
        <w:r>
          <w:rPr>
            <w:rFonts w:ascii="仿宋" w:eastAsia="仿宋" w:hAnsi="仿宋" w:cs="仿宋" w:hint="eastAsia"/>
            <w:lang w:eastAsia="zh-CN"/>
          </w:rPr>
          <w:t>(一)、财务管理体系建设</w:t>
        </w:r>
        <w:r>
          <w:tab/>
        </w:r>
        <w:r>
          <w:fldChar w:fldCharType="begin"/>
        </w:r>
        <w:r>
          <w:instrText xml:space="preserve"> PAGEREF _Toc28932 \h </w:instrText>
        </w:r>
        <w:r>
          <w:fldChar w:fldCharType="separate"/>
        </w:r>
        <w:r>
          <w:t>25</w:t>
        </w:r>
        <w:r>
          <w:fldChar w:fldCharType="end"/>
        </w:r>
      </w:hyperlink>
    </w:p>
    <w:p>
      <w:pPr>
        <w:pStyle w:val="TOC2"/>
        <w:tabs>
          <w:tab w:val="right" w:leader="dot" w:pos="8306"/>
        </w:tabs>
      </w:pPr>
      <w:hyperlink w:anchor="_Toc5127" w:history="1">
        <w:r>
          <w:rPr>
            <w:rFonts w:ascii="仿宋" w:eastAsia="仿宋" w:hAnsi="仿宋" w:cs="仿宋" w:hint="eastAsia"/>
            <w:lang w:eastAsia="zh-CN"/>
          </w:rPr>
          <w:t>(二)、成本控制措施</w:t>
        </w:r>
        <w:r>
          <w:tab/>
        </w:r>
        <w:r>
          <w:fldChar w:fldCharType="begin"/>
        </w:r>
        <w:r>
          <w:instrText xml:space="preserve"> PAGEREF _Toc5127 \h </w:instrText>
        </w:r>
        <w:r>
          <w:fldChar w:fldCharType="separate"/>
        </w:r>
        <w:r>
          <w:t>26</w:t>
        </w:r>
        <w:r>
          <w:fldChar w:fldCharType="end"/>
        </w:r>
      </w:hyperlink>
    </w:p>
    <w:p>
      <w:pPr>
        <w:pStyle w:val="TOC1"/>
        <w:tabs>
          <w:tab w:val="right" w:leader="dot" w:pos="8306"/>
        </w:tabs>
      </w:pPr>
      <w:hyperlink w:anchor="_Toc15340" w:history="1">
        <w:r>
          <w:rPr>
            <w:rFonts w:ascii="仿宋" w:eastAsia="仿宋" w:hAnsi="仿宋" w:cs="仿宋" w:hint="eastAsia"/>
            <w:lang w:eastAsia="zh-CN"/>
          </w:rPr>
          <w:t>五、背景、必要性分析</w:t>
        </w:r>
        <w:r>
          <w:tab/>
        </w:r>
        <w:r>
          <w:fldChar w:fldCharType="begin"/>
        </w:r>
        <w:r>
          <w:instrText xml:space="preserve"> PAGEREF _Toc15340 \h </w:instrText>
        </w:r>
        <w:r>
          <w:fldChar w:fldCharType="separate"/>
        </w:r>
        <w:r>
          <w:t>27</w:t>
        </w:r>
        <w:r>
          <w:fldChar w:fldCharType="end"/>
        </w:r>
      </w:hyperlink>
    </w:p>
    <w:p>
      <w:pPr>
        <w:pStyle w:val="TOC2"/>
        <w:tabs>
          <w:tab w:val="right" w:leader="dot" w:pos="8306"/>
        </w:tabs>
      </w:pPr>
      <w:hyperlink w:anchor="_Toc739" w:history="1">
        <w:r>
          <w:rPr>
            <w:rFonts w:ascii="仿宋" w:eastAsia="仿宋" w:hAnsi="仿宋" w:cs="仿宋" w:hint="eastAsia"/>
            <w:lang w:eastAsia="zh-CN"/>
          </w:rPr>
          <w:t>(一)、项目建设背景</w:t>
        </w:r>
        <w:r>
          <w:tab/>
        </w:r>
        <w:r>
          <w:fldChar w:fldCharType="begin"/>
        </w:r>
        <w:r>
          <w:instrText xml:space="preserve"> PAGEREF _Toc739 \h </w:instrText>
        </w:r>
        <w:r>
          <w:fldChar w:fldCharType="separate"/>
        </w:r>
        <w:r>
          <w:t>27</w:t>
        </w:r>
        <w:r>
          <w:fldChar w:fldCharType="end"/>
        </w:r>
      </w:hyperlink>
    </w:p>
    <w:p>
      <w:pPr>
        <w:pStyle w:val="TOC2"/>
        <w:tabs>
          <w:tab w:val="right" w:leader="dot" w:pos="8306"/>
        </w:tabs>
      </w:pPr>
      <w:hyperlink w:anchor="_Toc23992" w:history="1">
        <w:r>
          <w:rPr>
            <w:rFonts w:ascii="仿宋" w:eastAsia="仿宋" w:hAnsi="仿宋" w:cs="仿宋" w:hint="eastAsia"/>
            <w:lang w:eastAsia="zh-CN"/>
          </w:rPr>
          <w:t>(二)、必要性分析</w:t>
        </w:r>
        <w:r>
          <w:tab/>
        </w:r>
        <w:r>
          <w:fldChar w:fldCharType="begin"/>
        </w:r>
        <w:r>
          <w:instrText xml:space="preserve"> PAGEREF _Toc23992 \h </w:instrText>
        </w:r>
        <w:r>
          <w:fldChar w:fldCharType="separate"/>
        </w:r>
        <w:r>
          <w:t>28</w:t>
        </w:r>
        <w:r>
          <w:fldChar w:fldCharType="end"/>
        </w:r>
      </w:hyperlink>
    </w:p>
    <w:p>
      <w:pPr>
        <w:pStyle w:val="TOC2"/>
        <w:tabs>
          <w:tab w:val="right" w:leader="dot" w:pos="8306"/>
        </w:tabs>
      </w:pPr>
      <w:hyperlink w:anchor="_Toc15099" w:history="1">
        <w:r>
          <w:rPr>
            <w:rFonts w:ascii="仿宋" w:eastAsia="仿宋" w:hAnsi="仿宋" w:cs="仿宋" w:hint="eastAsia"/>
            <w:lang w:eastAsia="zh-CN"/>
          </w:rPr>
          <w:t>(三)、项目建设有利条件</w:t>
        </w:r>
        <w:r>
          <w:tab/>
        </w:r>
        <w:r>
          <w:fldChar w:fldCharType="begin"/>
        </w:r>
        <w:r>
          <w:instrText xml:space="preserve"> PAGEREF _Toc15099 \h </w:instrText>
        </w:r>
        <w:r>
          <w:fldChar w:fldCharType="separate"/>
        </w:r>
        <w:r>
          <w:t>30</w:t>
        </w:r>
        <w:r>
          <w:fldChar w:fldCharType="end"/>
        </w:r>
      </w:hyperlink>
    </w:p>
    <w:p>
      <w:pPr>
        <w:pStyle w:val="TOC1"/>
        <w:tabs>
          <w:tab w:val="right" w:leader="dot" w:pos="8306"/>
        </w:tabs>
      </w:pPr>
      <w:hyperlink w:anchor="_Toc8992" w:history="1">
        <w:r>
          <w:rPr>
            <w:rFonts w:ascii="仿宋" w:eastAsia="仿宋" w:hAnsi="仿宋" w:cs="仿宋" w:hint="eastAsia"/>
            <w:lang w:eastAsia="zh-CN"/>
          </w:rPr>
          <w:t>六、资源开发及综合利用分析</w:t>
        </w:r>
        <w:r>
          <w:tab/>
        </w:r>
        <w:r>
          <w:fldChar w:fldCharType="begin"/>
        </w:r>
        <w:r>
          <w:instrText xml:space="preserve"> PAGEREF _Toc8992 \h </w:instrText>
        </w:r>
        <w:r>
          <w:fldChar w:fldCharType="separate"/>
        </w:r>
        <w:r>
          <w:t>31</w:t>
        </w:r>
        <w:r>
          <w:fldChar w:fldCharType="end"/>
        </w:r>
      </w:hyperlink>
    </w:p>
    <w:p>
      <w:pPr>
        <w:pStyle w:val="TOC2"/>
        <w:tabs>
          <w:tab w:val="right" w:leader="dot" w:pos="8306"/>
        </w:tabs>
      </w:pPr>
      <w:hyperlink w:anchor="_Toc20309" w:history="1">
        <w:r>
          <w:rPr>
            <w:rFonts w:ascii="仿宋" w:eastAsia="仿宋" w:hAnsi="仿宋" w:cs="仿宋" w:hint="eastAsia"/>
            <w:lang w:eastAsia="zh-CN"/>
          </w:rPr>
          <w:t>(一)、资源开发方案</w:t>
        </w:r>
        <w:r>
          <w:tab/>
        </w:r>
        <w:r>
          <w:fldChar w:fldCharType="begin"/>
        </w:r>
        <w:r>
          <w:instrText xml:space="preserve"> PAGEREF _Toc20309 \h </w:instrText>
        </w:r>
        <w:r>
          <w:fldChar w:fldCharType="separate"/>
        </w:r>
        <w:r>
          <w:t>31</w:t>
        </w:r>
        <w:r>
          <w:fldChar w:fldCharType="end"/>
        </w:r>
      </w:hyperlink>
    </w:p>
    <w:p>
      <w:pPr>
        <w:pStyle w:val="TOC2"/>
        <w:tabs>
          <w:tab w:val="right" w:leader="dot" w:pos="8306"/>
        </w:tabs>
      </w:pPr>
      <w:hyperlink w:anchor="_Toc12150" w:history="1">
        <w:r>
          <w:rPr>
            <w:rFonts w:ascii="仿宋" w:eastAsia="仿宋" w:hAnsi="仿宋" w:cs="仿宋" w:hint="eastAsia"/>
            <w:lang w:eastAsia="zh-CN"/>
          </w:rPr>
          <w:t>(二)、资源利用方案</w:t>
        </w:r>
        <w:r>
          <w:tab/>
        </w:r>
        <w:r>
          <w:fldChar w:fldCharType="begin"/>
        </w:r>
        <w:r>
          <w:instrText xml:space="preserve"> PAGEREF _Toc12150 \h </w:instrText>
        </w:r>
        <w:r>
          <w:fldChar w:fldCharType="separate"/>
        </w:r>
        <w:r>
          <w:t>32</w:t>
        </w:r>
        <w:r>
          <w:fldChar w:fldCharType="end"/>
        </w:r>
      </w:hyperlink>
    </w:p>
    <w:p>
      <w:pPr>
        <w:pStyle w:val="TOC2"/>
        <w:tabs>
          <w:tab w:val="right" w:leader="dot" w:pos="8306"/>
        </w:tabs>
      </w:pPr>
      <w:hyperlink w:anchor="_Toc26816" w:history="1">
        <w:r>
          <w:rPr>
            <w:rFonts w:ascii="仿宋" w:eastAsia="仿宋" w:hAnsi="仿宋" w:cs="仿宋" w:hint="eastAsia"/>
            <w:lang w:eastAsia="zh-CN"/>
          </w:rPr>
          <w:t>(三)、资源节约措施</w:t>
        </w:r>
        <w:r>
          <w:tab/>
        </w:r>
        <w:r>
          <w:fldChar w:fldCharType="begin"/>
        </w:r>
        <w:r>
          <w:instrText xml:space="preserve"> PAGEREF _Toc26816 \h </w:instrText>
        </w:r>
        <w:r>
          <w:fldChar w:fldCharType="separate"/>
        </w:r>
        <w:r>
          <w:t>33</w:t>
        </w:r>
        <w:r>
          <w:fldChar w:fldCharType="end"/>
        </w:r>
      </w:hyperlink>
    </w:p>
    <w:p>
      <w:pPr>
        <w:pStyle w:val="TOC1"/>
        <w:tabs>
          <w:tab w:val="right" w:leader="dot" w:pos="8306"/>
        </w:tabs>
      </w:pPr>
      <w:hyperlink w:anchor="_Toc22543" w:history="1">
        <w:r>
          <w:rPr>
            <w:rFonts w:ascii="仿宋" w:eastAsia="仿宋" w:hAnsi="仿宋" w:cs="仿宋" w:hint="eastAsia"/>
            <w:lang w:eastAsia="zh-CN"/>
          </w:rPr>
          <w:t>七、资金管理与财务规划</w:t>
        </w:r>
        <w:r>
          <w:tab/>
        </w:r>
        <w:r>
          <w:fldChar w:fldCharType="begin"/>
        </w:r>
        <w:r>
          <w:instrText xml:space="preserve"> PAGEREF _Toc22543 \h </w:instrText>
        </w:r>
        <w:r>
          <w:fldChar w:fldCharType="separate"/>
        </w:r>
        <w:r>
          <w:t>35</w:t>
        </w:r>
        <w:r>
          <w:fldChar w:fldCharType="end"/>
        </w:r>
      </w:hyperlink>
    </w:p>
    <w:p>
      <w:pPr>
        <w:pStyle w:val="TOC2"/>
        <w:tabs>
          <w:tab w:val="right" w:leader="dot" w:pos="8306"/>
        </w:tabs>
      </w:pPr>
      <w:hyperlink w:anchor="_Toc15" w:history="1">
        <w:r>
          <w:rPr>
            <w:rFonts w:ascii="仿宋" w:eastAsia="仿宋" w:hAnsi="仿宋" w:cs="仿宋" w:hint="eastAsia"/>
            <w:lang w:eastAsia="zh-CN"/>
          </w:rPr>
          <w:t>(一)、项目资金来源与筹措</w:t>
        </w:r>
        <w:r>
          <w:tab/>
        </w:r>
        <w:r>
          <w:fldChar w:fldCharType="begin"/>
        </w:r>
        <w:r>
          <w:instrText xml:space="preserve"> PAGEREF _Toc15 \h </w:instrText>
        </w:r>
        <w:r>
          <w:fldChar w:fldCharType="separate"/>
        </w:r>
        <w:r>
          <w:t>35</w:t>
        </w:r>
        <w:r>
          <w:fldChar w:fldCharType="end"/>
        </w:r>
      </w:hyperlink>
    </w:p>
    <w:p>
      <w:pPr>
        <w:pStyle w:val="TOC2"/>
        <w:tabs>
          <w:tab w:val="right" w:leader="dot" w:pos="8306"/>
        </w:tabs>
      </w:pPr>
      <w:hyperlink w:anchor="_Toc4082" w:history="1">
        <w:r>
          <w:rPr>
            <w:rFonts w:ascii="仿宋" w:eastAsia="仿宋" w:hAnsi="仿宋" w:cs="仿宋" w:hint="eastAsia"/>
            <w:lang w:eastAsia="zh-CN"/>
          </w:rPr>
          <w:t>(二)、资金使用与监管</w:t>
        </w:r>
        <w:r>
          <w:tab/>
        </w:r>
        <w:r>
          <w:fldChar w:fldCharType="begin"/>
        </w:r>
        <w:r>
          <w:instrText xml:space="preserve"> PAGEREF _Toc4082 \h </w:instrText>
        </w:r>
        <w:r>
          <w:fldChar w:fldCharType="separate"/>
        </w:r>
        <w:r>
          <w:t>36</w:t>
        </w:r>
        <w:r>
          <w:fldChar w:fldCharType="end"/>
        </w:r>
      </w:hyperlink>
    </w:p>
    <w:p>
      <w:pPr>
        <w:pStyle w:val="TOC2"/>
        <w:tabs>
          <w:tab w:val="right" w:leader="dot" w:pos="8306"/>
        </w:tabs>
      </w:pPr>
      <w:hyperlink w:anchor="_Toc19341" w:history="1">
        <w:r>
          <w:rPr>
            <w:rFonts w:ascii="仿宋" w:eastAsia="仿宋" w:hAnsi="仿宋" w:cs="仿宋" w:hint="eastAsia"/>
            <w:lang w:eastAsia="zh-CN"/>
          </w:rPr>
          <w:t>(三)、财务规划与预测</w:t>
        </w:r>
        <w:r>
          <w:tab/>
        </w:r>
        <w:r>
          <w:fldChar w:fldCharType="begin"/>
        </w:r>
        <w:r>
          <w:instrText xml:space="preserve"> PAGEREF _Toc19341 \h </w:instrText>
        </w:r>
        <w:r>
          <w:fldChar w:fldCharType="separate"/>
        </w:r>
        <w:r>
          <w:t>37</w:t>
        </w:r>
        <w:r>
          <w:fldChar w:fldCharType="end"/>
        </w:r>
      </w:hyperlink>
    </w:p>
    <w:p>
      <w:pPr>
        <w:pStyle w:val="TOC1"/>
        <w:tabs>
          <w:tab w:val="right" w:leader="dot" w:pos="8306"/>
        </w:tabs>
      </w:pPr>
      <w:hyperlink w:anchor="_Toc3616" w:history="1">
        <w:r>
          <w:rPr>
            <w:rFonts w:ascii="仿宋" w:eastAsia="仿宋" w:hAnsi="仿宋" w:cs="仿宋" w:hint="eastAsia"/>
            <w:lang w:eastAsia="zh-CN"/>
          </w:rPr>
          <w:t>八、环境保护与绿色发展</w:t>
        </w:r>
        <w:r>
          <w:tab/>
        </w:r>
        <w:r>
          <w:fldChar w:fldCharType="begin"/>
        </w:r>
        <w:r>
          <w:instrText xml:space="preserve"> PAGEREF _Toc3616 \h </w:instrText>
        </w:r>
        <w:r>
          <w:fldChar w:fldCharType="separate"/>
        </w:r>
        <w:r>
          <w:t>38</w:t>
        </w:r>
        <w:r>
          <w:fldChar w:fldCharType="end"/>
        </w:r>
      </w:hyperlink>
    </w:p>
    <w:p>
      <w:pPr>
        <w:pStyle w:val="TOC2"/>
        <w:tabs>
          <w:tab w:val="right" w:leader="dot" w:pos="8306"/>
        </w:tabs>
      </w:pPr>
      <w:hyperlink w:anchor="_Toc172" w:history="1">
        <w:r>
          <w:rPr>
            <w:rFonts w:ascii="仿宋" w:eastAsia="仿宋" w:hAnsi="仿宋" w:cs="仿宋" w:hint="eastAsia"/>
            <w:lang w:eastAsia="zh-CN"/>
          </w:rPr>
          <w:t>(一)、环境保护措施</w:t>
        </w:r>
        <w:r>
          <w:tab/>
        </w:r>
        <w:r>
          <w:fldChar w:fldCharType="begin"/>
        </w:r>
        <w:r>
          <w:instrText xml:space="preserve"> PAGEREF _Toc172 \h </w:instrText>
        </w:r>
        <w:r>
          <w:fldChar w:fldCharType="separate"/>
        </w:r>
        <w:r>
          <w:t>38</w:t>
        </w:r>
        <w:r>
          <w:fldChar w:fldCharType="end"/>
        </w:r>
      </w:hyperlink>
    </w:p>
    <w:p>
      <w:pPr>
        <w:pStyle w:val="TOC2"/>
        <w:tabs>
          <w:tab w:val="right" w:leader="dot" w:pos="8306"/>
        </w:tabs>
      </w:pPr>
      <w:hyperlink w:anchor="_Toc27373" w:history="1">
        <w:r>
          <w:rPr>
            <w:rFonts w:ascii="仿宋" w:eastAsia="仿宋" w:hAnsi="仿宋" w:cs="仿宋" w:hint="eastAsia"/>
            <w:lang w:eastAsia="zh-CN"/>
          </w:rPr>
          <w:t>(二)、绿色发展与可持续发展策略</w:t>
        </w:r>
        <w:r>
          <w:tab/>
        </w:r>
        <w:r>
          <w:fldChar w:fldCharType="begin"/>
        </w:r>
        <w:r>
          <w:instrText xml:space="preserve"> PAGEREF _Toc27373 \h </w:instrText>
        </w:r>
        <w:r>
          <w:fldChar w:fldCharType="separate"/>
        </w:r>
        <w:r>
          <w:t>40</w:t>
        </w:r>
        <w:r>
          <w:fldChar w:fldCharType="end"/>
        </w:r>
      </w:hyperlink>
    </w:p>
    <w:p>
      <w:pPr>
        <w:pStyle w:val="TOC1"/>
        <w:tabs>
          <w:tab w:val="right" w:leader="dot" w:pos="8306"/>
        </w:tabs>
      </w:pPr>
      <w:hyperlink w:anchor="_Toc21618" w:history="1">
        <w:r>
          <w:rPr>
            <w:rFonts w:ascii="仿宋" w:eastAsia="仿宋" w:hAnsi="仿宋" w:cs="仿宋" w:hint="eastAsia"/>
            <w:lang w:eastAsia="zh-CN"/>
          </w:rPr>
          <w:t>九、项目变更管理</w:t>
        </w:r>
        <w:r>
          <w:tab/>
        </w:r>
        <w:r>
          <w:fldChar w:fldCharType="begin"/>
        </w:r>
        <w:r>
          <w:instrText xml:space="preserve"> PAGEREF _Toc21618 \h </w:instrText>
        </w:r>
        <w:r>
          <w:fldChar w:fldCharType="separate"/>
        </w:r>
        <w:r>
          <w:t>42</w:t>
        </w:r>
        <w:r>
          <w:fldChar w:fldCharType="end"/>
        </w:r>
      </w:hyperlink>
    </w:p>
    <w:p>
      <w:pPr>
        <w:pStyle w:val="TOC2"/>
        <w:tabs>
          <w:tab w:val="right" w:leader="dot" w:pos="8306"/>
        </w:tabs>
      </w:pPr>
      <w:hyperlink w:anchor="_Toc5436" w:history="1">
        <w:r>
          <w:rPr>
            <w:rFonts w:ascii="仿宋" w:eastAsia="仿宋" w:hAnsi="仿宋" w:cs="仿宋" w:hint="eastAsia"/>
            <w:lang w:eastAsia="zh-CN"/>
          </w:rPr>
          <w:t>(一)、变更控制流程</w:t>
        </w:r>
        <w:r>
          <w:tab/>
        </w:r>
        <w:r>
          <w:fldChar w:fldCharType="begin"/>
        </w:r>
        <w:r>
          <w:instrText xml:space="preserve"> PAGEREF _Toc5436 \h </w:instrText>
        </w:r>
        <w:r>
          <w:fldChar w:fldCharType="separate"/>
        </w:r>
        <w:r>
          <w:t>42</w:t>
        </w:r>
        <w:r>
          <w:fldChar w:fldCharType="end"/>
        </w:r>
      </w:hyperlink>
    </w:p>
    <w:p>
      <w:pPr>
        <w:pStyle w:val="TOC2"/>
        <w:tabs>
          <w:tab w:val="right" w:leader="dot" w:pos="8306"/>
        </w:tabs>
      </w:pPr>
      <w:hyperlink w:anchor="_Toc14404" w:history="1">
        <w:r>
          <w:rPr>
            <w:rFonts w:ascii="仿宋" w:eastAsia="仿宋" w:hAnsi="仿宋" w:cs="仿宋" w:hint="eastAsia"/>
            <w:lang w:eastAsia="zh-CN"/>
          </w:rPr>
          <w:t>(二)、影响评估与处理</w:t>
        </w:r>
        <w:r>
          <w:tab/>
        </w:r>
        <w:r>
          <w:fldChar w:fldCharType="begin"/>
        </w:r>
        <w:r>
          <w:instrText xml:space="preserve"> PAGEREF _Toc14404 \h </w:instrText>
        </w:r>
        <w:r>
          <w:fldChar w:fldCharType="separate"/>
        </w:r>
        <w:r>
          <w:t>42</w:t>
        </w:r>
        <w:r>
          <w:fldChar w:fldCharType="end"/>
        </w:r>
      </w:hyperlink>
    </w:p>
    <w:p>
      <w:pPr>
        <w:pStyle w:val="TOC2"/>
        <w:tabs>
          <w:tab w:val="right" w:leader="dot" w:pos="8306"/>
        </w:tabs>
      </w:pPr>
      <w:hyperlink w:anchor="_Toc18088" w:history="1">
        <w:r>
          <w:rPr>
            <w:rFonts w:ascii="仿宋" w:eastAsia="仿宋" w:hAnsi="仿宋" w:cs="仿宋" w:hint="eastAsia"/>
            <w:lang w:eastAsia="zh-CN"/>
          </w:rPr>
          <w:t>(三)、变更记录与追踪</w:t>
        </w:r>
        <w:r>
          <w:tab/>
        </w:r>
        <w:r>
          <w:fldChar w:fldCharType="begin"/>
        </w:r>
        <w:r>
          <w:instrText xml:space="preserve"> PAGEREF _Toc18088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43" w:history="1">
        <w:r>
          <w:rPr>
            <w:rFonts w:ascii="仿宋" w:eastAsia="仿宋" w:hAnsi="仿宋" w:cs="仿宋" w:hint="eastAsia"/>
            <w:lang w:eastAsia="zh-CN"/>
          </w:rPr>
          <w:t>(四)、变更管理策略</w:t>
        </w:r>
        <w:r>
          <w:tab/>
        </w:r>
        <w:r>
          <w:fldChar w:fldCharType="begin"/>
        </w:r>
        <w:r>
          <w:instrText xml:space="preserve"> PAGEREF _Toc32243 \h </w:instrText>
        </w:r>
        <w:r>
          <w:fldChar w:fldCharType="separate"/>
        </w:r>
        <w:r>
          <w:t>46</w:t>
        </w:r>
        <w:r>
          <w:fldChar w:fldCharType="end"/>
        </w:r>
      </w:hyperlink>
    </w:p>
    <w:p>
      <w:pPr>
        <w:pStyle w:val="TOC1"/>
        <w:tabs>
          <w:tab w:val="right" w:leader="dot" w:pos="8306"/>
        </w:tabs>
      </w:pPr>
      <w:hyperlink w:anchor="_Toc5596" w:history="1">
        <w:r>
          <w:rPr>
            <w:rFonts w:ascii="仿宋" w:eastAsia="仿宋" w:hAnsi="仿宋" w:cs="仿宋" w:hint="eastAsia"/>
            <w:lang w:eastAsia="zh-CN"/>
          </w:rPr>
          <w:t>十、经济效益与社会效益优化</w:t>
        </w:r>
        <w:r>
          <w:tab/>
        </w:r>
        <w:r>
          <w:fldChar w:fldCharType="begin"/>
        </w:r>
        <w:r>
          <w:instrText xml:space="preserve"> PAGEREF _Toc5596 \h </w:instrText>
        </w:r>
        <w:r>
          <w:fldChar w:fldCharType="separate"/>
        </w:r>
        <w:r>
          <w:t>47</w:t>
        </w:r>
        <w:r>
          <w:fldChar w:fldCharType="end"/>
        </w:r>
      </w:hyperlink>
    </w:p>
    <w:p>
      <w:pPr>
        <w:pStyle w:val="TOC2"/>
        <w:tabs>
          <w:tab w:val="right" w:leader="dot" w:pos="8306"/>
        </w:tabs>
      </w:pPr>
      <w:hyperlink w:anchor="_Toc9525" w:history="1">
        <w:r>
          <w:rPr>
            <w:rFonts w:ascii="仿宋" w:eastAsia="仿宋" w:hAnsi="仿宋" w:cs="仿宋" w:hint="eastAsia"/>
            <w:lang w:eastAsia="zh-CN"/>
          </w:rPr>
          <w:t>(一)、经济效益提升策略</w:t>
        </w:r>
        <w:r>
          <w:tab/>
        </w:r>
        <w:r>
          <w:fldChar w:fldCharType="begin"/>
        </w:r>
        <w:r>
          <w:instrText xml:space="preserve"> PAGEREF _Toc9525 \h </w:instrText>
        </w:r>
        <w:r>
          <w:fldChar w:fldCharType="separate"/>
        </w:r>
        <w:r>
          <w:t>47</w:t>
        </w:r>
        <w:r>
          <w:fldChar w:fldCharType="end"/>
        </w:r>
      </w:hyperlink>
    </w:p>
    <w:p>
      <w:pPr>
        <w:pStyle w:val="TOC2"/>
        <w:tabs>
          <w:tab w:val="right" w:leader="dot" w:pos="8306"/>
        </w:tabs>
      </w:pPr>
      <w:hyperlink w:anchor="_Toc158" w:history="1">
        <w:r>
          <w:rPr>
            <w:rFonts w:ascii="仿宋" w:eastAsia="仿宋" w:hAnsi="仿宋" w:cs="仿宋" w:hint="eastAsia"/>
            <w:lang w:eastAsia="zh-CN"/>
          </w:rPr>
          <w:t>(二)、社会效益增强方案</w:t>
        </w:r>
        <w:r>
          <w:tab/>
        </w:r>
        <w:r>
          <w:fldChar w:fldCharType="begin"/>
        </w:r>
        <w:r>
          <w:instrText xml:space="preserve"> PAGEREF _Toc158 \h </w:instrText>
        </w:r>
        <w:r>
          <w:fldChar w:fldCharType="separate"/>
        </w:r>
        <w:r>
          <w:t>49</w:t>
        </w:r>
        <w:r>
          <w:fldChar w:fldCharType="end"/>
        </w:r>
      </w:hyperlink>
    </w:p>
    <w:p>
      <w:pPr>
        <w:pStyle w:val="TOC1"/>
        <w:tabs>
          <w:tab w:val="right" w:leader="dot" w:pos="8306"/>
        </w:tabs>
      </w:pPr>
      <w:hyperlink w:anchor="_Toc26102" w:history="1">
        <w:r>
          <w:rPr>
            <w:rFonts w:ascii="仿宋" w:eastAsia="仿宋" w:hAnsi="仿宋" w:cs="仿宋" w:hint="eastAsia"/>
            <w:lang w:eastAsia="zh-CN"/>
          </w:rPr>
          <w:t>十一、客户关系管理与市场拓展</w:t>
        </w:r>
        <w:r>
          <w:tab/>
        </w:r>
        <w:r>
          <w:fldChar w:fldCharType="begin"/>
        </w:r>
        <w:r>
          <w:instrText xml:space="preserve"> PAGEREF _Toc26102 \h </w:instrText>
        </w:r>
        <w:r>
          <w:fldChar w:fldCharType="separate"/>
        </w:r>
        <w:r>
          <w:t>49</w:t>
        </w:r>
        <w:r>
          <w:fldChar w:fldCharType="end"/>
        </w:r>
      </w:hyperlink>
    </w:p>
    <w:p>
      <w:pPr>
        <w:pStyle w:val="TOC2"/>
        <w:tabs>
          <w:tab w:val="right" w:leader="dot" w:pos="8306"/>
        </w:tabs>
      </w:pPr>
      <w:hyperlink w:anchor="_Toc21350" w:history="1">
        <w:r>
          <w:rPr>
            <w:rFonts w:ascii="仿宋" w:eastAsia="仿宋" w:hAnsi="仿宋" w:cs="仿宋" w:hint="eastAsia"/>
            <w:lang w:eastAsia="zh-CN"/>
          </w:rPr>
          <w:t>(一)、客户关系管理策略</w:t>
        </w:r>
        <w:r>
          <w:tab/>
        </w:r>
        <w:r>
          <w:fldChar w:fldCharType="begin"/>
        </w:r>
        <w:r>
          <w:instrText xml:space="preserve"> PAGEREF _Toc21350 \h </w:instrText>
        </w:r>
        <w:r>
          <w:fldChar w:fldCharType="separate"/>
        </w:r>
        <w:r>
          <w:t>49</w:t>
        </w:r>
        <w:r>
          <w:fldChar w:fldCharType="end"/>
        </w:r>
      </w:hyperlink>
    </w:p>
    <w:p>
      <w:pPr>
        <w:pStyle w:val="TOC2"/>
        <w:tabs>
          <w:tab w:val="right" w:leader="dot" w:pos="8306"/>
        </w:tabs>
      </w:pPr>
      <w:hyperlink w:anchor="_Toc26147" w:history="1">
        <w:r>
          <w:rPr>
            <w:rFonts w:ascii="仿宋" w:eastAsia="仿宋" w:hAnsi="仿宋" w:cs="仿宋" w:hint="eastAsia"/>
            <w:lang w:eastAsia="zh-CN"/>
          </w:rPr>
          <w:t>(二)、市场拓展方案</w:t>
        </w:r>
        <w:r>
          <w:tab/>
        </w:r>
        <w:r>
          <w:fldChar w:fldCharType="begin"/>
        </w:r>
        <w:r>
          <w:instrText xml:space="preserve"> PAGEREF _Toc26147 \h </w:instrText>
        </w:r>
        <w:r>
          <w:fldChar w:fldCharType="separate"/>
        </w:r>
        <w:r>
          <w:t>51</w:t>
        </w:r>
        <w:r>
          <w:fldChar w:fldCharType="end"/>
        </w:r>
      </w:hyperlink>
    </w:p>
    <w:p>
      <w:pPr>
        <w:pStyle w:val="TOC1"/>
        <w:tabs>
          <w:tab w:val="right" w:leader="dot" w:pos="8306"/>
        </w:tabs>
      </w:pPr>
      <w:hyperlink w:anchor="_Toc17010" w:history="1">
        <w:r>
          <w:rPr>
            <w:rFonts w:ascii="仿宋" w:eastAsia="仿宋" w:hAnsi="仿宋" w:cs="仿宋" w:hint="eastAsia"/>
            <w:lang w:eastAsia="zh-CN"/>
          </w:rPr>
          <w:t>十二、安全与应急管理</w:t>
        </w:r>
        <w:r>
          <w:tab/>
        </w:r>
        <w:r>
          <w:fldChar w:fldCharType="begin"/>
        </w:r>
        <w:r>
          <w:instrText xml:space="preserve"> PAGEREF _Toc17010 \h </w:instrText>
        </w:r>
        <w:r>
          <w:fldChar w:fldCharType="separate"/>
        </w:r>
        <w:r>
          <w:t>52</w:t>
        </w:r>
        <w:r>
          <w:fldChar w:fldCharType="end"/>
        </w:r>
      </w:hyperlink>
    </w:p>
    <w:p>
      <w:pPr>
        <w:pStyle w:val="TOC2"/>
        <w:tabs>
          <w:tab w:val="right" w:leader="dot" w:pos="8306"/>
        </w:tabs>
      </w:pPr>
      <w:hyperlink w:anchor="_Toc16095" w:history="1">
        <w:r>
          <w:rPr>
            <w:rFonts w:ascii="仿宋" w:eastAsia="仿宋" w:hAnsi="仿宋" w:cs="仿宋" w:hint="eastAsia"/>
            <w:lang w:eastAsia="zh-CN"/>
          </w:rPr>
          <w:t>(一)、安全生产管理</w:t>
        </w:r>
        <w:r>
          <w:tab/>
        </w:r>
        <w:r>
          <w:fldChar w:fldCharType="begin"/>
        </w:r>
        <w:r>
          <w:instrText xml:space="preserve"> PAGEREF _Toc16095 \h </w:instrText>
        </w:r>
        <w:r>
          <w:fldChar w:fldCharType="separate"/>
        </w:r>
        <w:r>
          <w:t>52</w:t>
        </w:r>
        <w:r>
          <w:fldChar w:fldCharType="end"/>
        </w:r>
      </w:hyperlink>
    </w:p>
    <w:p>
      <w:pPr>
        <w:pStyle w:val="TOC2"/>
        <w:tabs>
          <w:tab w:val="right" w:leader="dot" w:pos="8306"/>
        </w:tabs>
      </w:pPr>
      <w:hyperlink w:anchor="_Toc26809" w:history="1">
        <w:r>
          <w:rPr>
            <w:rFonts w:ascii="仿宋" w:eastAsia="仿宋" w:hAnsi="仿宋" w:cs="仿宋" w:hint="eastAsia"/>
            <w:lang w:eastAsia="zh-CN"/>
          </w:rPr>
          <w:t>(二)、应急预案与响应</w:t>
        </w:r>
        <w:r>
          <w:tab/>
        </w:r>
        <w:r>
          <w:fldChar w:fldCharType="begin"/>
        </w:r>
        <w:r>
          <w:instrText xml:space="preserve"> PAGEREF _Toc26809 \h </w:instrText>
        </w:r>
        <w:r>
          <w:fldChar w:fldCharType="separate"/>
        </w:r>
        <w:r>
          <w:t>53</w:t>
        </w:r>
        <w:r>
          <w:fldChar w:fldCharType="end"/>
        </w:r>
      </w:hyperlink>
    </w:p>
    <w:p>
      <w:pPr>
        <w:pStyle w:val="TOC1"/>
        <w:tabs>
          <w:tab w:val="right" w:leader="dot" w:pos="8306"/>
        </w:tabs>
      </w:pPr>
      <w:hyperlink w:anchor="_Toc21565" w:history="1">
        <w:r>
          <w:rPr>
            <w:rFonts w:ascii="仿宋" w:eastAsia="仿宋" w:hAnsi="仿宋" w:cs="仿宋" w:hint="eastAsia"/>
            <w:lang w:eastAsia="zh-CN"/>
          </w:rPr>
          <w:t>十三、知识产权管理与保护</w:t>
        </w:r>
        <w:r>
          <w:tab/>
        </w:r>
        <w:r>
          <w:fldChar w:fldCharType="begin"/>
        </w:r>
        <w:r>
          <w:instrText xml:space="preserve"> PAGEREF _Toc21565 \h </w:instrText>
        </w:r>
        <w:r>
          <w:fldChar w:fldCharType="separate"/>
        </w:r>
        <w:r>
          <w:t>55</w:t>
        </w:r>
        <w:r>
          <w:fldChar w:fldCharType="end"/>
        </w:r>
      </w:hyperlink>
    </w:p>
    <w:p>
      <w:pPr>
        <w:pStyle w:val="TOC2"/>
        <w:tabs>
          <w:tab w:val="right" w:leader="dot" w:pos="8306"/>
        </w:tabs>
      </w:pPr>
      <w:hyperlink w:anchor="_Toc17191" w:history="1">
        <w:r>
          <w:rPr>
            <w:rFonts w:ascii="仿宋" w:eastAsia="仿宋" w:hAnsi="仿宋" w:cs="仿宋" w:hint="eastAsia"/>
            <w:lang w:eastAsia="zh-CN"/>
          </w:rPr>
          <w:t>(一)、知识产权管理体系建设</w:t>
        </w:r>
        <w:r>
          <w:tab/>
        </w:r>
        <w:r>
          <w:fldChar w:fldCharType="begin"/>
        </w:r>
        <w:r>
          <w:instrText xml:space="preserve"> PAGEREF _Toc17191 \h </w:instrText>
        </w:r>
        <w:r>
          <w:fldChar w:fldCharType="separate"/>
        </w:r>
        <w:r>
          <w:t>55</w:t>
        </w:r>
        <w:r>
          <w:fldChar w:fldCharType="end"/>
        </w:r>
      </w:hyperlink>
    </w:p>
    <w:p>
      <w:pPr>
        <w:pStyle w:val="TOC2"/>
        <w:tabs>
          <w:tab w:val="right" w:leader="dot" w:pos="8306"/>
        </w:tabs>
      </w:pPr>
      <w:hyperlink w:anchor="_Toc23545" w:history="1">
        <w:r>
          <w:rPr>
            <w:rFonts w:ascii="仿宋" w:eastAsia="仿宋" w:hAnsi="仿宋" w:cs="仿宋" w:hint="eastAsia"/>
            <w:lang w:eastAsia="zh-CN"/>
          </w:rPr>
          <w:t>(二)、知识产权保护措施</w:t>
        </w:r>
        <w:r>
          <w:tab/>
        </w:r>
        <w:r>
          <w:fldChar w:fldCharType="begin"/>
        </w:r>
        <w:r>
          <w:instrText xml:space="preserve"> PAGEREF _Toc23545 \h </w:instrText>
        </w:r>
        <w:r>
          <w:fldChar w:fldCharType="separate"/>
        </w:r>
        <w:r>
          <w:t>56</w:t>
        </w:r>
        <w:r>
          <w:fldChar w:fldCharType="end"/>
        </w:r>
      </w:hyperlink>
    </w:p>
    <w:p>
      <w:pPr>
        <w:pStyle w:val="TOC1"/>
        <w:tabs>
          <w:tab w:val="right" w:leader="dot" w:pos="8306"/>
        </w:tabs>
      </w:pPr>
      <w:hyperlink w:anchor="_Toc13062" w:history="1">
        <w:r>
          <w:rPr>
            <w:rFonts w:ascii="仿宋" w:eastAsia="仿宋" w:hAnsi="仿宋" w:cs="仿宋" w:hint="eastAsia"/>
            <w:lang w:eastAsia="zh-CN"/>
          </w:rPr>
          <w:t>十四、项目施工方案</w:t>
        </w:r>
        <w:r>
          <w:tab/>
        </w:r>
        <w:r>
          <w:fldChar w:fldCharType="begin"/>
        </w:r>
        <w:r>
          <w:instrText xml:space="preserve"> PAGEREF _Toc13062 \h </w:instrText>
        </w:r>
        <w:r>
          <w:fldChar w:fldCharType="separate"/>
        </w:r>
        <w:r>
          <w:t>57</w:t>
        </w:r>
        <w:r>
          <w:fldChar w:fldCharType="end"/>
        </w:r>
      </w:hyperlink>
    </w:p>
    <w:p>
      <w:pPr>
        <w:pStyle w:val="TOC2"/>
        <w:tabs>
          <w:tab w:val="right" w:leader="dot" w:pos="8306"/>
        </w:tabs>
      </w:pPr>
      <w:hyperlink w:anchor="_Toc4802" w:history="1">
        <w:r>
          <w:rPr>
            <w:rFonts w:ascii="仿宋" w:eastAsia="仿宋" w:hAnsi="仿宋" w:cs="仿宋" w:hint="eastAsia"/>
            <w:lang w:eastAsia="zh-CN"/>
          </w:rPr>
          <w:t>(一)、施工组织设计</w:t>
        </w:r>
        <w:r>
          <w:tab/>
        </w:r>
        <w:r>
          <w:fldChar w:fldCharType="begin"/>
        </w:r>
        <w:r>
          <w:instrText xml:space="preserve"> PAGEREF _Toc4802 \h </w:instrText>
        </w:r>
        <w:r>
          <w:fldChar w:fldCharType="separate"/>
        </w:r>
        <w:r>
          <w:t>57</w:t>
        </w:r>
        <w:r>
          <w:fldChar w:fldCharType="end"/>
        </w:r>
      </w:hyperlink>
    </w:p>
    <w:p>
      <w:pPr>
        <w:pStyle w:val="TOC2"/>
        <w:tabs>
          <w:tab w:val="right" w:leader="dot" w:pos="8306"/>
        </w:tabs>
      </w:pPr>
      <w:hyperlink w:anchor="_Toc10383" w:history="1">
        <w:r>
          <w:rPr>
            <w:rFonts w:ascii="仿宋" w:eastAsia="仿宋" w:hAnsi="仿宋" w:cs="仿宋" w:hint="eastAsia"/>
            <w:lang w:eastAsia="zh-CN"/>
          </w:rPr>
          <w:t>(二)、施工工艺与技术路线</w:t>
        </w:r>
        <w:r>
          <w:tab/>
        </w:r>
        <w:r>
          <w:fldChar w:fldCharType="begin"/>
        </w:r>
        <w:r>
          <w:instrText xml:space="preserve"> PAGEREF _Toc10383 \h </w:instrText>
        </w:r>
        <w:r>
          <w:fldChar w:fldCharType="separate"/>
        </w:r>
        <w:r>
          <w:t>59</w:t>
        </w:r>
        <w:r>
          <w:fldChar w:fldCharType="end"/>
        </w:r>
      </w:hyperlink>
    </w:p>
    <w:p>
      <w:pPr>
        <w:pStyle w:val="TOC2"/>
        <w:tabs>
          <w:tab w:val="right" w:leader="dot" w:pos="8306"/>
        </w:tabs>
      </w:pPr>
      <w:hyperlink w:anchor="_Toc23832" w:history="1">
        <w:r>
          <w:rPr>
            <w:rFonts w:ascii="仿宋" w:eastAsia="仿宋" w:hAnsi="仿宋" w:cs="仿宋" w:hint="eastAsia"/>
            <w:lang w:eastAsia="zh-CN"/>
          </w:rPr>
          <w:t>(三)、关键节点施工计划</w:t>
        </w:r>
        <w:r>
          <w:tab/>
        </w:r>
        <w:r>
          <w:fldChar w:fldCharType="begin"/>
        </w:r>
        <w:r>
          <w:instrText xml:space="preserve"> PAGEREF _Toc23832 \h </w:instrText>
        </w:r>
        <w:r>
          <w:fldChar w:fldCharType="separate"/>
        </w:r>
        <w:r>
          <w:t>60</w:t>
        </w:r>
        <w:r>
          <w:fldChar w:fldCharType="end"/>
        </w:r>
      </w:hyperlink>
    </w:p>
    <w:p>
      <w:pPr>
        <w:pStyle w:val="TOC2"/>
        <w:tabs>
          <w:tab w:val="right" w:leader="dot" w:pos="8306"/>
        </w:tabs>
      </w:pPr>
      <w:hyperlink w:anchor="_Toc24291" w:history="1">
        <w:r>
          <w:rPr>
            <w:rFonts w:ascii="仿宋" w:eastAsia="仿宋" w:hAnsi="仿宋" w:cs="仿宋" w:hint="eastAsia"/>
            <w:lang w:eastAsia="zh-CN"/>
          </w:rPr>
          <w:t>(四)、施工现场管理</w:t>
        </w:r>
        <w:r>
          <w:tab/>
        </w:r>
        <w:r>
          <w:fldChar w:fldCharType="begin"/>
        </w:r>
        <w:r>
          <w:instrText xml:space="preserve"> PAGEREF _Toc24291 \h </w:instrText>
        </w:r>
        <w:r>
          <w:fldChar w:fldCharType="separate"/>
        </w:r>
        <w:r>
          <w:t>62</w:t>
        </w:r>
        <w:r>
          <w:fldChar w:fldCharType="end"/>
        </w:r>
      </w:hyperlink>
    </w:p>
    <w:p>
      <w:pPr>
        <w:pStyle w:val="TOC1"/>
        <w:tabs>
          <w:tab w:val="right" w:leader="dot" w:pos="8306"/>
        </w:tabs>
      </w:pPr>
      <w:hyperlink w:anchor="_Toc14276" w:history="1">
        <w:r>
          <w:rPr>
            <w:rFonts w:ascii="仿宋" w:eastAsia="仿宋" w:hAnsi="仿宋" w:cs="仿宋" w:hint="eastAsia"/>
            <w:lang w:eastAsia="zh-CN"/>
          </w:rPr>
          <w:t>十五、企业合规与伦理</w:t>
        </w:r>
        <w:r>
          <w:tab/>
        </w:r>
        <w:r>
          <w:fldChar w:fldCharType="begin"/>
        </w:r>
        <w:r>
          <w:instrText xml:space="preserve"> PAGEREF _Toc14276 \h </w:instrText>
        </w:r>
        <w:r>
          <w:fldChar w:fldCharType="separate"/>
        </w:r>
        <w:r>
          <w:t>64</w:t>
        </w:r>
        <w:r>
          <w:fldChar w:fldCharType="end"/>
        </w:r>
      </w:hyperlink>
    </w:p>
    <w:p>
      <w:pPr>
        <w:pStyle w:val="TOC2"/>
        <w:tabs>
          <w:tab w:val="right" w:leader="dot" w:pos="8306"/>
        </w:tabs>
      </w:pPr>
      <w:hyperlink w:anchor="_Toc7430" w:history="1">
        <w:r>
          <w:rPr>
            <w:rFonts w:ascii="仿宋" w:eastAsia="仿宋" w:hAnsi="仿宋" w:cs="仿宋" w:hint="eastAsia"/>
            <w:lang w:eastAsia="zh-CN"/>
          </w:rPr>
          <w:t>(一)、合规政策与程序</w:t>
        </w:r>
        <w:r>
          <w:tab/>
        </w:r>
        <w:r>
          <w:fldChar w:fldCharType="begin"/>
        </w:r>
        <w:r>
          <w:instrText xml:space="preserve"> PAGEREF _Toc7430 \h </w:instrText>
        </w:r>
        <w:r>
          <w:fldChar w:fldCharType="separate"/>
        </w:r>
        <w:r>
          <w:t>64</w:t>
        </w:r>
        <w:r>
          <w:fldChar w:fldCharType="end"/>
        </w:r>
      </w:hyperlink>
    </w:p>
    <w:p>
      <w:pPr>
        <w:pStyle w:val="TOC2"/>
        <w:tabs>
          <w:tab w:val="right" w:leader="dot" w:pos="8306"/>
        </w:tabs>
      </w:pPr>
      <w:hyperlink w:anchor="_Toc15740" w:history="1">
        <w:r>
          <w:rPr>
            <w:rFonts w:ascii="仿宋" w:eastAsia="仿宋" w:hAnsi="仿宋" w:cs="仿宋" w:hint="eastAsia"/>
            <w:lang w:eastAsia="zh-CN"/>
          </w:rPr>
          <w:t>(二)、伦理规范与培训</w:t>
        </w:r>
        <w:r>
          <w:tab/>
        </w:r>
        <w:r>
          <w:fldChar w:fldCharType="begin"/>
        </w:r>
        <w:r>
          <w:instrText xml:space="preserve"> PAGEREF _Toc15740 \h </w:instrText>
        </w:r>
        <w:r>
          <w:fldChar w:fldCharType="separate"/>
        </w:r>
        <w:r>
          <w:t>65</w:t>
        </w:r>
        <w:r>
          <w:fldChar w:fldCharType="end"/>
        </w:r>
      </w:hyperlink>
    </w:p>
    <w:p>
      <w:pPr>
        <w:pStyle w:val="TOC2"/>
        <w:tabs>
          <w:tab w:val="right" w:leader="dot" w:pos="8306"/>
        </w:tabs>
      </w:pPr>
      <w:hyperlink w:anchor="_Toc19354" w:history="1">
        <w:r>
          <w:rPr>
            <w:rFonts w:ascii="仿宋" w:eastAsia="仿宋" w:hAnsi="仿宋" w:cs="仿宋" w:hint="eastAsia"/>
            <w:lang w:eastAsia="zh-CN"/>
          </w:rPr>
          <w:t>(三)、合规风险评估</w:t>
        </w:r>
        <w:r>
          <w:tab/>
        </w:r>
        <w:r>
          <w:fldChar w:fldCharType="begin"/>
        </w:r>
        <w:r>
          <w:instrText xml:space="preserve"> PAGEREF _Toc19354 \h </w:instrText>
        </w:r>
        <w:r>
          <w:fldChar w:fldCharType="separate"/>
        </w:r>
        <w:r>
          <w:t>66</w:t>
        </w:r>
        <w:r>
          <w:fldChar w:fldCharType="end"/>
        </w:r>
      </w:hyperlink>
    </w:p>
    <w:p>
      <w:pPr>
        <w:pStyle w:val="TOC2"/>
        <w:tabs>
          <w:tab w:val="right" w:leader="dot" w:pos="8306"/>
        </w:tabs>
      </w:pPr>
      <w:hyperlink w:anchor="_Toc29229" w:history="1">
        <w:r>
          <w:rPr>
            <w:rFonts w:ascii="仿宋" w:eastAsia="仿宋" w:hAnsi="仿宋" w:cs="仿宋" w:hint="eastAsia"/>
            <w:lang w:eastAsia="zh-CN"/>
          </w:rPr>
          <w:t>(四)、合规监督与执行</w:t>
        </w:r>
        <w:r>
          <w:tab/>
        </w:r>
        <w:r>
          <w:fldChar w:fldCharType="begin"/>
        </w:r>
        <w:r>
          <w:instrText xml:space="preserve"> PAGEREF _Toc29229 \h </w:instrText>
        </w:r>
        <w:r>
          <w:fldChar w:fldCharType="separate"/>
        </w:r>
        <w:r>
          <w:t>67</w:t>
        </w:r>
        <w:r>
          <w:fldChar w:fldCharType="end"/>
        </w:r>
      </w:hyperlink>
    </w:p>
    <w:p>
      <w:pPr>
        <w:pStyle w:val="TOC1"/>
        <w:tabs>
          <w:tab w:val="right" w:leader="dot" w:pos="8306"/>
        </w:tabs>
      </w:pPr>
      <w:hyperlink w:anchor="_Toc28000" w:history="1">
        <w:r>
          <w:rPr>
            <w:rFonts w:ascii="仿宋" w:eastAsia="仿宋" w:hAnsi="仿宋" w:cs="仿宋" w:hint="eastAsia"/>
            <w:lang w:eastAsia="zh-CN"/>
          </w:rPr>
          <w:t>十六、创新驱动与持续发展</w:t>
        </w:r>
        <w:r>
          <w:tab/>
        </w:r>
        <w:r>
          <w:fldChar w:fldCharType="begin"/>
        </w:r>
        <w:r>
          <w:instrText xml:space="preserve"> PAGEREF _Toc28000 \h </w:instrText>
        </w:r>
        <w:r>
          <w:fldChar w:fldCharType="separate"/>
        </w:r>
        <w:r>
          <w:t>68</w:t>
        </w:r>
        <w:r>
          <w:fldChar w:fldCharType="end"/>
        </w:r>
      </w:hyperlink>
    </w:p>
    <w:p>
      <w:pPr>
        <w:pStyle w:val="TOC2"/>
        <w:tabs>
          <w:tab w:val="right" w:leader="dot" w:pos="8306"/>
        </w:tabs>
      </w:pPr>
      <w:hyperlink w:anchor="_Toc18937" w:history="1">
        <w:r>
          <w:rPr>
            <w:rFonts w:ascii="仿宋" w:eastAsia="仿宋" w:hAnsi="仿宋" w:cs="仿宋" w:hint="eastAsia"/>
            <w:lang w:eastAsia="zh-CN"/>
          </w:rPr>
          <w:t>(一)、创新驱动战略实施</w:t>
        </w:r>
        <w:r>
          <w:tab/>
        </w:r>
        <w:r>
          <w:fldChar w:fldCharType="begin"/>
        </w:r>
        <w:r>
          <w:instrText xml:space="preserve"> PAGEREF _Toc18937 \h </w:instrText>
        </w:r>
        <w:r>
          <w:fldChar w:fldCharType="separate"/>
        </w:r>
        <w:r>
          <w:t>68</w:t>
        </w:r>
        <w:r>
          <w:fldChar w:fldCharType="end"/>
        </w:r>
      </w:hyperlink>
    </w:p>
    <w:p>
      <w:pPr>
        <w:pStyle w:val="TOC2"/>
        <w:tabs>
          <w:tab w:val="right" w:leader="dot" w:pos="8306"/>
        </w:tabs>
      </w:pPr>
      <w:hyperlink w:anchor="_Toc14535" w:history="1">
        <w:r>
          <w:rPr>
            <w:rFonts w:ascii="仿宋" w:eastAsia="仿宋" w:hAnsi="仿宋" w:cs="仿宋" w:hint="eastAsia"/>
            <w:lang w:eastAsia="zh-CN"/>
          </w:rPr>
          <w:t>(二)、持续发展路径探索</w:t>
        </w:r>
        <w:r>
          <w:tab/>
        </w:r>
        <w:r>
          <w:fldChar w:fldCharType="begin"/>
        </w:r>
        <w:r>
          <w:instrText xml:space="preserve"> PAGEREF _Toc14535 \h </w:instrText>
        </w:r>
        <w:r>
          <w:fldChar w:fldCharType="separate"/>
        </w:r>
        <w:r>
          <w:t>69</w:t>
        </w:r>
        <w:r>
          <w:fldChar w:fldCharType="end"/>
        </w:r>
      </w:hyperlink>
    </w:p>
    <w:p>
      <w:pPr>
        <w:pStyle w:val="TOC1"/>
        <w:tabs>
          <w:tab w:val="right" w:leader="dot" w:pos="8306"/>
        </w:tabs>
      </w:pPr>
      <w:hyperlink w:anchor="_Toc20735" w:history="1">
        <w:r>
          <w:rPr>
            <w:rFonts w:ascii="仿宋" w:eastAsia="仿宋" w:hAnsi="仿宋" w:cs="仿宋" w:hint="eastAsia"/>
            <w:lang w:eastAsia="zh-CN"/>
          </w:rPr>
          <w:t>十七、法律法规与政策遵循</w:t>
        </w:r>
        <w:r>
          <w:tab/>
        </w:r>
        <w:r>
          <w:fldChar w:fldCharType="begin"/>
        </w:r>
        <w:r>
          <w:instrText xml:space="preserve"> PAGEREF _Toc20735 \h </w:instrText>
        </w:r>
        <w:r>
          <w:fldChar w:fldCharType="separate"/>
        </w:r>
        <w:r>
          <w:t>74</w:t>
        </w:r>
        <w:r>
          <w:fldChar w:fldCharType="end"/>
        </w:r>
      </w:hyperlink>
    </w:p>
    <w:p>
      <w:pPr>
        <w:pStyle w:val="TOC2"/>
        <w:tabs>
          <w:tab w:val="right" w:leader="dot" w:pos="8306"/>
        </w:tabs>
      </w:pPr>
      <w:hyperlink w:anchor="_Toc17183" w:history="1">
        <w:r>
          <w:rPr>
            <w:rFonts w:ascii="仿宋" w:eastAsia="仿宋" w:hAnsi="仿宋" w:cs="仿宋" w:hint="eastAsia"/>
            <w:lang w:eastAsia="zh-CN"/>
          </w:rPr>
          <w:t>(一)、法律法规遵守</w:t>
        </w:r>
        <w:r>
          <w:tab/>
        </w:r>
        <w:r>
          <w:fldChar w:fldCharType="begin"/>
        </w:r>
        <w:r>
          <w:instrText xml:space="preserve"> PAGEREF _Toc17183 \h </w:instrText>
        </w:r>
        <w:r>
          <w:fldChar w:fldCharType="separate"/>
        </w:r>
        <w:r>
          <w:t>74</w:t>
        </w:r>
        <w:r>
          <w:fldChar w:fldCharType="end"/>
        </w:r>
      </w:hyperlink>
    </w:p>
    <w:p>
      <w:pPr>
        <w:pStyle w:val="TOC2"/>
        <w:tabs>
          <w:tab w:val="right" w:leader="dot" w:pos="8306"/>
        </w:tabs>
      </w:pPr>
      <w:hyperlink w:anchor="_Toc16981" w:history="1">
        <w:r>
          <w:rPr>
            <w:rFonts w:ascii="仿宋" w:eastAsia="仿宋" w:hAnsi="仿宋" w:cs="仿宋" w:hint="eastAsia"/>
            <w:lang w:eastAsia="zh-CN"/>
          </w:rPr>
          <w:t>(二)、政策导向与利用</w:t>
        </w:r>
        <w:r>
          <w:tab/>
        </w:r>
        <w:r>
          <w:fldChar w:fldCharType="begin"/>
        </w:r>
        <w:r>
          <w:instrText xml:space="preserve"> PAGEREF _Toc16981 \h </w:instrText>
        </w:r>
        <w:r>
          <w:fldChar w:fldCharType="separate"/>
        </w:r>
        <w:r>
          <w:t>75</w:t>
        </w:r>
        <w:r>
          <w:fldChar w:fldCharType="end"/>
        </w:r>
      </w:hyperlink>
    </w:p>
    <w:p>
      <w:pPr>
        <w:pStyle w:val="TOC1"/>
        <w:tabs>
          <w:tab w:val="right" w:leader="dot" w:pos="8306"/>
        </w:tabs>
      </w:pPr>
      <w:hyperlink w:anchor="_Toc29218" w:history="1">
        <w:r>
          <w:rPr>
            <w:rFonts w:ascii="仿宋" w:eastAsia="仿宋" w:hAnsi="仿宋" w:cs="仿宋" w:hint="eastAsia"/>
            <w:lang w:eastAsia="zh-CN"/>
          </w:rPr>
          <w:t>十八、设施与设备管理</w:t>
        </w:r>
        <w:r>
          <w:tab/>
        </w:r>
        <w:r>
          <w:fldChar w:fldCharType="begin"/>
        </w:r>
        <w:r>
          <w:instrText xml:space="preserve"> PAGEREF _Toc29218 \h </w:instrText>
        </w:r>
        <w:r>
          <w:fldChar w:fldCharType="separate"/>
        </w:r>
        <w:r>
          <w:t>76</w:t>
        </w:r>
        <w:r>
          <w:fldChar w:fldCharType="end"/>
        </w:r>
      </w:hyperlink>
    </w:p>
    <w:p>
      <w:pPr>
        <w:pStyle w:val="TOC2"/>
        <w:tabs>
          <w:tab w:val="right" w:leader="dot" w:pos="8306"/>
        </w:tabs>
      </w:pPr>
      <w:hyperlink w:anchor="_Toc4064" w:history="1">
        <w:r>
          <w:rPr>
            <w:rFonts w:ascii="仿宋" w:eastAsia="仿宋" w:hAnsi="仿宋" w:cs="仿宋" w:hint="eastAsia"/>
            <w:lang w:eastAsia="zh-CN"/>
          </w:rPr>
          <w:t>(一)、设施规划与配置</w:t>
        </w:r>
        <w:r>
          <w:tab/>
        </w:r>
        <w:r>
          <w:fldChar w:fldCharType="begin"/>
        </w:r>
        <w:r>
          <w:instrText xml:space="preserve"> PAGEREF _Toc4064 \h </w:instrText>
        </w:r>
        <w:r>
          <w:fldChar w:fldCharType="separate"/>
        </w:r>
        <w:r>
          <w:t>76</w:t>
        </w:r>
        <w:r>
          <w:fldChar w:fldCharType="end"/>
        </w:r>
      </w:hyperlink>
    </w:p>
    <w:p>
      <w:pPr>
        <w:pStyle w:val="TOC2"/>
        <w:tabs>
          <w:tab w:val="right" w:leader="dot" w:pos="8306"/>
        </w:tabs>
      </w:pPr>
      <w:hyperlink w:anchor="_Toc20201" w:history="1">
        <w:r>
          <w:rPr>
            <w:rFonts w:ascii="仿宋" w:eastAsia="仿宋" w:hAnsi="仿宋" w:cs="仿宋" w:hint="eastAsia"/>
            <w:lang w:eastAsia="zh-CN"/>
          </w:rPr>
          <w:t>(二)、设备采购与维护管理</w:t>
        </w:r>
        <w:r>
          <w:tab/>
        </w:r>
        <w:r>
          <w:fldChar w:fldCharType="begin"/>
        </w:r>
        <w:r>
          <w:instrText xml:space="preserve"> PAGEREF _Toc20201 \h </w:instrText>
        </w:r>
        <w:r>
          <w:fldChar w:fldCharType="separate"/>
        </w:r>
        <w:r>
          <w:t>76</w:t>
        </w:r>
        <w:r>
          <w:fldChar w:fldCharType="end"/>
        </w:r>
      </w:hyperlink>
    </w:p>
    <w:p>
      <w:pPr>
        <w:pStyle w:val="TOC2"/>
        <w:tabs>
          <w:tab w:val="right" w:leader="dot" w:pos="8306"/>
        </w:tabs>
      </w:pPr>
      <w:hyperlink w:anchor="_Toc10738" w:history="1">
        <w:r>
          <w:rPr>
            <w:rFonts w:ascii="仿宋" w:eastAsia="仿宋" w:hAnsi="仿宋" w:cs="仿宋" w:hint="eastAsia"/>
            <w:lang w:eastAsia="zh-CN"/>
          </w:rPr>
          <w:t>(三)、设施设备升级策略</w:t>
        </w:r>
        <w:r>
          <w:tab/>
        </w:r>
        <w:r>
          <w:fldChar w:fldCharType="begin"/>
        </w:r>
        <w:r>
          <w:instrText xml:space="preserve"> PAGEREF _Toc10738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91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060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627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515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6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112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364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7777"/>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https://d.book118.com/658046071111006025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智能音箱项目建设总纲及方案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179C0"/>
    <w:rsid w:val="1AC179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8046071111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2023-12-24T11:46:00Z</dcterms:created>
  <dcterms:modified xsi:type="dcterms:W3CDTF">2023-12-24T11:47:15Z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3CA29C90D118482A992C37C568E5B630_11</vt:lpwstr>
  </property>
  <property fmtid="{D5CDD505-2E9C-101B-9397-08002B2CF9AE}" pid="3" name="KSOProductBuildVer">
    <vt:lpwstr>2052-12.1.0.16120</vt:lpwstr>
  </property>
</Properties>
</file>