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钢包精炼成套设备项目规划设计蓝图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3" w:history="1">
        <w:r>
          <w:rPr>
            <w:rFonts w:ascii="仿宋" w:eastAsia="仿宋" w:hAnsi="仿宋" w:cs="仿宋" w:hint="eastAsia"/>
            <w:lang w:eastAsia="zh-CN"/>
          </w:rPr>
          <w:t>概论</w:t>
        </w:r>
        <w:r>
          <w:tab/>
        </w:r>
        <w:r>
          <w:fldChar w:fldCharType="begin"/>
        </w:r>
        <w:r>
          <w:instrText xml:space="preserve"> PAGEREF _Toc8903 \h </w:instrText>
        </w:r>
        <w:r>
          <w:fldChar w:fldCharType="separate"/>
        </w:r>
        <w:r>
          <w:t>3</w:t>
        </w:r>
        <w:r>
          <w:fldChar w:fldCharType="end"/>
        </w:r>
      </w:hyperlink>
    </w:p>
    <w:p>
      <w:pPr>
        <w:pStyle w:val="TOC1"/>
        <w:tabs>
          <w:tab w:val="right" w:leader="dot" w:pos="8306"/>
        </w:tabs>
      </w:pPr>
      <w:hyperlink w:anchor="_Toc22481" w:history="1">
        <w:r>
          <w:rPr>
            <w:rFonts w:ascii="仿宋" w:eastAsia="仿宋" w:hAnsi="仿宋" w:cs="仿宋" w:hint="eastAsia"/>
            <w:lang w:eastAsia="zh-CN"/>
          </w:rPr>
          <w:t>一、钢包精炼成套设备项目文档管理</w:t>
        </w:r>
        <w:r>
          <w:tab/>
        </w:r>
        <w:r>
          <w:fldChar w:fldCharType="begin"/>
        </w:r>
        <w:r>
          <w:instrText xml:space="preserve"> PAGEREF _Toc22481 \h </w:instrText>
        </w:r>
        <w:r>
          <w:fldChar w:fldCharType="separate"/>
        </w:r>
        <w:r>
          <w:t>3</w:t>
        </w:r>
        <w:r>
          <w:fldChar w:fldCharType="end"/>
        </w:r>
      </w:hyperlink>
    </w:p>
    <w:p>
      <w:pPr>
        <w:pStyle w:val="TOC2"/>
        <w:tabs>
          <w:tab w:val="right" w:leader="dot" w:pos="8306"/>
        </w:tabs>
      </w:pPr>
      <w:hyperlink w:anchor="_Toc28369" w:history="1">
        <w:r>
          <w:rPr>
            <w:rFonts w:ascii="仿宋" w:eastAsia="仿宋" w:hAnsi="仿宋" w:cs="仿宋" w:hint="eastAsia"/>
            <w:lang w:eastAsia="zh-CN"/>
          </w:rPr>
          <w:t>(一)、文档编制与审查</w:t>
        </w:r>
        <w:r>
          <w:tab/>
        </w:r>
        <w:r>
          <w:fldChar w:fldCharType="begin"/>
        </w:r>
        <w:r>
          <w:instrText xml:space="preserve"> PAGEREF _Toc28369 \h </w:instrText>
        </w:r>
        <w:r>
          <w:fldChar w:fldCharType="separate"/>
        </w:r>
        <w:r>
          <w:t>3</w:t>
        </w:r>
        <w:r>
          <w:fldChar w:fldCharType="end"/>
        </w:r>
      </w:hyperlink>
    </w:p>
    <w:p>
      <w:pPr>
        <w:pStyle w:val="TOC2"/>
        <w:tabs>
          <w:tab w:val="right" w:leader="dot" w:pos="8306"/>
        </w:tabs>
      </w:pPr>
      <w:hyperlink w:anchor="_Toc21228" w:history="1">
        <w:r>
          <w:rPr>
            <w:rFonts w:ascii="仿宋" w:eastAsia="仿宋" w:hAnsi="仿宋" w:cs="仿宋" w:hint="eastAsia"/>
            <w:lang w:eastAsia="zh-CN"/>
          </w:rPr>
          <w:t>(二)、文档发布与分发</w:t>
        </w:r>
        <w:r>
          <w:tab/>
        </w:r>
        <w:r>
          <w:fldChar w:fldCharType="begin"/>
        </w:r>
        <w:r>
          <w:instrText xml:space="preserve"> PAGEREF _Toc21228 \h </w:instrText>
        </w:r>
        <w:r>
          <w:fldChar w:fldCharType="separate"/>
        </w:r>
        <w:r>
          <w:t>4</w:t>
        </w:r>
        <w:r>
          <w:fldChar w:fldCharType="end"/>
        </w:r>
      </w:hyperlink>
    </w:p>
    <w:p>
      <w:pPr>
        <w:pStyle w:val="TOC2"/>
        <w:tabs>
          <w:tab w:val="right" w:leader="dot" w:pos="8306"/>
        </w:tabs>
      </w:pPr>
      <w:hyperlink w:anchor="_Toc2297" w:history="1">
        <w:r>
          <w:rPr>
            <w:rFonts w:ascii="仿宋" w:eastAsia="仿宋" w:hAnsi="仿宋" w:cs="仿宋" w:hint="eastAsia"/>
            <w:lang w:eastAsia="zh-CN"/>
          </w:rPr>
          <w:t>(三)、文档存档与归档</w:t>
        </w:r>
        <w:r>
          <w:tab/>
        </w:r>
        <w:r>
          <w:fldChar w:fldCharType="begin"/>
        </w:r>
        <w:r>
          <w:instrText xml:space="preserve"> PAGEREF _Toc2297 \h </w:instrText>
        </w:r>
        <w:r>
          <w:fldChar w:fldCharType="separate"/>
        </w:r>
        <w:r>
          <w:t>5</w:t>
        </w:r>
        <w:r>
          <w:fldChar w:fldCharType="end"/>
        </w:r>
      </w:hyperlink>
    </w:p>
    <w:p>
      <w:pPr>
        <w:pStyle w:val="TOC1"/>
        <w:tabs>
          <w:tab w:val="right" w:leader="dot" w:pos="8306"/>
        </w:tabs>
      </w:pPr>
      <w:hyperlink w:anchor="_Toc26282" w:history="1">
        <w:r>
          <w:rPr>
            <w:rFonts w:ascii="仿宋" w:eastAsia="仿宋" w:hAnsi="仿宋" w:cs="仿宋" w:hint="eastAsia"/>
            <w:lang w:eastAsia="zh-CN"/>
          </w:rPr>
          <w:t>二、钢包精炼成套设备项目绩效评估</w:t>
        </w:r>
        <w:r>
          <w:tab/>
        </w:r>
        <w:r>
          <w:fldChar w:fldCharType="begin"/>
        </w:r>
        <w:r>
          <w:instrText xml:space="preserve"> PAGEREF _Toc26282 \h </w:instrText>
        </w:r>
        <w:r>
          <w:fldChar w:fldCharType="separate"/>
        </w:r>
        <w:r>
          <w:t>6</w:t>
        </w:r>
        <w:r>
          <w:fldChar w:fldCharType="end"/>
        </w:r>
      </w:hyperlink>
    </w:p>
    <w:p>
      <w:pPr>
        <w:pStyle w:val="TOC2"/>
        <w:tabs>
          <w:tab w:val="right" w:leader="dot" w:pos="8306"/>
        </w:tabs>
      </w:pPr>
      <w:hyperlink w:anchor="_Toc6459" w:history="1">
        <w:r>
          <w:rPr>
            <w:rFonts w:ascii="仿宋" w:eastAsia="仿宋" w:hAnsi="仿宋" w:cs="仿宋" w:hint="eastAsia"/>
            <w:lang w:eastAsia="zh-CN"/>
          </w:rPr>
          <w:t>(一)、绩效评估指标</w:t>
        </w:r>
        <w:r>
          <w:tab/>
        </w:r>
        <w:r>
          <w:fldChar w:fldCharType="begin"/>
        </w:r>
        <w:r>
          <w:instrText xml:space="preserve"> PAGEREF _Toc6459 \h </w:instrText>
        </w:r>
        <w:r>
          <w:fldChar w:fldCharType="separate"/>
        </w:r>
        <w:r>
          <w:t>6</w:t>
        </w:r>
        <w:r>
          <w:fldChar w:fldCharType="end"/>
        </w:r>
      </w:hyperlink>
    </w:p>
    <w:p>
      <w:pPr>
        <w:pStyle w:val="TOC2"/>
        <w:tabs>
          <w:tab w:val="right" w:leader="dot" w:pos="8306"/>
        </w:tabs>
      </w:pPr>
      <w:hyperlink w:anchor="_Toc32011" w:history="1">
        <w:r>
          <w:rPr>
            <w:rFonts w:ascii="仿宋" w:eastAsia="仿宋" w:hAnsi="仿宋" w:cs="仿宋" w:hint="eastAsia"/>
            <w:lang w:eastAsia="zh-CN"/>
          </w:rPr>
          <w:t>(二)、绩效评估方法</w:t>
        </w:r>
        <w:r>
          <w:tab/>
        </w:r>
        <w:r>
          <w:fldChar w:fldCharType="begin"/>
        </w:r>
        <w:r>
          <w:instrText xml:space="preserve"> PAGEREF _Toc32011 \h </w:instrText>
        </w:r>
        <w:r>
          <w:fldChar w:fldCharType="separate"/>
        </w:r>
        <w:r>
          <w:t>8</w:t>
        </w:r>
        <w:r>
          <w:fldChar w:fldCharType="end"/>
        </w:r>
      </w:hyperlink>
    </w:p>
    <w:p>
      <w:pPr>
        <w:pStyle w:val="TOC2"/>
        <w:tabs>
          <w:tab w:val="right" w:leader="dot" w:pos="8306"/>
        </w:tabs>
      </w:pPr>
      <w:hyperlink w:anchor="_Toc965" w:history="1">
        <w:r>
          <w:rPr>
            <w:rFonts w:ascii="仿宋" w:eastAsia="仿宋" w:hAnsi="仿宋" w:cs="仿宋" w:hint="eastAsia"/>
            <w:lang w:eastAsia="zh-CN"/>
          </w:rPr>
          <w:t>(三)、绩效评估周期</w:t>
        </w:r>
        <w:r>
          <w:tab/>
        </w:r>
        <w:r>
          <w:fldChar w:fldCharType="begin"/>
        </w:r>
        <w:r>
          <w:instrText xml:space="preserve"> PAGEREF _Toc965 \h </w:instrText>
        </w:r>
        <w:r>
          <w:fldChar w:fldCharType="separate"/>
        </w:r>
        <w:r>
          <w:t>9</w:t>
        </w:r>
        <w:r>
          <w:fldChar w:fldCharType="end"/>
        </w:r>
      </w:hyperlink>
    </w:p>
    <w:p>
      <w:pPr>
        <w:pStyle w:val="TOC1"/>
        <w:tabs>
          <w:tab w:val="right" w:leader="dot" w:pos="8306"/>
        </w:tabs>
      </w:pPr>
      <w:hyperlink w:anchor="_Toc11013" w:history="1">
        <w:r>
          <w:rPr>
            <w:rFonts w:ascii="仿宋" w:eastAsia="仿宋" w:hAnsi="仿宋" w:cs="仿宋" w:hint="eastAsia"/>
            <w:lang w:eastAsia="zh-CN"/>
          </w:rPr>
          <w:t>三、钢包精炼成套设备项目选址可行性分析</w:t>
        </w:r>
        <w:r>
          <w:tab/>
        </w:r>
        <w:r>
          <w:fldChar w:fldCharType="begin"/>
        </w:r>
        <w:r>
          <w:instrText xml:space="preserve"> PAGEREF _Toc11013 \h </w:instrText>
        </w:r>
        <w:r>
          <w:fldChar w:fldCharType="separate"/>
        </w:r>
        <w:r>
          <w:t>10</w:t>
        </w:r>
        <w:r>
          <w:fldChar w:fldCharType="end"/>
        </w:r>
      </w:hyperlink>
    </w:p>
    <w:p>
      <w:pPr>
        <w:pStyle w:val="TOC2"/>
        <w:tabs>
          <w:tab w:val="right" w:leader="dot" w:pos="8306"/>
        </w:tabs>
      </w:pPr>
      <w:hyperlink w:anchor="_Toc19758" w:history="1">
        <w:r>
          <w:rPr>
            <w:rFonts w:ascii="仿宋" w:eastAsia="仿宋" w:hAnsi="仿宋" w:cs="仿宋" w:hint="eastAsia"/>
            <w:lang w:eastAsia="zh-CN"/>
          </w:rPr>
          <w:t>(一)、钢包精炼成套设备项目选址</w:t>
        </w:r>
        <w:r>
          <w:tab/>
        </w:r>
        <w:r>
          <w:fldChar w:fldCharType="begin"/>
        </w:r>
        <w:r>
          <w:instrText xml:space="preserve"> PAGEREF _Toc19758 \h </w:instrText>
        </w:r>
        <w:r>
          <w:fldChar w:fldCharType="separate"/>
        </w:r>
        <w:r>
          <w:t>10</w:t>
        </w:r>
        <w:r>
          <w:fldChar w:fldCharType="end"/>
        </w:r>
      </w:hyperlink>
    </w:p>
    <w:p>
      <w:pPr>
        <w:pStyle w:val="TOC2"/>
        <w:tabs>
          <w:tab w:val="right" w:leader="dot" w:pos="8306"/>
        </w:tabs>
      </w:pPr>
      <w:hyperlink w:anchor="_Toc103" w:history="1">
        <w:r>
          <w:rPr>
            <w:rFonts w:ascii="仿宋" w:eastAsia="仿宋" w:hAnsi="仿宋" w:cs="仿宋" w:hint="eastAsia"/>
            <w:lang w:eastAsia="zh-CN"/>
          </w:rPr>
          <w:t>(二)、用地控制指标</w:t>
        </w:r>
        <w:r>
          <w:tab/>
        </w:r>
        <w:r>
          <w:fldChar w:fldCharType="begin"/>
        </w:r>
        <w:r>
          <w:instrText xml:space="preserve"> PAGEREF _Toc103 \h </w:instrText>
        </w:r>
        <w:r>
          <w:fldChar w:fldCharType="separate"/>
        </w:r>
        <w:r>
          <w:t>10</w:t>
        </w:r>
        <w:r>
          <w:fldChar w:fldCharType="end"/>
        </w:r>
      </w:hyperlink>
    </w:p>
    <w:p>
      <w:pPr>
        <w:pStyle w:val="TOC2"/>
        <w:tabs>
          <w:tab w:val="right" w:leader="dot" w:pos="8306"/>
        </w:tabs>
      </w:pPr>
      <w:hyperlink w:anchor="_Toc13649" w:history="1">
        <w:r>
          <w:rPr>
            <w:rFonts w:ascii="仿宋" w:eastAsia="仿宋" w:hAnsi="仿宋" w:cs="仿宋" w:hint="eastAsia"/>
            <w:lang w:eastAsia="zh-CN"/>
          </w:rPr>
          <w:t>(三)、节约用地措施</w:t>
        </w:r>
        <w:r>
          <w:tab/>
        </w:r>
        <w:r>
          <w:fldChar w:fldCharType="begin"/>
        </w:r>
        <w:r>
          <w:instrText xml:space="preserve"> PAGEREF _Toc13649 \h </w:instrText>
        </w:r>
        <w:r>
          <w:fldChar w:fldCharType="separate"/>
        </w:r>
        <w:r>
          <w:t>12</w:t>
        </w:r>
        <w:r>
          <w:fldChar w:fldCharType="end"/>
        </w:r>
      </w:hyperlink>
    </w:p>
    <w:p>
      <w:pPr>
        <w:pStyle w:val="TOC2"/>
        <w:tabs>
          <w:tab w:val="right" w:leader="dot" w:pos="8306"/>
        </w:tabs>
      </w:pPr>
      <w:hyperlink w:anchor="_Toc6079" w:history="1">
        <w:r>
          <w:rPr>
            <w:rFonts w:ascii="仿宋" w:eastAsia="仿宋" w:hAnsi="仿宋" w:cs="仿宋" w:hint="eastAsia"/>
            <w:lang w:eastAsia="zh-CN"/>
          </w:rPr>
          <w:t>(四)、总图布置方案</w:t>
        </w:r>
        <w:r>
          <w:tab/>
        </w:r>
        <w:r>
          <w:fldChar w:fldCharType="begin"/>
        </w:r>
        <w:r>
          <w:instrText xml:space="preserve"> PAGEREF _Toc6079 \h </w:instrText>
        </w:r>
        <w:r>
          <w:fldChar w:fldCharType="separate"/>
        </w:r>
        <w:r>
          <w:t>13</w:t>
        </w:r>
        <w:r>
          <w:fldChar w:fldCharType="end"/>
        </w:r>
      </w:hyperlink>
    </w:p>
    <w:p>
      <w:pPr>
        <w:pStyle w:val="TOC2"/>
        <w:tabs>
          <w:tab w:val="right" w:leader="dot" w:pos="8306"/>
        </w:tabs>
      </w:pPr>
      <w:hyperlink w:anchor="_Toc26145" w:history="1">
        <w:r>
          <w:rPr>
            <w:rFonts w:ascii="仿宋" w:eastAsia="仿宋" w:hAnsi="仿宋" w:cs="仿宋" w:hint="eastAsia"/>
            <w:lang w:eastAsia="zh-CN"/>
          </w:rPr>
          <w:t>(五)、选址综合评价</w:t>
        </w:r>
        <w:r>
          <w:tab/>
        </w:r>
        <w:r>
          <w:fldChar w:fldCharType="begin"/>
        </w:r>
        <w:r>
          <w:instrText xml:space="preserve"> PAGEREF _Toc26145 \h </w:instrText>
        </w:r>
        <w:r>
          <w:fldChar w:fldCharType="separate"/>
        </w:r>
        <w:r>
          <w:t>14</w:t>
        </w:r>
        <w:r>
          <w:fldChar w:fldCharType="end"/>
        </w:r>
      </w:hyperlink>
    </w:p>
    <w:p>
      <w:pPr>
        <w:pStyle w:val="TOC1"/>
        <w:tabs>
          <w:tab w:val="right" w:leader="dot" w:pos="8306"/>
        </w:tabs>
      </w:pPr>
      <w:hyperlink w:anchor="_Toc28267" w:history="1">
        <w:r>
          <w:rPr>
            <w:rFonts w:ascii="仿宋" w:eastAsia="仿宋" w:hAnsi="仿宋" w:cs="仿宋" w:hint="eastAsia"/>
            <w:lang w:eastAsia="zh-CN"/>
          </w:rPr>
          <w:t>四、钢包精炼成套设备项目可持续发展</w:t>
        </w:r>
        <w:r>
          <w:tab/>
        </w:r>
        <w:r>
          <w:fldChar w:fldCharType="begin"/>
        </w:r>
        <w:r>
          <w:instrText xml:space="preserve"> PAGEREF _Toc28267 \h </w:instrText>
        </w:r>
        <w:r>
          <w:fldChar w:fldCharType="separate"/>
        </w:r>
        <w:r>
          <w:t>15</w:t>
        </w:r>
        <w:r>
          <w:fldChar w:fldCharType="end"/>
        </w:r>
      </w:hyperlink>
    </w:p>
    <w:p>
      <w:pPr>
        <w:pStyle w:val="TOC2"/>
        <w:tabs>
          <w:tab w:val="right" w:leader="dot" w:pos="8306"/>
        </w:tabs>
      </w:pPr>
      <w:hyperlink w:anchor="_Toc15851" w:history="1">
        <w:r>
          <w:rPr>
            <w:rFonts w:ascii="仿宋" w:eastAsia="仿宋" w:hAnsi="仿宋" w:cs="仿宋" w:hint="eastAsia"/>
            <w:lang w:eastAsia="zh-CN"/>
          </w:rPr>
          <w:t>(一)、可持续战略与实践</w:t>
        </w:r>
        <w:r>
          <w:tab/>
        </w:r>
        <w:r>
          <w:fldChar w:fldCharType="begin"/>
        </w:r>
        <w:r>
          <w:instrText xml:space="preserve"> PAGEREF _Toc15851 \h </w:instrText>
        </w:r>
        <w:r>
          <w:fldChar w:fldCharType="separate"/>
        </w:r>
        <w:r>
          <w:t>15</w:t>
        </w:r>
        <w:r>
          <w:fldChar w:fldCharType="end"/>
        </w:r>
      </w:hyperlink>
    </w:p>
    <w:p>
      <w:pPr>
        <w:pStyle w:val="TOC2"/>
        <w:tabs>
          <w:tab w:val="right" w:leader="dot" w:pos="8306"/>
        </w:tabs>
      </w:pPr>
      <w:hyperlink w:anchor="_Toc3650" w:history="1">
        <w:r>
          <w:rPr>
            <w:rFonts w:ascii="仿宋" w:eastAsia="仿宋" w:hAnsi="仿宋" w:cs="仿宋" w:hint="eastAsia"/>
            <w:lang w:eastAsia="zh-CN"/>
          </w:rPr>
          <w:t>(二)、环保与社会责任</w:t>
        </w:r>
        <w:r>
          <w:tab/>
        </w:r>
        <w:r>
          <w:fldChar w:fldCharType="begin"/>
        </w:r>
        <w:r>
          <w:instrText xml:space="preserve"> PAGEREF _Toc3650 \h </w:instrText>
        </w:r>
        <w:r>
          <w:fldChar w:fldCharType="separate"/>
        </w:r>
        <w:r>
          <w:t>16</w:t>
        </w:r>
        <w:r>
          <w:fldChar w:fldCharType="end"/>
        </w:r>
      </w:hyperlink>
    </w:p>
    <w:p>
      <w:pPr>
        <w:pStyle w:val="TOC1"/>
        <w:tabs>
          <w:tab w:val="right" w:leader="dot" w:pos="8306"/>
        </w:tabs>
      </w:pPr>
      <w:hyperlink w:anchor="_Toc14564" w:history="1">
        <w:r>
          <w:rPr>
            <w:rFonts w:ascii="仿宋" w:eastAsia="仿宋" w:hAnsi="仿宋" w:cs="仿宋" w:hint="eastAsia"/>
            <w:lang w:eastAsia="zh-CN"/>
          </w:rPr>
          <w:t>五、市场分析、调研</w:t>
        </w:r>
        <w:r>
          <w:tab/>
        </w:r>
        <w:r>
          <w:fldChar w:fldCharType="begin"/>
        </w:r>
        <w:r>
          <w:instrText xml:space="preserve"> PAGEREF _Toc14564 \h </w:instrText>
        </w:r>
        <w:r>
          <w:fldChar w:fldCharType="separate"/>
        </w:r>
        <w:r>
          <w:t>17</w:t>
        </w:r>
        <w:r>
          <w:fldChar w:fldCharType="end"/>
        </w:r>
      </w:hyperlink>
    </w:p>
    <w:p>
      <w:pPr>
        <w:pStyle w:val="TOC2"/>
        <w:tabs>
          <w:tab w:val="right" w:leader="dot" w:pos="8306"/>
        </w:tabs>
      </w:pPr>
      <w:hyperlink w:anchor="_Toc7546" w:history="1">
        <w:r>
          <w:rPr>
            <w:rFonts w:ascii="仿宋" w:eastAsia="仿宋" w:hAnsi="仿宋" w:cs="仿宋" w:hint="eastAsia"/>
            <w:lang w:eastAsia="zh-CN"/>
          </w:rPr>
          <w:t>(一)、钢包精炼成套设备行业分析</w:t>
        </w:r>
        <w:r>
          <w:tab/>
        </w:r>
        <w:r>
          <w:fldChar w:fldCharType="begin"/>
        </w:r>
        <w:r>
          <w:instrText xml:space="preserve"> PAGEREF _Toc7546 \h </w:instrText>
        </w:r>
        <w:r>
          <w:fldChar w:fldCharType="separate"/>
        </w:r>
        <w:r>
          <w:t>17</w:t>
        </w:r>
        <w:r>
          <w:fldChar w:fldCharType="end"/>
        </w:r>
      </w:hyperlink>
    </w:p>
    <w:p>
      <w:pPr>
        <w:pStyle w:val="TOC2"/>
        <w:tabs>
          <w:tab w:val="right" w:leader="dot" w:pos="8306"/>
        </w:tabs>
      </w:pPr>
      <w:hyperlink w:anchor="_Toc23545" w:history="1">
        <w:r>
          <w:rPr>
            <w:rFonts w:ascii="仿宋" w:eastAsia="仿宋" w:hAnsi="仿宋" w:cs="仿宋" w:hint="eastAsia"/>
            <w:lang w:eastAsia="zh-CN"/>
          </w:rPr>
          <w:t>(二)、钢包精炼成套设备市场分析预测</w:t>
        </w:r>
        <w:r>
          <w:tab/>
        </w:r>
        <w:r>
          <w:fldChar w:fldCharType="begin"/>
        </w:r>
        <w:r>
          <w:instrText xml:space="preserve"> PAGEREF _Toc23545 \h </w:instrText>
        </w:r>
        <w:r>
          <w:fldChar w:fldCharType="separate"/>
        </w:r>
        <w:r>
          <w:t>18</w:t>
        </w:r>
        <w:r>
          <w:fldChar w:fldCharType="end"/>
        </w:r>
      </w:hyperlink>
    </w:p>
    <w:p>
      <w:pPr>
        <w:pStyle w:val="TOC1"/>
        <w:tabs>
          <w:tab w:val="right" w:leader="dot" w:pos="8306"/>
        </w:tabs>
      </w:pPr>
      <w:hyperlink w:anchor="_Toc20140" w:history="1">
        <w:r>
          <w:rPr>
            <w:rFonts w:ascii="仿宋" w:eastAsia="仿宋" w:hAnsi="仿宋" w:cs="仿宋" w:hint="eastAsia"/>
            <w:lang w:eastAsia="zh-CN"/>
          </w:rPr>
          <w:t>六、产品规划分析</w:t>
        </w:r>
        <w:r>
          <w:tab/>
        </w:r>
        <w:r>
          <w:fldChar w:fldCharType="begin"/>
        </w:r>
        <w:r>
          <w:instrText xml:space="preserve"> PAGEREF _Toc20140 \h </w:instrText>
        </w:r>
        <w:r>
          <w:fldChar w:fldCharType="separate"/>
        </w:r>
        <w:r>
          <w:t>19</w:t>
        </w:r>
        <w:r>
          <w:fldChar w:fldCharType="end"/>
        </w:r>
      </w:hyperlink>
    </w:p>
    <w:p>
      <w:pPr>
        <w:pStyle w:val="TOC2"/>
        <w:tabs>
          <w:tab w:val="right" w:leader="dot" w:pos="8306"/>
        </w:tabs>
      </w:pPr>
      <w:hyperlink w:anchor="_Toc21297" w:history="1">
        <w:r>
          <w:rPr>
            <w:rFonts w:ascii="仿宋" w:eastAsia="仿宋" w:hAnsi="仿宋" w:cs="仿宋" w:hint="eastAsia"/>
            <w:lang w:eastAsia="zh-CN"/>
          </w:rPr>
          <w:t>(一)、产品规划</w:t>
        </w:r>
        <w:r>
          <w:tab/>
        </w:r>
        <w:r>
          <w:fldChar w:fldCharType="begin"/>
        </w:r>
        <w:r>
          <w:instrText xml:space="preserve"> PAGEREF _Toc21297 \h </w:instrText>
        </w:r>
        <w:r>
          <w:fldChar w:fldCharType="separate"/>
        </w:r>
        <w:r>
          <w:t>19</w:t>
        </w:r>
        <w:r>
          <w:fldChar w:fldCharType="end"/>
        </w:r>
      </w:hyperlink>
    </w:p>
    <w:p>
      <w:pPr>
        <w:pStyle w:val="TOC2"/>
        <w:tabs>
          <w:tab w:val="right" w:leader="dot" w:pos="8306"/>
        </w:tabs>
      </w:pPr>
      <w:hyperlink w:anchor="_Toc14898" w:history="1">
        <w:r>
          <w:rPr>
            <w:rFonts w:ascii="仿宋" w:eastAsia="仿宋" w:hAnsi="仿宋" w:cs="仿宋" w:hint="eastAsia"/>
            <w:lang w:eastAsia="zh-CN"/>
          </w:rPr>
          <w:t>(二)、建设规模</w:t>
        </w:r>
        <w:r>
          <w:tab/>
        </w:r>
        <w:r>
          <w:fldChar w:fldCharType="begin"/>
        </w:r>
        <w:r>
          <w:instrText xml:space="preserve"> PAGEREF _Toc14898 \h </w:instrText>
        </w:r>
        <w:r>
          <w:fldChar w:fldCharType="separate"/>
        </w:r>
        <w:r>
          <w:t>19</w:t>
        </w:r>
        <w:r>
          <w:fldChar w:fldCharType="end"/>
        </w:r>
      </w:hyperlink>
    </w:p>
    <w:p>
      <w:pPr>
        <w:pStyle w:val="TOC1"/>
        <w:tabs>
          <w:tab w:val="right" w:leader="dot" w:pos="8306"/>
        </w:tabs>
      </w:pPr>
      <w:hyperlink w:anchor="_Toc18478" w:history="1">
        <w:r>
          <w:rPr>
            <w:rFonts w:ascii="仿宋" w:eastAsia="仿宋" w:hAnsi="仿宋" w:cs="仿宋" w:hint="eastAsia"/>
            <w:lang w:eastAsia="zh-CN"/>
          </w:rPr>
          <w:t>七、钢包精炼成套设备项目投资规划</w:t>
        </w:r>
        <w:r>
          <w:tab/>
        </w:r>
        <w:r>
          <w:fldChar w:fldCharType="begin"/>
        </w:r>
        <w:r>
          <w:instrText xml:space="preserve"> PAGEREF _Toc18478 \h </w:instrText>
        </w:r>
        <w:r>
          <w:fldChar w:fldCharType="separate"/>
        </w:r>
        <w:r>
          <w:t>21</w:t>
        </w:r>
        <w:r>
          <w:fldChar w:fldCharType="end"/>
        </w:r>
      </w:hyperlink>
    </w:p>
    <w:p>
      <w:pPr>
        <w:pStyle w:val="TOC2"/>
        <w:tabs>
          <w:tab w:val="right" w:leader="dot" w:pos="8306"/>
        </w:tabs>
      </w:pPr>
      <w:hyperlink w:anchor="_Toc13102" w:history="1">
        <w:r>
          <w:rPr>
            <w:rFonts w:ascii="仿宋" w:eastAsia="仿宋" w:hAnsi="仿宋" w:cs="仿宋" w:hint="eastAsia"/>
            <w:lang w:eastAsia="zh-CN"/>
          </w:rPr>
          <w:t>(一)、钢包精炼成套设备项目总投资估算</w:t>
        </w:r>
        <w:r>
          <w:tab/>
        </w:r>
        <w:r>
          <w:fldChar w:fldCharType="begin"/>
        </w:r>
        <w:r>
          <w:instrText xml:space="preserve"> PAGEREF _Toc13102 \h </w:instrText>
        </w:r>
        <w:r>
          <w:fldChar w:fldCharType="separate"/>
        </w:r>
        <w:r>
          <w:t>21</w:t>
        </w:r>
        <w:r>
          <w:fldChar w:fldCharType="end"/>
        </w:r>
      </w:hyperlink>
    </w:p>
    <w:p>
      <w:pPr>
        <w:pStyle w:val="TOC2"/>
        <w:tabs>
          <w:tab w:val="right" w:leader="dot" w:pos="8306"/>
        </w:tabs>
      </w:pPr>
      <w:hyperlink w:anchor="_Toc22917" w:history="1">
        <w:r>
          <w:rPr>
            <w:rFonts w:ascii="仿宋" w:eastAsia="仿宋" w:hAnsi="仿宋" w:cs="仿宋" w:hint="eastAsia"/>
            <w:lang w:eastAsia="zh-CN"/>
          </w:rPr>
          <w:t>(二)、资金筹措</w:t>
        </w:r>
        <w:r>
          <w:tab/>
        </w:r>
        <w:r>
          <w:fldChar w:fldCharType="begin"/>
        </w:r>
        <w:r>
          <w:instrText xml:space="preserve"> PAGEREF _Toc22917 \h </w:instrText>
        </w:r>
        <w:r>
          <w:fldChar w:fldCharType="separate"/>
        </w:r>
        <w:r>
          <w:t>22</w:t>
        </w:r>
        <w:r>
          <w:fldChar w:fldCharType="end"/>
        </w:r>
      </w:hyperlink>
    </w:p>
    <w:p>
      <w:pPr>
        <w:pStyle w:val="TOC1"/>
        <w:tabs>
          <w:tab w:val="right" w:leader="dot" w:pos="8306"/>
        </w:tabs>
      </w:pPr>
      <w:hyperlink w:anchor="_Toc32242" w:history="1">
        <w:r>
          <w:rPr>
            <w:rFonts w:ascii="仿宋" w:eastAsia="仿宋" w:hAnsi="仿宋" w:cs="仿宋" w:hint="eastAsia"/>
            <w:lang w:eastAsia="zh-CN"/>
          </w:rPr>
          <w:t>八、钢包精炼成套设备项目创新与研发</w:t>
        </w:r>
        <w:r>
          <w:tab/>
        </w:r>
        <w:r>
          <w:fldChar w:fldCharType="begin"/>
        </w:r>
        <w:r>
          <w:instrText xml:space="preserve"> PAGEREF _Toc32242 \h </w:instrText>
        </w:r>
        <w:r>
          <w:fldChar w:fldCharType="separate"/>
        </w:r>
        <w:r>
          <w:t>23</w:t>
        </w:r>
        <w:r>
          <w:fldChar w:fldCharType="end"/>
        </w:r>
      </w:hyperlink>
    </w:p>
    <w:p>
      <w:pPr>
        <w:pStyle w:val="TOC2"/>
        <w:tabs>
          <w:tab w:val="right" w:leader="dot" w:pos="8306"/>
        </w:tabs>
      </w:pPr>
      <w:hyperlink w:anchor="_Toc8708" w:history="1">
        <w:r>
          <w:rPr>
            <w:rFonts w:ascii="仿宋" w:eastAsia="仿宋" w:hAnsi="仿宋" w:cs="仿宋" w:hint="eastAsia"/>
            <w:lang w:eastAsia="zh-CN"/>
          </w:rPr>
          <w:t>(一)、创新策略与方向</w:t>
        </w:r>
        <w:r>
          <w:tab/>
        </w:r>
        <w:r>
          <w:fldChar w:fldCharType="begin"/>
        </w:r>
        <w:r>
          <w:instrText xml:space="preserve"> PAGEREF _Toc8708 \h </w:instrText>
        </w:r>
        <w:r>
          <w:fldChar w:fldCharType="separate"/>
        </w:r>
        <w:r>
          <w:t>23</w:t>
        </w:r>
        <w:r>
          <w:fldChar w:fldCharType="end"/>
        </w:r>
      </w:hyperlink>
    </w:p>
    <w:p>
      <w:pPr>
        <w:pStyle w:val="TOC2"/>
        <w:tabs>
          <w:tab w:val="right" w:leader="dot" w:pos="8306"/>
        </w:tabs>
      </w:pPr>
      <w:hyperlink w:anchor="_Toc15025" w:history="1">
        <w:r>
          <w:rPr>
            <w:rFonts w:ascii="仿宋" w:eastAsia="仿宋" w:hAnsi="仿宋" w:cs="仿宋" w:hint="eastAsia"/>
            <w:lang w:eastAsia="zh-CN"/>
          </w:rPr>
          <w:t>(二)、研发规划与投入</w:t>
        </w:r>
        <w:r>
          <w:tab/>
        </w:r>
        <w:r>
          <w:fldChar w:fldCharType="begin"/>
        </w:r>
        <w:r>
          <w:instrText xml:space="preserve"> PAGEREF _Toc15025 \h </w:instrText>
        </w:r>
        <w:r>
          <w:fldChar w:fldCharType="separate"/>
        </w:r>
        <w:r>
          <w:t>24</w:t>
        </w:r>
        <w:r>
          <w:fldChar w:fldCharType="end"/>
        </w:r>
      </w:hyperlink>
    </w:p>
    <w:p>
      <w:pPr>
        <w:pStyle w:val="TOC1"/>
        <w:tabs>
          <w:tab w:val="right" w:leader="dot" w:pos="8306"/>
        </w:tabs>
      </w:pPr>
      <w:hyperlink w:anchor="_Toc30509" w:history="1">
        <w:r>
          <w:rPr>
            <w:rFonts w:ascii="仿宋" w:eastAsia="仿宋" w:hAnsi="仿宋" w:cs="仿宋" w:hint="eastAsia"/>
            <w:lang w:eastAsia="zh-CN"/>
          </w:rPr>
          <w:t>九、钢包精炼成套设备项目人力资源培养与发展</w:t>
        </w:r>
        <w:r>
          <w:tab/>
        </w:r>
        <w:r>
          <w:fldChar w:fldCharType="begin"/>
        </w:r>
        <w:r>
          <w:instrText xml:space="preserve"> PAGEREF _Toc30509 \h </w:instrText>
        </w:r>
        <w:r>
          <w:fldChar w:fldCharType="separate"/>
        </w:r>
        <w:r>
          <w:t>26</w:t>
        </w:r>
        <w:r>
          <w:fldChar w:fldCharType="end"/>
        </w:r>
      </w:hyperlink>
    </w:p>
    <w:p>
      <w:pPr>
        <w:pStyle w:val="TOC2"/>
        <w:tabs>
          <w:tab w:val="right" w:leader="dot" w:pos="8306"/>
        </w:tabs>
      </w:pPr>
      <w:hyperlink w:anchor="_Toc11929" w:history="1">
        <w:r>
          <w:rPr>
            <w:rFonts w:ascii="仿宋" w:eastAsia="仿宋" w:hAnsi="仿宋" w:cs="仿宋" w:hint="eastAsia"/>
            <w:lang w:eastAsia="zh-CN"/>
          </w:rPr>
          <w:t>(一)、人才需求与规划</w:t>
        </w:r>
        <w:r>
          <w:tab/>
        </w:r>
        <w:r>
          <w:fldChar w:fldCharType="begin"/>
        </w:r>
        <w:r>
          <w:instrText xml:space="preserve"> PAGEREF _Toc11929 \h </w:instrText>
        </w:r>
        <w:r>
          <w:fldChar w:fldCharType="separate"/>
        </w:r>
        <w:r>
          <w:t>26</w:t>
        </w:r>
        <w:r>
          <w:fldChar w:fldCharType="end"/>
        </w:r>
      </w:hyperlink>
    </w:p>
    <w:p>
      <w:pPr>
        <w:pStyle w:val="TOC2"/>
        <w:tabs>
          <w:tab w:val="right" w:leader="dot" w:pos="8306"/>
        </w:tabs>
      </w:pPr>
      <w:hyperlink w:anchor="_Toc102" w:history="1">
        <w:r>
          <w:rPr>
            <w:rFonts w:ascii="仿宋" w:eastAsia="仿宋" w:hAnsi="仿宋" w:cs="仿宋" w:hint="eastAsia"/>
            <w:lang w:eastAsia="zh-CN"/>
          </w:rPr>
          <w:t>(二)、培训与发展计划</w:t>
        </w:r>
        <w:r>
          <w:tab/>
        </w:r>
        <w:r>
          <w:fldChar w:fldCharType="begin"/>
        </w:r>
        <w:r>
          <w:instrText xml:space="preserve"> PAGEREF _Toc102 \h </w:instrText>
        </w:r>
        <w:r>
          <w:fldChar w:fldCharType="separate"/>
        </w:r>
        <w:r>
          <w:t>26</w:t>
        </w:r>
        <w:r>
          <w:fldChar w:fldCharType="end"/>
        </w:r>
      </w:hyperlink>
    </w:p>
    <w:p>
      <w:pPr>
        <w:pStyle w:val="TOC1"/>
        <w:tabs>
          <w:tab w:val="right" w:leader="dot" w:pos="8306"/>
        </w:tabs>
      </w:pPr>
      <w:hyperlink w:anchor="_Toc9920" w:history="1">
        <w:r>
          <w:rPr>
            <w:rFonts w:ascii="仿宋" w:eastAsia="仿宋" w:hAnsi="仿宋" w:cs="仿宋" w:hint="eastAsia"/>
            <w:lang w:eastAsia="zh-CN"/>
          </w:rPr>
          <w:t>十、生产安全保护</w:t>
        </w:r>
        <w:r>
          <w:tab/>
        </w:r>
        <w:r>
          <w:fldChar w:fldCharType="begin"/>
        </w:r>
        <w:r>
          <w:instrText xml:space="preserve"> PAGEREF _Toc9920 \h </w:instrText>
        </w:r>
        <w:r>
          <w:fldChar w:fldCharType="separate"/>
        </w:r>
        <w:r>
          <w:t>27</w:t>
        </w:r>
        <w:r>
          <w:fldChar w:fldCharType="end"/>
        </w:r>
      </w:hyperlink>
    </w:p>
    <w:p>
      <w:pPr>
        <w:pStyle w:val="TOC2"/>
        <w:tabs>
          <w:tab w:val="right" w:leader="dot" w:pos="8306"/>
        </w:tabs>
      </w:pPr>
      <w:hyperlink w:anchor="_Toc5284" w:history="1">
        <w:r>
          <w:rPr>
            <w:rFonts w:ascii="仿宋" w:eastAsia="仿宋" w:hAnsi="仿宋" w:cs="仿宋" w:hint="eastAsia"/>
            <w:lang w:eastAsia="zh-CN"/>
          </w:rPr>
          <w:t>(一)、消防安全</w:t>
        </w:r>
        <w:r>
          <w:tab/>
        </w:r>
        <w:r>
          <w:fldChar w:fldCharType="begin"/>
        </w:r>
        <w:r>
          <w:instrText xml:space="preserve"> PAGEREF _Toc5284 \h </w:instrText>
        </w:r>
        <w:r>
          <w:fldChar w:fldCharType="separate"/>
        </w:r>
        <w:r>
          <w:t>27</w:t>
        </w:r>
        <w:r>
          <w:fldChar w:fldCharType="end"/>
        </w:r>
      </w:hyperlink>
    </w:p>
    <w:p>
      <w:pPr>
        <w:pStyle w:val="TOC2"/>
        <w:tabs>
          <w:tab w:val="right" w:leader="dot" w:pos="8306"/>
        </w:tabs>
      </w:pPr>
      <w:hyperlink w:anchor="_Toc19345" w:history="1">
        <w:r>
          <w:rPr>
            <w:rFonts w:ascii="仿宋" w:eastAsia="仿宋" w:hAnsi="仿宋" w:cs="仿宋" w:hint="eastAsia"/>
            <w:lang w:eastAsia="zh-CN"/>
          </w:rPr>
          <w:t>(二)、防火防爆总图布置措施</w:t>
        </w:r>
        <w:r>
          <w:tab/>
        </w:r>
        <w:r>
          <w:fldChar w:fldCharType="begin"/>
        </w:r>
        <w:r>
          <w:instrText xml:space="preserve"> PAGEREF _Toc19345 \h </w:instrText>
        </w:r>
        <w:r>
          <w:fldChar w:fldCharType="separate"/>
        </w:r>
        <w:r>
          <w:t>29</w:t>
        </w:r>
        <w:r>
          <w:fldChar w:fldCharType="end"/>
        </w:r>
      </w:hyperlink>
    </w:p>
    <w:p>
      <w:pPr>
        <w:pStyle w:val="TOC2"/>
        <w:tabs>
          <w:tab w:val="right" w:leader="dot" w:pos="8306"/>
        </w:tabs>
      </w:pPr>
      <w:hyperlink w:anchor="_Toc31404" w:history="1">
        <w:r>
          <w:rPr>
            <w:rFonts w:ascii="仿宋" w:eastAsia="仿宋" w:hAnsi="仿宋" w:cs="仿宋" w:hint="eastAsia"/>
            <w:lang w:eastAsia="zh-CN"/>
          </w:rPr>
          <w:t>(三)、自然灾害防范措施</w:t>
        </w:r>
        <w:r>
          <w:tab/>
        </w:r>
        <w:r>
          <w:fldChar w:fldCharType="begin"/>
        </w:r>
        <w:r>
          <w:instrText xml:space="preserve"> PAGEREF _Toc31404 \h </w:instrText>
        </w:r>
        <w:r>
          <w:fldChar w:fldCharType="separate"/>
        </w:r>
        <w:r>
          <w:t>29</w:t>
        </w:r>
        <w:r>
          <w:fldChar w:fldCharType="end"/>
        </w:r>
      </w:hyperlink>
    </w:p>
    <w:p>
      <w:pPr>
        <w:pStyle w:val="TOC2"/>
        <w:tabs>
          <w:tab w:val="right" w:leader="dot" w:pos="8306"/>
        </w:tabs>
      </w:pPr>
      <w:hyperlink w:anchor="_Toc12450" w:history="1">
        <w:r>
          <w:rPr>
            <w:rFonts w:ascii="仿宋" w:eastAsia="仿宋" w:hAnsi="仿宋" w:cs="仿宋" w:hint="eastAsia"/>
            <w:lang w:eastAsia="zh-CN"/>
          </w:rPr>
          <w:t>(四)、安全色及安全标志使用要求</w:t>
        </w:r>
        <w:r>
          <w:tab/>
        </w:r>
        <w:r>
          <w:fldChar w:fldCharType="begin"/>
        </w:r>
        <w:r>
          <w:instrText xml:space="preserve"> PAGEREF _Toc12450 \h </w:instrText>
        </w:r>
        <w:r>
          <w:fldChar w:fldCharType="separate"/>
        </w:r>
        <w:r>
          <w:t>30</w:t>
        </w:r>
        <w:r>
          <w:fldChar w:fldCharType="end"/>
        </w:r>
      </w:hyperlink>
    </w:p>
    <w:p>
      <w:pPr>
        <w:pStyle w:val="TOC2"/>
        <w:tabs>
          <w:tab w:val="right" w:leader="dot" w:pos="8306"/>
        </w:tabs>
      </w:pPr>
      <w:hyperlink w:anchor="_Toc18460" w:history="1">
        <w:r>
          <w:rPr>
            <w:rFonts w:ascii="仿宋" w:eastAsia="仿宋" w:hAnsi="仿宋" w:cs="仿宋" w:hint="eastAsia"/>
            <w:lang w:eastAsia="zh-CN"/>
          </w:rPr>
          <w:t>(五)、防尘防毒措施</w:t>
        </w:r>
        <w:r>
          <w:tab/>
        </w:r>
        <w:r>
          <w:fldChar w:fldCharType="begin"/>
        </w:r>
        <w:r>
          <w:instrText xml:space="preserve"> PAGEREF _Toc18460 \h </w:instrText>
        </w:r>
        <w:r>
          <w:fldChar w:fldCharType="separate"/>
        </w:r>
        <w:r>
          <w:t>31</w:t>
        </w:r>
        <w:r>
          <w:fldChar w:fldCharType="end"/>
        </w:r>
      </w:hyperlink>
    </w:p>
    <w:p>
      <w:pPr>
        <w:pStyle w:val="TOC2"/>
        <w:tabs>
          <w:tab w:val="right" w:leader="dot" w:pos="8306"/>
        </w:tabs>
      </w:pPr>
      <w:hyperlink w:anchor="_Toc3085" w:history="1">
        <w:r>
          <w:rPr>
            <w:rFonts w:ascii="仿宋" w:eastAsia="仿宋" w:hAnsi="仿宋" w:cs="仿宋" w:hint="eastAsia"/>
            <w:lang w:eastAsia="zh-CN"/>
          </w:rPr>
          <w:t>(六)、防静电、触电防护及防雷措施</w:t>
        </w:r>
        <w:r>
          <w:tab/>
        </w:r>
        <w:r>
          <w:fldChar w:fldCharType="begin"/>
        </w:r>
        <w:r>
          <w:instrText xml:space="preserve"> PAGEREF _Toc3085 \h </w:instrText>
        </w:r>
        <w:r>
          <w:fldChar w:fldCharType="separate"/>
        </w:r>
        <w:r>
          <w:t>32</w:t>
        </w:r>
        <w:r>
          <w:fldChar w:fldCharType="end"/>
        </w:r>
      </w:hyperlink>
    </w:p>
    <w:p>
      <w:pPr>
        <w:pStyle w:val="TOC2"/>
        <w:tabs>
          <w:tab w:val="right" w:leader="dot" w:pos="8306"/>
        </w:tabs>
      </w:pPr>
      <w:hyperlink w:anchor="_Toc15821" w:history="1">
        <w:r>
          <w:rPr>
            <w:rFonts w:ascii="仿宋" w:eastAsia="仿宋" w:hAnsi="仿宋" w:cs="仿宋" w:hint="eastAsia"/>
            <w:lang w:eastAsia="zh-CN"/>
          </w:rPr>
          <w:t>(七)、机械设备安全保障措施</w:t>
        </w:r>
        <w:r>
          <w:tab/>
        </w:r>
        <w:r>
          <w:fldChar w:fldCharType="begin"/>
        </w:r>
        <w:r>
          <w:instrText xml:space="preserve"> PAGEREF _Toc15821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98" w:history="1">
        <w:r>
          <w:rPr>
            <w:rFonts w:ascii="仿宋" w:eastAsia="仿宋" w:hAnsi="仿宋" w:cs="仿宋" w:hint="eastAsia"/>
            <w:lang w:eastAsia="zh-CN"/>
          </w:rPr>
          <w:t>十一、钢包精炼成套设备项目社会影响</w:t>
        </w:r>
        <w:r>
          <w:tab/>
        </w:r>
        <w:r>
          <w:fldChar w:fldCharType="begin"/>
        </w:r>
        <w:r>
          <w:instrText xml:space="preserve"> PAGEREF _Toc6598 \h </w:instrText>
        </w:r>
        <w:r>
          <w:fldChar w:fldCharType="separate"/>
        </w:r>
        <w:r>
          <w:t>35</w:t>
        </w:r>
        <w:r>
          <w:fldChar w:fldCharType="end"/>
        </w:r>
      </w:hyperlink>
    </w:p>
    <w:p>
      <w:pPr>
        <w:pStyle w:val="TOC2"/>
        <w:tabs>
          <w:tab w:val="right" w:leader="dot" w:pos="8306"/>
        </w:tabs>
      </w:pPr>
      <w:hyperlink w:anchor="_Toc13403" w:history="1">
        <w:r>
          <w:rPr>
            <w:rFonts w:ascii="仿宋" w:eastAsia="仿宋" w:hAnsi="仿宋" w:cs="仿宋" w:hint="eastAsia"/>
            <w:lang w:eastAsia="zh-CN"/>
          </w:rPr>
          <w:t>(一)、社会责任与义务</w:t>
        </w:r>
        <w:r>
          <w:tab/>
        </w:r>
        <w:r>
          <w:fldChar w:fldCharType="begin"/>
        </w:r>
        <w:r>
          <w:instrText xml:space="preserve"> PAGEREF _Toc13403 \h </w:instrText>
        </w:r>
        <w:r>
          <w:fldChar w:fldCharType="separate"/>
        </w:r>
        <w:r>
          <w:t>35</w:t>
        </w:r>
        <w:r>
          <w:fldChar w:fldCharType="end"/>
        </w:r>
      </w:hyperlink>
    </w:p>
    <w:p>
      <w:pPr>
        <w:pStyle w:val="TOC2"/>
        <w:tabs>
          <w:tab w:val="right" w:leader="dot" w:pos="8306"/>
        </w:tabs>
      </w:pPr>
      <w:hyperlink w:anchor="_Toc4750" w:history="1">
        <w:r>
          <w:rPr>
            <w:rFonts w:ascii="仿宋" w:eastAsia="仿宋" w:hAnsi="仿宋" w:cs="仿宋" w:hint="eastAsia"/>
            <w:lang w:eastAsia="zh-CN"/>
          </w:rPr>
          <w:t>(二)、社会参与与沟通</w:t>
        </w:r>
        <w:r>
          <w:tab/>
        </w:r>
        <w:r>
          <w:fldChar w:fldCharType="begin"/>
        </w:r>
        <w:r>
          <w:instrText xml:space="preserve"> PAGEREF _Toc4750 \h </w:instrText>
        </w:r>
        <w:r>
          <w:fldChar w:fldCharType="separate"/>
        </w:r>
        <w:r>
          <w:t>36</w:t>
        </w:r>
        <w:r>
          <w:fldChar w:fldCharType="end"/>
        </w:r>
      </w:hyperlink>
    </w:p>
    <w:p>
      <w:pPr>
        <w:pStyle w:val="TOC1"/>
        <w:tabs>
          <w:tab w:val="right" w:leader="dot" w:pos="8306"/>
        </w:tabs>
      </w:pPr>
      <w:hyperlink w:anchor="_Toc464" w:history="1">
        <w:r>
          <w:rPr>
            <w:rFonts w:ascii="仿宋" w:eastAsia="仿宋" w:hAnsi="仿宋" w:cs="仿宋" w:hint="eastAsia"/>
            <w:lang w:eastAsia="zh-CN"/>
          </w:rPr>
          <w:t>十二、钢包精炼成套设备项目人力资源管理</w:t>
        </w:r>
        <w:r>
          <w:tab/>
        </w:r>
        <w:r>
          <w:fldChar w:fldCharType="begin"/>
        </w:r>
        <w:r>
          <w:instrText xml:space="preserve"> PAGEREF _Toc464 \h </w:instrText>
        </w:r>
        <w:r>
          <w:fldChar w:fldCharType="separate"/>
        </w:r>
        <w:r>
          <w:t>37</w:t>
        </w:r>
        <w:r>
          <w:fldChar w:fldCharType="end"/>
        </w:r>
      </w:hyperlink>
    </w:p>
    <w:p>
      <w:pPr>
        <w:pStyle w:val="TOC2"/>
        <w:tabs>
          <w:tab w:val="right" w:leader="dot" w:pos="8306"/>
        </w:tabs>
      </w:pPr>
      <w:hyperlink w:anchor="_Toc7013" w:history="1">
        <w:r>
          <w:rPr>
            <w:rFonts w:ascii="仿宋" w:eastAsia="仿宋" w:hAnsi="仿宋" w:cs="仿宋" w:hint="eastAsia"/>
            <w:lang w:eastAsia="zh-CN"/>
          </w:rPr>
          <w:t>(一)、建立健全的预算管理制度</w:t>
        </w:r>
        <w:r>
          <w:tab/>
        </w:r>
        <w:r>
          <w:fldChar w:fldCharType="begin"/>
        </w:r>
        <w:r>
          <w:instrText xml:space="preserve"> PAGEREF _Toc7013 \h </w:instrText>
        </w:r>
        <w:r>
          <w:fldChar w:fldCharType="separate"/>
        </w:r>
        <w:r>
          <w:t>37</w:t>
        </w:r>
        <w:r>
          <w:fldChar w:fldCharType="end"/>
        </w:r>
      </w:hyperlink>
    </w:p>
    <w:p>
      <w:pPr>
        <w:pStyle w:val="TOC2"/>
        <w:tabs>
          <w:tab w:val="right" w:leader="dot" w:pos="8306"/>
        </w:tabs>
      </w:pPr>
      <w:hyperlink w:anchor="_Toc18888" w:history="1">
        <w:r>
          <w:rPr>
            <w:rFonts w:ascii="仿宋" w:eastAsia="仿宋" w:hAnsi="仿宋" w:cs="仿宋" w:hint="eastAsia"/>
            <w:lang w:eastAsia="zh-CN"/>
          </w:rPr>
          <w:t>(二)、加强资金流动监控</w:t>
        </w:r>
        <w:r>
          <w:tab/>
        </w:r>
        <w:r>
          <w:fldChar w:fldCharType="begin"/>
        </w:r>
        <w:r>
          <w:instrText xml:space="preserve"> PAGEREF _Toc18888 \h </w:instrText>
        </w:r>
        <w:r>
          <w:fldChar w:fldCharType="separate"/>
        </w:r>
        <w:r>
          <w:t>39</w:t>
        </w:r>
        <w:r>
          <w:fldChar w:fldCharType="end"/>
        </w:r>
      </w:hyperlink>
    </w:p>
    <w:p>
      <w:pPr>
        <w:pStyle w:val="TOC2"/>
        <w:tabs>
          <w:tab w:val="right" w:leader="dot" w:pos="8306"/>
        </w:tabs>
      </w:pPr>
      <w:hyperlink w:anchor="_Toc31148" w:history="1">
        <w:r>
          <w:rPr>
            <w:rFonts w:ascii="仿宋" w:eastAsia="仿宋" w:hAnsi="仿宋" w:cs="仿宋" w:hint="eastAsia"/>
            <w:lang w:eastAsia="zh-CN"/>
          </w:rPr>
          <w:t>(三)、制定完善的风险控制机制</w:t>
        </w:r>
        <w:r>
          <w:tab/>
        </w:r>
        <w:r>
          <w:fldChar w:fldCharType="begin"/>
        </w:r>
        <w:r>
          <w:instrText xml:space="preserve"> PAGEREF _Toc31148 \h </w:instrText>
        </w:r>
        <w:r>
          <w:fldChar w:fldCharType="separate"/>
        </w:r>
        <w:r>
          <w:t>40</w:t>
        </w:r>
        <w:r>
          <w:fldChar w:fldCharType="end"/>
        </w:r>
      </w:hyperlink>
    </w:p>
    <w:p>
      <w:pPr>
        <w:pStyle w:val="TOC2"/>
        <w:tabs>
          <w:tab w:val="right" w:leader="dot" w:pos="8306"/>
        </w:tabs>
      </w:pPr>
      <w:hyperlink w:anchor="_Toc29572" w:history="1">
        <w:r>
          <w:rPr>
            <w:rFonts w:ascii="仿宋" w:eastAsia="仿宋" w:hAnsi="仿宋" w:cs="仿宋" w:hint="eastAsia"/>
            <w:lang w:eastAsia="zh-CN"/>
          </w:rPr>
          <w:t>(四)、优化成本管理</w:t>
        </w:r>
        <w:r>
          <w:tab/>
        </w:r>
        <w:r>
          <w:fldChar w:fldCharType="begin"/>
        </w:r>
        <w:r>
          <w:instrText xml:space="preserve"> PAGEREF _Toc29572 \h </w:instrText>
        </w:r>
        <w:r>
          <w:fldChar w:fldCharType="separate"/>
        </w:r>
        <w:r>
          <w:t>41</w:t>
        </w:r>
        <w:r>
          <w:fldChar w:fldCharType="end"/>
        </w:r>
      </w:hyperlink>
    </w:p>
    <w:p>
      <w:pPr>
        <w:pStyle w:val="TOC1"/>
        <w:tabs>
          <w:tab w:val="right" w:leader="dot" w:pos="8306"/>
        </w:tabs>
      </w:pPr>
      <w:hyperlink w:anchor="_Toc31074" w:history="1">
        <w:r>
          <w:rPr>
            <w:rFonts w:ascii="仿宋" w:eastAsia="仿宋" w:hAnsi="仿宋" w:cs="仿宋" w:hint="eastAsia"/>
            <w:lang w:eastAsia="zh-CN"/>
          </w:rPr>
          <w:t>十三、钢包精炼成套设备项目实施保障措施</w:t>
        </w:r>
        <w:r>
          <w:tab/>
        </w:r>
        <w:r>
          <w:fldChar w:fldCharType="begin"/>
        </w:r>
        <w:r>
          <w:instrText xml:space="preserve"> PAGEREF _Toc31074 \h </w:instrText>
        </w:r>
        <w:r>
          <w:fldChar w:fldCharType="separate"/>
        </w:r>
        <w:r>
          <w:t>43</w:t>
        </w:r>
        <w:r>
          <w:fldChar w:fldCharType="end"/>
        </w:r>
      </w:hyperlink>
    </w:p>
    <w:p>
      <w:pPr>
        <w:pStyle w:val="TOC2"/>
        <w:tabs>
          <w:tab w:val="right" w:leader="dot" w:pos="8306"/>
        </w:tabs>
      </w:pPr>
      <w:hyperlink w:anchor="_Toc7622" w:history="1">
        <w:r>
          <w:rPr>
            <w:rFonts w:ascii="仿宋" w:eastAsia="仿宋" w:hAnsi="仿宋" w:cs="仿宋" w:hint="eastAsia"/>
            <w:lang w:eastAsia="zh-CN"/>
          </w:rPr>
          <w:t>(一)、钢包精炼成套设备项目实施保障机制</w:t>
        </w:r>
        <w:r>
          <w:tab/>
        </w:r>
        <w:r>
          <w:fldChar w:fldCharType="begin"/>
        </w:r>
        <w:r>
          <w:instrText xml:space="preserve"> PAGEREF _Toc7622 \h </w:instrText>
        </w:r>
        <w:r>
          <w:fldChar w:fldCharType="separate"/>
        </w:r>
        <w:r>
          <w:t>43</w:t>
        </w:r>
        <w:r>
          <w:fldChar w:fldCharType="end"/>
        </w:r>
      </w:hyperlink>
    </w:p>
    <w:p>
      <w:pPr>
        <w:pStyle w:val="TOC2"/>
        <w:tabs>
          <w:tab w:val="right" w:leader="dot" w:pos="8306"/>
        </w:tabs>
      </w:pPr>
      <w:hyperlink w:anchor="_Toc7699" w:history="1">
        <w:r>
          <w:rPr>
            <w:rFonts w:ascii="仿宋" w:eastAsia="仿宋" w:hAnsi="仿宋" w:cs="仿宋" w:hint="eastAsia"/>
            <w:lang w:eastAsia="zh-CN"/>
          </w:rPr>
          <w:t>(二)、钢包精炼成套设备项目法律合规要求</w:t>
        </w:r>
        <w:r>
          <w:tab/>
        </w:r>
        <w:r>
          <w:fldChar w:fldCharType="begin"/>
        </w:r>
        <w:r>
          <w:instrText xml:space="preserve"> PAGEREF _Toc7699 \h </w:instrText>
        </w:r>
        <w:r>
          <w:fldChar w:fldCharType="separate"/>
        </w:r>
        <w:r>
          <w:t>47</w:t>
        </w:r>
        <w:r>
          <w:fldChar w:fldCharType="end"/>
        </w:r>
      </w:hyperlink>
    </w:p>
    <w:p>
      <w:pPr>
        <w:pStyle w:val="TOC2"/>
        <w:tabs>
          <w:tab w:val="right" w:leader="dot" w:pos="8306"/>
        </w:tabs>
      </w:pPr>
      <w:hyperlink w:anchor="_Toc26225" w:history="1">
        <w:r>
          <w:rPr>
            <w:rFonts w:ascii="仿宋" w:eastAsia="仿宋" w:hAnsi="仿宋" w:cs="仿宋" w:hint="eastAsia"/>
            <w:lang w:eastAsia="zh-CN"/>
          </w:rPr>
          <w:t>(三)、钢包精炼成套设备项目合同管理与法律事务</w:t>
        </w:r>
        <w:r>
          <w:tab/>
        </w:r>
        <w:r>
          <w:fldChar w:fldCharType="begin"/>
        </w:r>
        <w:r>
          <w:instrText xml:space="preserve"> PAGEREF _Toc26225 \h </w:instrText>
        </w:r>
        <w:r>
          <w:fldChar w:fldCharType="separate"/>
        </w:r>
        <w:r>
          <w:t>51</w:t>
        </w:r>
        <w:r>
          <w:fldChar w:fldCharType="end"/>
        </w:r>
      </w:hyperlink>
    </w:p>
    <w:p>
      <w:pPr>
        <w:pStyle w:val="TOC2"/>
        <w:tabs>
          <w:tab w:val="right" w:leader="dot" w:pos="8306"/>
        </w:tabs>
      </w:pPr>
      <w:hyperlink w:anchor="_Toc15477" w:history="1">
        <w:r>
          <w:rPr>
            <w:rFonts w:ascii="仿宋" w:eastAsia="仿宋" w:hAnsi="仿宋" w:cs="仿宋" w:hint="eastAsia"/>
            <w:lang w:eastAsia="zh-CN"/>
          </w:rPr>
          <w:t>(四)、钢包精炼成套设备项目知识产权保护策略</w:t>
        </w:r>
        <w:r>
          <w:tab/>
        </w:r>
        <w:r>
          <w:fldChar w:fldCharType="begin"/>
        </w:r>
        <w:r>
          <w:instrText xml:space="preserve"> PAGEREF _Toc15477 \h </w:instrText>
        </w:r>
        <w:r>
          <w:fldChar w:fldCharType="separate"/>
        </w:r>
        <w:r>
          <w:t>58</w:t>
        </w:r>
        <w:r>
          <w:fldChar w:fldCharType="end"/>
        </w:r>
      </w:hyperlink>
    </w:p>
    <w:p>
      <w:pPr>
        <w:pStyle w:val="TOC1"/>
        <w:tabs>
          <w:tab w:val="right" w:leader="dot" w:pos="8306"/>
        </w:tabs>
      </w:pPr>
      <w:hyperlink w:anchor="_Toc19520" w:history="1">
        <w:r>
          <w:rPr>
            <w:rFonts w:ascii="仿宋" w:eastAsia="仿宋" w:hAnsi="仿宋" w:cs="仿宋" w:hint="eastAsia"/>
            <w:lang w:eastAsia="zh-CN"/>
          </w:rPr>
          <w:t>十四、供应链管理</w:t>
        </w:r>
        <w:r>
          <w:tab/>
        </w:r>
        <w:r>
          <w:fldChar w:fldCharType="begin"/>
        </w:r>
        <w:r>
          <w:instrText xml:space="preserve"> PAGEREF _Toc19520 \h </w:instrText>
        </w:r>
        <w:r>
          <w:fldChar w:fldCharType="separate"/>
        </w:r>
        <w:r>
          <w:t>60</w:t>
        </w:r>
        <w:r>
          <w:fldChar w:fldCharType="end"/>
        </w:r>
      </w:hyperlink>
    </w:p>
    <w:p>
      <w:pPr>
        <w:pStyle w:val="TOC2"/>
        <w:tabs>
          <w:tab w:val="right" w:leader="dot" w:pos="8306"/>
        </w:tabs>
      </w:pPr>
      <w:hyperlink w:anchor="_Toc18892" w:history="1">
        <w:r>
          <w:rPr>
            <w:rFonts w:ascii="仿宋" w:eastAsia="仿宋" w:hAnsi="仿宋" w:cs="仿宋" w:hint="eastAsia"/>
            <w:lang w:eastAsia="zh-CN"/>
          </w:rPr>
          <w:t>(一)、供应链战略规划</w:t>
        </w:r>
        <w:r>
          <w:tab/>
        </w:r>
        <w:r>
          <w:fldChar w:fldCharType="begin"/>
        </w:r>
        <w:r>
          <w:instrText xml:space="preserve"> PAGEREF _Toc18892 \h </w:instrText>
        </w:r>
        <w:r>
          <w:fldChar w:fldCharType="separate"/>
        </w:r>
        <w:r>
          <w:t>60</w:t>
        </w:r>
        <w:r>
          <w:fldChar w:fldCharType="end"/>
        </w:r>
      </w:hyperlink>
    </w:p>
    <w:p>
      <w:pPr>
        <w:pStyle w:val="TOC2"/>
        <w:tabs>
          <w:tab w:val="right" w:leader="dot" w:pos="8306"/>
        </w:tabs>
      </w:pPr>
      <w:hyperlink w:anchor="_Toc25358" w:history="1">
        <w:r>
          <w:rPr>
            <w:rFonts w:ascii="仿宋" w:eastAsia="仿宋" w:hAnsi="仿宋" w:cs="仿宋" w:hint="eastAsia"/>
            <w:lang w:eastAsia="zh-CN"/>
          </w:rPr>
          <w:t>(二)、供应商选择与合作</w:t>
        </w:r>
        <w:r>
          <w:tab/>
        </w:r>
        <w:r>
          <w:fldChar w:fldCharType="begin"/>
        </w:r>
        <w:r>
          <w:instrText xml:space="preserve"> PAGEREF _Toc25358 \h </w:instrText>
        </w:r>
        <w:r>
          <w:fldChar w:fldCharType="separate"/>
        </w:r>
        <w:r>
          <w:t>62</w:t>
        </w:r>
        <w:r>
          <w:fldChar w:fldCharType="end"/>
        </w:r>
      </w:hyperlink>
    </w:p>
    <w:p>
      <w:pPr>
        <w:pStyle w:val="TOC2"/>
        <w:tabs>
          <w:tab w:val="right" w:leader="dot" w:pos="8306"/>
        </w:tabs>
      </w:pPr>
      <w:hyperlink w:anchor="_Toc22408" w:history="1">
        <w:r>
          <w:rPr>
            <w:rFonts w:ascii="仿宋" w:eastAsia="仿宋" w:hAnsi="仿宋" w:cs="仿宋" w:hint="eastAsia"/>
            <w:lang w:eastAsia="zh-CN"/>
          </w:rPr>
          <w:t>(三)、物流与库存管理</w:t>
        </w:r>
        <w:r>
          <w:tab/>
        </w:r>
        <w:r>
          <w:fldChar w:fldCharType="begin"/>
        </w:r>
        <w:r>
          <w:instrText xml:space="preserve"> PAGEREF _Toc22408 \h </w:instrText>
        </w:r>
        <w:r>
          <w:fldChar w:fldCharType="separate"/>
        </w:r>
        <w:r>
          <w:t>63</w:t>
        </w:r>
        <w:r>
          <w:fldChar w:fldCharType="end"/>
        </w:r>
      </w:hyperlink>
    </w:p>
    <w:p>
      <w:pPr>
        <w:pStyle w:val="TOC1"/>
        <w:tabs>
          <w:tab w:val="right" w:leader="dot" w:pos="8306"/>
        </w:tabs>
      </w:pPr>
      <w:hyperlink w:anchor="_Toc6021" w:history="1">
        <w:r>
          <w:rPr>
            <w:rFonts w:ascii="仿宋" w:eastAsia="仿宋" w:hAnsi="仿宋" w:cs="仿宋" w:hint="eastAsia"/>
            <w:lang w:eastAsia="zh-CN"/>
          </w:rPr>
          <w:t>十五、钢包精炼成套设备项目实施时间节点</w:t>
        </w:r>
        <w:r>
          <w:tab/>
        </w:r>
        <w:r>
          <w:fldChar w:fldCharType="begin"/>
        </w:r>
        <w:r>
          <w:instrText xml:space="preserve"> PAGEREF _Toc6021 \h </w:instrText>
        </w:r>
        <w:r>
          <w:fldChar w:fldCharType="separate"/>
        </w:r>
        <w:r>
          <w:t>64</w:t>
        </w:r>
        <w:r>
          <w:fldChar w:fldCharType="end"/>
        </w:r>
      </w:hyperlink>
    </w:p>
    <w:p>
      <w:pPr>
        <w:pStyle w:val="TOC2"/>
        <w:tabs>
          <w:tab w:val="right" w:leader="dot" w:pos="8306"/>
        </w:tabs>
      </w:pPr>
      <w:hyperlink w:anchor="_Toc9406" w:history="1">
        <w:r>
          <w:rPr>
            <w:rFonts w:ascii="仿宋" w:eastAsia="仿宋" w:hAnsi="仿宋" w:cs="仿宋" w:hint="eastAsia"/>
            <w:lang w:eastAsia="zh-CN"/>
          </w:rPr>
          <w:t>(一)、钢包精炼成套设备项目启动阶段时间节点</w:t>
        </w:r>
        <w:r>
          <w:tab/>
        </w:r>
        <w:r>
          <w:fldChar w:fldCharType="begin"/>
        </w:r>
        <w:r>
          <w:instrText xml:space="preserve"> PAGEREF _Toc9406 \h </w:instrText>
        </w:r>
        <w:r>
          <w:fldChar w:fldCharType="separate"/>
        </w:r>
        <w:r>
          <w:t>64</w:t>
        </w:r>
        <w:r>
          <w:fldChar w:fldCharType="end"/>
        </w:r>
      </w:hyperlink>
    </w:p>
    <w:p>
      <w:pPr>
        <w:pStyle w:val="TOC2"/>
        <w:tabs>
          <w:tab w:val="right" w:leader="dot" w:pos="8306"/>
        </w:tabs>
      </w:pPr>
      <w:hyperlink w:anchor="_Toc25909" w:history="1">
        <w:r>
          <w:rPr>
            <w:rFonts w:ascii="仿宋" w:eastAsia="仿宋" w:hAnsi="仿宋" w:cs="仿宋" w:hint="eastAsia"/>
            <w:lang w:eastAsia="zh-CN"/>
          </w:rPr>
          <w:t>(二)、钢包精炼成套设备项目执行阶段时间节点</w:t>
        </w:r>
        <w:r>
          <w:tab/>
        </w:r>
        <w:r>
          <w:fldChar w:fldCharType="begin"/>
        </w:r>
        <w:r>
          <w:instrText xml:space="preserve"> PAGEREF _Toc25909 \h </w:instrText>
        </w:r>
        <w:r>
          <w:fldChar w:fldCharType="separate"/>
        </w:r>
        <w:r>
          <w:t>66</w:t>
        </w:r>
        <w:r>
          <w:fldChar w:fldCharType="end"/>
        </w:r>
      </w:hyperlink>
    </w:p>
    <w:p>
      <w:pPr>
        <w:pStyle w:val="TOC2"/>
        <w:tabs>
          <w:tab w:val="right" w:leader="dot" w:pos="8306"/>
        </w:tabs>
      </w:pPr>
      <w:hyperlink w:anchor="_Toc15457" w:history="1">
        <w:r>
          <w:rPr>
            <w:rFonts w:ascii="仿宋" w:eastAsia="仿宋" w:hAnsi="仿宋" w:cs="仿宋" w:hint="eastAsia"/>
            <w:lang w:eastAsia="zh-CN"/>
          </w:rPr>
          <w:t>(三)、钢包精炼成套设备项目完成阶段时间节点</w:t>
        </w:r>
        <w:r>
          <w:tab/>
        </w:r>
        <w:r>
          <w:fldChar w:fldCharType="begin"/>
        </w:r>
        <w:r>
          <w:instrText xml:space="preserve"> PAGEREF _Toc15457 \h </w:instrText>
        </w:r>
        <w:r>
          <w:fldChar w:fldCharType="separate"/>
        </w:r>
        <w:r>
          <w:t>67</w:t>
        </w:r>
        <w:r>
          <w:fldChar w:fldCharType="end"/>
        </w:r>
      </w:hyperlink>
    </w:p>
    <w:p>
      <w:pPr>
        <w:pStyle w:val="TOC1"/>
        <w:tabs>
          <w:tab w:val="right" w:leader="dot" w:pos="8306"/>
        </w:tabs>
      </w:pPr>
      <w:hyperlink w:anchor="_Toc14935" w:history="1">
        <w:r>
          <w:rPr>
            <w:rFonts w:ascii="仿宋" w:eastAsia="仿宋" w:hAnsi="仿宋" w:cs="仿宋" w:hint="eastAsia"/>
            <w:lang w:eastAsia="zh-CN"/>
          </w:rPr>
          <w:t>十六、利益相关者分析与沟通计划</w:t>
        </w:r>
        <w:r>
          <w:tab/>
        </w:r>
        <w:r>
          <w:fldChar w:fldCharType="begin"/>
        </w:r>
        <w:r>
          <w:instrText xml:space="preserve"> PAGEREF _Toc14935 \h </w:instrText>
        </w:r>
        <w:r>
          <w:fldChar w:fldCharType="separate"/>
        </w:r>
        <w:r>
          <w:t>68</w:t>
        </w:r>
        <w:r>
          <w:fldChar w:fldCharType="end"/>
        </w:r>
      </w:hyperlink>
    </w:p>
    <w:p>
      <w:pPr>
        <w:pStyle w:val="TOC2"/>
        <w:tabs>
          <w:tab w:val="right" w:leader="dot" w:pos="8306"/>
        </w:tabs>
      </w:pPr>
      <w:hyperlink w:anchor="_Toc3700" w:history="1">
        <w:r>
          <w:rPr>
            <w:rFonts w:ascii="仿宋" w:eastAsia="仿宋" w:hAnsi="仿宋" w:cs="仿宋" w:hint="eastAsia"/>
            <w:lang w:eastAsia="zh-CN"/>
          </w:rPr>
          <w:t>(一)、利益相关者分析</w:t>
        </w:r>
        <w:r>
          <w:tab/>
        </w:r>
        <w:r>
          <w:fldChar w:fldCharType="begin"/>
        </w:r>
        <w:r>
          <w:instrText xml:space="preserve"> PAGEREF _Toc3700 \h </w:instrText>
        </w:r>
        <w:r>
          <w:fldChar w:fldCharType="separate"/>
        </w:r>
        <w:r>
          <w:t>68</w:t>
        </w:r>
        <w:r>
          <w:fldChar w:fldCharType="end"/>
        </w:r>
      </w:hyperlink>
    </w:p>
    <w:p>
      <w:pPr>
        <w:pStyle w:val="TOC2"/>
        <w:tabs>
          <w:tab w:val="right" w:leader="dot" w:pos="8306"/>
        </w:tabs>
      </w:pPr>
      <w:hyperlink w:anchor="_Toc24275" w:history="1">
        <w:r>
          <w:rPr>
            <w:rFonts w:ascii="仿宋" w:eastAsia="仿宋" w:hAnsi="仿宋" w:cs="仿宋" w:hint="eastAsia"/>
            <w:lang w:eastAsia="zh-CN"/>
          </w:rPr>
          <w:t>(二)、沟通计划</w:t>
        </w:r>
        <w:r>
          <w:tab/>
        </w:r>
        <w:r>
          <w:fldChar w:fldCharType="begin"/>
        </w:r>
        <w:r>
          <w:instrText xml:space="preserve"> PAGEREF _Toc24275 \h </w:instrText>
        </w:r>
        <w:r>
          <w:fldChar w:fldCharType="separate"/>
        </w:r>
        <w:r>
          <w:t>69</w:t>
        </w:r>
        <w:r>
          <w:fldChar w:fldCharType="end"/>
        </w:r>
      </w:hyperlink>
    </w:p>
    <w:p>
      <w:pPr>
        <w:pStyle w:val="TOC1"/>
        <w:tabs>
          <w:tab w:val="right" w:leader="dot" w:pos="8306"/>
        </w:tabs>
      </w:pPr>
      <w:hyperlink w:anchor="_Toc9090" w:history="1">
        <w:r>
          <w:rPr>
            <w:rFonts w:ascii="仿宋" w:eastAsia="仿宋" w:hAnsi="仿宋" w:cs="仿宋" w:hint="eastAsia"/>
            <w:lang w:eastAsia="zh-CN"/>
          </w:rPr>
          <w:t>十七、钢包精炼成套设备项目治理与监督</w:t>
        </w:r>
        <w:r>
          <w:tab/>
        </w:r>
        <w:r>
          <w:fldChar w:fldCharType="begin"/>
        </w:r>
        <w:r>
          <w:instrText xml:space="preserve"> PAGEREF _Toc9090 \h </w:instrText>
        </w:r>
        <w:r>
          <w:fldChar w:fldCharType="separate"/>
        </w:r>
        <w:r>
          <w:t>70</w:t>
        </w:r>
        <w:r>
          <w:fldChar w:fldCharType="end"/>
        </w:r>
      </w:hyperlink>
    </w:p>
    <w:p>
      <w:pPr>
        <w:pStyle w:val="TOC2"/>
        <w:tabs>
          <w:tab w:val="right" w:leader="dot" w:pos="8306"/>
        </w:tabs>
      </w:pPr>
      <w:hyperlink w:anchor="_Toc8254" w:history="1">
        <w:r>
          <w:rPr>
            <w:rFonts w:ascii="仿宋" w:eastAsia="仿宋" w:hAnsi="仿宋" w:cs="仿宋" w:hint="eastAsia"/>
            <w:lang w:eastAsia="zh-CN"/>
          </w:rPr>
          <w:t>(一)、钢包精炼成套设备项目治理结构</w:t>
        </w:r>
        <w:r>
          <w:tab/>
        </w:r>
        <w:r>
          <w:fldChar w:fldCharType="begin"/>
        </w:r>
        <w:r>
          <w:instrText xml:space="preserve"> PAGEREF _Toc8254 \h </w:instrText>
        </w:r>
        <w:r>
          <w:fldChar w:fldCharType="separate"/>
        </w:r>
        <w:r>
          <w:t>70</w:t>
        </w:r>
        <w:r>
          <w:fldChar w:fldCharType="end"/>
        </w:r>
      </w:hyperlink>
    </w:p>
    <w:p>
      <w:pPr>
        <w:pStyle w:val="TOC2"/>
        <w:tabs>
          <w:tab w:val="right" w:leader="dot" w:pos="8306"/>
        </w:tabs>
      </w:pPr>
      <w:hyperlink w:anchor="_Toc17696" w:history="1">
        <w:r>
          <w:rPr>
            <w:rFonts w:ascii="仿宋" w:eastAsia="仿宋" w:hAnsi="仿宋" w:cs="仿宋" w:hint="eastAsia"/>
            <w:lang w:eastAsia="zh-CN"/>
          </w:rPr>
          <w:t>(二)、监督与审计</w:t>
        </w:r>
        <w:r>
          <w:tab/>
        </w:r>
        <w:r>
          <w:fldChar w:fldCharType="begin"/>
        </w:r>
        <w:r>
          <w:instrText xml:space="preserve"> PAGEREF _Toc17696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81"/>
      <w:r>
        <w:rPr>
          <w:rFonts w:ascii="仿宋" w:eastAsia="仿宋" w:hAnsi="仿宋" w:cs="仿宋" w:hint="eastAsia"/>
          <w:sz w:val="28"/>
          <w:lang w:eastAsia="zh-CN"/>
        </w:rPr>
        <w:t>一、钢包精炼成套设备项目文档管理</w:t>
      </w:r>
      <w:bookmarkEnd w:id="2"/>
    </w:p>
    <w:p>
      <w:pPr>
        <w:pStyle w:val="Heading2"/>
        <w:rPr>
          <w:rFonts w:ascii="仿宋" w:eastAsia="仿宋" w:hAnsi="仿宋" w:cs="仿宋" w:hint="eastAsia"/>
          <w:lang w:eastAsia="zh-CN"/>
        </w:rPr>
      </w:pPr>
      <w:bookmarkStart w:id="3" w:name="_Toc2836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钢包精炼成套设备项目高度重视文档的质量和准确性，以支持钢包精炼成套设备项目的各项活动和决策。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文档的编制始于钢包精炼成套设备项目计划的初期，我们制定了详细的文档编制计划，明确了每个文档的内容、格式和编写责任人。在钢包精炼成套设备项目启动阶段，我们首先编制了钢包精炼成套设备项目章程，明确定义了钢包精炼成套设备项目的目标、范围、风险等关键要素。随后，钢包精炼成套设备项目团队根据计划陆续编制了需求文档、设计文档、测试文档等各类文档，确保钢包精炼成套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包精炼成套设备项目管理中的重要环节，旨在确保钢包精炼成套设备项目文档符合质量标准和钢包精炼成套设备项目需求。在钢包精炼成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包精炼成套设备项目相关利益方和专业领域的专家对文档进行独立审查。这有助于获取更全面、客观的反馈，确保钢包精炼成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在文档编制与审查方面建立了严格的管理机制，通过规范的流程和多维度的审查，确保钢包精炼成套设备项目文档的质量、准确性和可靠性，为钢包精炼成套设备项目的顺利推进提供了有力支持。</w:t>
      </w:r>
    </w:p>
    <w:p>
      <w:pPr>
        <w:pStyle w:val="Heading2"/>
        <w:ind w:firstLine="560" w:firstLineChars="200"/>
        <w:rPr>
          <w:rFonts w:ascii="仿宋" w:eastAsia="仿宋" w:hAnsi="仿宋" w:cs="仿宋" w:hint="eastAsia"/>
          <w:sz w:val="28"/>
          <w:lang w:eastAsia="zh-CN"/>
        </w:rPr>
      </w:pPr>
      <w:bookmarkStart w:id="4" w:name="_Toc212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我们通过多渠道发布文档，包括电子邮件、钢包精炼成套设备项目管理平台、内部网站等，以满足不同团队成员的偏好和需求。多渠道发布确保了信息的全面覆盖。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我们采用了精细的权限控制，确保只有授权人员可以访问敏感信息。这种安全措施保护了钢包精炼成套设备项目文档的机密性，防止了未经授权的信息泄露。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包精炼成套设备项目生命周期中一个至关重要的环节，直接关系到钢包精炼成套设备项目信息的长期保存和历史记录的完整性。在钢包精炼成套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282"/>
      <w:r>
        <w:rPr>
          <w:rFonts w:ascii="仿宋" w:eastAsia="仿宋" w:hAnsi="仿宋" w:cs="仿宋" w:hint="eastAsia"/>
          <w:sz w:val="28"/>
          <w:lang w:eastAsia="zh-CN"/>
        </w:rPr>
        <w:t>二、钢包精炼成套设备项目绩效评估</w:t>
      </w:r>
      <w:bookmarkEnd w:id="6"/>
    </w:p>
    <w:p>
      <w:pPr>
        <w:pStyle w:val="Heading2"/>
        <w:rPr>
          <w:rFonts w:ascii="仿宋" w:eastAsia="仿宋" w:hAnsi="仿宋" w:cs="仿宋" w:hint="eastAsia"/>
          <w:lang w:eastAsia="zh-CN"/>
        </w:rPr>
      </w:pPr>
      <w:bookmarkStart w:id="7" w:name="_Toc645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中，我们设计了一套全面的绩效评估指标，以确保钢包精炼成套设备项目的可控和成功交付。这些指标跨足钢包精炼成套设备项目目标、成本、进度和质量等多个维度，为我们提供了全面洞察钢包精炼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目标达成率是我们关注的首要指标。我们设定了明确的目标，并通过定期监测和评估，迅速发现并应对潜在的目标偏差。这为钢包精炼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成本绩效是另一个核心关注点。通过实际成本与预算成本的对比分析，我们深入了解成本差异的原因，及时调整资源分配，保持钢包精炼成套设备项目在经济效益方面的合理水平。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进度作为关键的绩效指标之一，得到了精心的关注。我们制定了详细的钢包精炼成套设备项目进度计划，并设立了进度符合度指标，确保实际进度与计划进度保持一致。这使我们能够快速发现和解决潜在的进度问题，保持钢包精炼成套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钢包精炼成套设备项目绩效的不可或缺的一环。我们引入了一系列的质量标准和客户满意度指标，以确保钢包精炼成套设备项目交付的成果在质量上达到或超越预期水平。通过持续监测这些指标，我们努力提升钢包精炼成套设备项目整体质量水平，为钢包精炼成套设备项目的成功交付提供有力保障。通过这些科学且全面的绩效评估，我们能够更好地引导钢包精炼成套设备项目的持续改进，确保钢包精炼成套设备项目目标的顺利达成。</w:t>
      </w:r>
    </w:p>
    <w:p>
      <w:pPr>
        <w:pStyle w:val="Heading2"/>
        <w:ind w:firstLine="560" w:firstLineChars="200"/>
        <w:rPr>
          <w:rFonts w:ascii="仿宋" w:eastAsia="仿宋" w:hAnsi="仿宋" w:cs="仿宋" w:hint="eastAsia"/>
          <w:sz w:val="28"/>
          <w:lang w:eastAsia="zh-CN"/>
        </w:rPr>
      </w:pPr>
      <w:bookmarkStart w:id="8" w:name="_Toc320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绩效评估是钢包精炼成套设备项目中的关键环节，为确保钢包精炼成套设备项目达到预期目标，我们采用了多层次、多维度的绩效评估方法。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包精炼成套设备项目的战略目标对齐，确保每个决策和行动都与钢包精炼成套设备项目整体目标保持一致。团队会定期召开战略对齐会议，审视当前工作与钢包精炼成套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包精炼成套设备项目进度、质量、成本和风险等方面。这些指标通过数据收集和分析，为钢包精炼成套设备项目管理团队提供了客观的评估依据。例如，我们通过钢包精炼成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包精炼成套设备项目内部，还考虑了钢包精炼成套设备项目对外部环境的影响。我们定期进行干系人满意度调查，以了解各利益相关方对钢包精炼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这种多层次、多角度的绩效评估方法，使得我们能够全面了解钢包精炼成套设备项目的运行状态，及时做出调整，确保钢包精炼成套设备项目在不断变化的环境中保持稳健前行。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96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为了确保钢包精炼成套设备项目的有效管理和不断优化，我们采用了精心设计的绩效评估周期。这个周期旨在实现灵活、实时和全面的评估，以适应钢包精炼成套设备项目执行中的各种挑战。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包精炼成套设备项目的不同需求，分为短期、中期和长期。短期评估关注每个迭代或工作周期，以及时发现和解决当前任务中的问题。中期评估涵盖几个迭代，深入了解整体钢包精炼成套设备项目的趋势和性能。长期评估则着眼于整个钢包精炼成套设备项目阶段，确保钢包精炼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包精炼成套设备项目管理工具和协作平台，团队成员能够随时更新和分享钢包精炼成套设备项目数据。这种实时性的反馈机制使我们能够及时察觉潜在问题，快速调整，保持钢包精炼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钢包精炼成套设备项目的决策制定密不可分。每个周期的钢包精炼成套设备项目回顾会议成为集体总结经验、识别问题深层次原因并找到创新解决方案的平台。这种定期的反思与调整机制使钢包精炼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1013"/>
      <w:r>
        <w:rPr>
          <w:rFonts w:ascii="仿宋" w:eastAsia="仿宋" w:hAnsi="仿宋" w:cs="仿宋" w:hint="eastAsia"/>
          <w:sz w:val="28"/>
          <w:lang w:eastAsia="zh-CN"/>
        </w:rPr>
        <w:t>三、钢包精炼成套设备项目选址可行性分析</w:t>
      </w:r>
      <w:bookmarkEnd w:id="10"/>
    </w:p>
    <w:p>
      <w:pPr>
        <w:pStyle w:val="Heading2"/>
        <w:rPr>
          <w:rFonts w:ascii="仿宋" w:eastAsia="仿宋" w:hAnsi="仿宋" w:cs="仿宋" w:hint="eastAsia"/>
          <w:lang w:eastAsia="zh-CN"/>
        </w:rPr>
      </w:pPr>
      <w:bookmarkStart w:id="11" w:name="_Toc19758"/>
      <w:r>
        <w:rPr>
          <w:rFonts w:ascii="仿宋" w:eastAsia="仿宋" w:hAnsi="仿宋" w:cs="仿宋" w:hint="eastAsia"/>
          <w:lang w:eastAsia="zh-CN"/>
        </w:rPr>
        <w:t>(一)、钢包精炼成套设备项目选址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该钢包精炼成套设备项目选址位于XX省XX市XX区XXX街道</w:t>
      </w:r>
    </w:p>
    <w:p>
      <w:pPr>
        <w:pStyle w:val="Heading2"/>
        <w:ind w:firstLine="560" w:firstLineChars="200"/>
        <w:rPr>
          <w:rFonts w:ascii="仿宋" w:eastAsia="仿宋" w:hAnsi="仿宋" w:cs="仿宋" w:hint="eastAsia"/>
          <w:sz w:val="28"/>
          <w:lang w:eastAsia="zh-CN"/>
        </w:rPr>
      </w:pPr>
      <w:bookmarkStart w:id="12" w:name="_Toc10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包精炼成套设备项目的征地面积将根据钢包精炼成套设备项目的实际规模和需求进行精确规划。具体面积XXX平方米，旨在确保钢包精炼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净用地面积是在征地面积基础上去除不可利用面积后的实际可开发用地。具体面积XXX平方米，考虑到环保、交通、安全等多方面因素，以确保钢包精炼成套设备项目在整体利用效率上达到最优。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钢包精炼成套设备项目计划建设的建筑总规模具体面积XXX平方米。这一规模的确定综合考虑了钢包精炼成套设备项目的性质、规模，以及城市规划的相关要求，确保建筑布局与周边环境协调一致。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绿地率是钢包精炼成套设备项目用地中被规划为绿地的比例。具体面积XXX平方米，旨在通过合理规划绿地，改善钢包精炼成套设备项目周边环境，提升居民生活质量，并符合城市整体绿化规划。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容积率是用地上可以建设的建筑总体积与用地面积之比。具体面积XXX，通过合理的容积率规划，确保钢包精炼成套设备项目建筑规模与周边环境和谐共生。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包精炼成套设备项目选址与当地城市规划相一致，具体面积XXX平方米。通过与城市规划部门深入沟通，确保钢包精炼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钢包精炼成套设备项目选址符合当地产业政策，具体面积XXX平方米。这包括钢包精炼成套设备项目对当地经济的促进作用，以及对相关产业的带动效应，确保钢包精炼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用地总体要求必须符合环保和可持续发展的原则，具体面积XXX平方米。通过采用绿色建筑设计、节能减排等措施，确保钢包精炼成套设备项目在建设和运营过程中对环境的影响最小化，达到可持续发展的要求。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确保钢包精炼成套设备项目选址具备必要的公共设施配套，具体面积XXX平方米。这包括交通便利性、教育、医疗等基础设施，以提高居民生活品质，使得钢包精炼成套设备项目选址更具吸引力。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考虑用地总体要求对当地社会稳定性的影响，具体面积XXX平方米。通过深入了解当地社区反馈，确保钢包精炼成套设备项目的选址和建设过程对当地社会和谐稳定产生积极作用。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包精炼成套设备项目选址不仅符合法规和规划，还在实际操作中具有可行性。这一全面规划将为钢包精炼成套设备项目的成功实施提供坚实的基础，确保钢包精炼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64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包精炼成套设备项目的设备规划和空间设计中，我们将采取灵活设备布局的措施。设备布局将根据实际需求进行灵活设计，避免不必要的浪费。通过合理规划设备摆放位置，我们将提高设备的利用率，减少设备间距，以确保钢包精炼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包精炼成套设备项目内部引入共享设施的概念，例如共享会议室、办公区等。通过这种方式，我们可以减少对资源的重复建设，提高资源共享效率，从而减小钢包精炼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607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钢包精炼成套设备项目的总图布置中，我们将不同功能区域进行明确的规划，以最大程度满足钢包精炼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14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包精炼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包精炼成套设备项目对环境的影响是综合评价的重要因素之一。我们将详细考虑选址周边的自然环境、生态保护区、水源地等情况，确保钢包精炼成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对选址的评价还需充分考虑当地政府的产业政策和法规。我们将详细了解钢包精炼成套设备项目所在地的相关政策，确保钢包精炼成套设备项目的规划和运营与当地法规相符，降低不必要的法律风险。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考虑到社会稳定性对企业运营的重要性，我们将评估选址地区的社会安全情况、劳工关系、社区反馈等方面，以确保钢包精炼成套设备项目的建设和运营不会受到社会稳定性的负面影响。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最后，我们将综合考虑用地成本，包括土地购置费用、土地开发成本等。通过对用地成本的详细评估，我们能够做出更为精确的经济效益分析，为钢包精炼成套设备项目的投资决策提供有力支持。</w:t>
      </w:r>
    </w:p>
    <w:p>
      <w:pPr>
        <w:pStyle w:val="Heading1"/>
        <w:ind w:firstLine="560" w:firstLineChars="200"/>
        <w:rPr>
          <w:rFonts w:ascii="仿宋" w:eastAsia="仿宋" w:hAnsi="仿宋" w:cs="仿宋" w:hint="eastAsia"/>
          <w:sz w:val="28"/>
          <w:lang w:eastAsia="zh-CN"/>
        </w:rPr>
      </w:pPr>
      <w:bookmarkStart w:id="16" w:name="_Toc28267"/>
      <w:r>
        <w:rPr>
          <w:rFonts w:ascii="仿宋" w:eastAsia="仿宋" w:hAnsi="仿宋" w:cs="仿宋" w:hint="eastAsia"/>
          <w:sz w:val="28"/>
          <w:lang w:eastAsia="zh-CN"/>
        </w:rPr>
        <w:t>四、钢包精炼成套设备项目可持续发展</w:t>
      </w:r>
      <w:bookmarkEnd w:id="16"/>
    </w:p>
    <w:p>
      <w:pPr>
        <w:pStyle w:val="Heading2"/>
        <w:rPr>
          <w:rFonts w:ascii="仿宋" w:eastAsia="仿宋" w:hAnsi="仿宋" w:cs="仿宋" w:hint="eastAsia"/>
          <w:lang w:eastAsia="zh-CN"/>
        </w:rPr>
      </w:pPr>
      <w:bookmarkStart w:id="17" w:name="_Toc1585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包精炼成套设备项目中，钢包精炼成套设备项目团队着眼于未来，明确了可持续发展的战略方向。制定的具体可持续发展目标包括降低资源使用、采用环保技术、最大化社会效益等。这一步骤不仅有助于钢包精炼成套设备项目在环保和社会责任方面达到最高标准，也为未来提供了明确的指引，确保钢包精炼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可持续实践的融入钢包精炼成套设备项目管理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包精炼成套设备项目管理周期。从钢包精炼成套设备项目规划开始，钢包精炼成套设备项目团队就考虑了环境和社会的因素。在执行阶段，钢包精炼成套设备项目团队积极推动绿色技术的应用，优化资源利用。此外，关注员工的社会责任，通过培训和沟通活动提高员工对可持续发展的认知，使他们能够在日常工作中践行可持续实践。这些举措不仅为钢包精炼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65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包精炼成套设备项目的可持续发展理念，我们深信环保与社会责任是钢包精炼成套设备项目成功的关键支柱。在钢包精炼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包精炼成套设备项目团队通过引入先进的环保技术、建立高效的废物处理系统以及推动能源节约措施，积极履行环保责任。定期的环保监测和评估确保钢包精炼成套设备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https://d.book118.com/658052104106006022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钢包精炼成套设备项目规划设计蓝图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E2711"/>
    <w:rsid w:val="018E27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521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2023-12-30T09:11:00Z</dcterms:created>
  <dcterms:modified xsi:type="dcterms:W3CDTF">2023-12-30T09:11:36Z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959A99DF3CD941C8AB172546A1C6958F_11</vt:lpwstr>
  </property>
  <property fmtid="{D5CDD505-2E9C-101B-9397-08002B2CF9AE}" pid="3" name="KSOProductBuildVer">
    <vt:lpwstr>2052-12.1.0.16120</vt:lpwstr>
  </property>
</Properties>
</file>