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5531F" w:rsidP="00B5531F" w14:paraId="1AA94B2B" w14:textId="77777777">
      <w:pPr>
        <w:spacing w:before="48" w:beforeLines="20" w:after="360" w:afterLines="150" w:line="360" w:lineRule="auto"/>
        <w:jc w:val="center"/>
        <w:rPr>
          <w:rFonts w:ascii="华文中宋" w:eastAsia="华文中宋" w:hAnsi="华文中宋"/>
          <w:b/>
          <w:sz w:val="30"/>
        </w:rPr>
      </w:pPr>
      <w:r w:rsidRPr="00B5531F">
        <w:rPr>
          <w:rFonts w:ascii="华文中宋" w:eastAsia="华文中宋" w:hAnsi="华文中宋"/>
          <w:b/>
          <w:sz w:val="30"/>
        </w:rPr>
        <w:t>2023</w:t>
      </w:r>
      <w:r w:rsidRPr="00B5531F">
        <w:rPr>
          <w:rFonts w:ascii="华文中宋" w:eastAsia="华文中宋" w:hAnsi="华文中宋"/>
          <w:b/>
          <w:sz w:val="30"/>
        </w:rPr>
        <w:t>云南迪庆州香格里拉市建塘社区公益性岗位招聘</w:t>
      </w:r>
      <w:r w:rsidRPr="00B5531F">
        <w:rPr>
          <w:rFonts w:ascii="华文中宋" w:eastAsia="华文中宋" w:hAnsi="华文中宋"/>
          <w:b/>
          <w:sz w:val="30"/>
        </w:rPr>
        <w:t>1</w:t>
      </w:r>
      <w:r w:rsidRPr="00B5531F">
        <w:rPr>
          <w:rFonts w:ascii="华文中宋" w:eastAsia="华文中宋" w:hAnsi="华文中宋"/>
          <w:b/>
          <w:sz w:val="30"/>
        </w:rPr>
        <w:t>人笔试模拟试题及答案解析</w:t>
      </w:r>
    </w:p>
    <w:p w:rsidR="00A77B3E" w14:paraId="6BB565D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91001C8" w14:textId="77777777">
      <w:pPr>
        <w:spacing w:after="260" w:line="360" w:lineRule="auto"/>
      </w:pPr>
      <w:r>
        <w:rPr>
          <w:rFonts w:ascii="微软雅黑" w:eastAsia="微软雅黑" w:cs="微软雅黑"/>
        </w:rPr>
        <w:t>一、选择题</w:t>
      </w:r>
    </w:p>
    <w:p w:rsidR="00AD1216" w14:paraId="66211D10"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下列山脉呈南北走向的是</w:t>
      </w:r>
      <w:r w:rsidRPr="00AD1216">
        <w:rPr>
          <w:rFonts w:ascii="微软雅黑" w:eastAsia="微软雅黑" w:cs="微软雅黑"/>
          <w:szCs w:val="14"/>
        </w:rPr>
        <w:t>()</w:t>
      </w:r>
      <w:r w:rsidRPr="00AD1216">
        <w:rPr>
          <w:rFonts w:ascii="微软雅黑" w:eastAsia="微软雅黑" w:cs="微软雅黑"/>
          <w:szCs w:val="14"/>
        </w:rPr>
        <w:t>。</w:t>
      </w:r>
    </w:p>
    <w:p w:rsidR="00AD1216" w14:paraId="1F64CCA0"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、天山一一阴山</w:t>
      </w:r>
    </w:p>
    <w:p w:rsidR="00AD1216" w14:paraId="790AD97B"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、阿尔泰山一一祁连山</w:t>
      </w:r>
    </w:p>
    <w:p w:rsidR="00AD1216" w14:paraId="30464F34"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、昆仑山一一秦岭</w:t>
      </w:r>
    </w:p>
    <w:p w:rsidR="00AD1216" w14:paraId="145939C3"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、六盘山，横断山脉和贺兰山脉</w:t>
      </w:r>
    </w:p>
    <w:p w:rsidR="00AD1216" w14:paraId="3E09A656"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133F0970"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项错误，天山位于欧亚大陆腹地，是世界上最大的独立纬向山系，呈东西走向</w:t>
      </w:r>
      <w:r w:rsidRPr="00AD1216">
        <w:rPr>
          <w:rFonts w:ascii="微软雅黑" w:eastAsia="微软雅黑" w:cs="微软雅黑"/>
          <w:szCs w:val="14"/>
        </w:rPr>
        <w:t>;</w:t>
      </w:r>
      <w:r w:rsidRPr="00AD1216">
        <w:rPr>
          <w:rFonts w:ascii="微软雅黑" w:eastAsia="微软雅黑" w:cs="微软雅黑"/>
          <w:szCs w:val="14"/>
        </w:rPr>
        <w:t>阴山位于内蒙古中部，呈东西走向。</w:t>
      </w:r>
      <w:r w:rsidRPr="00AD1216">
        <w:rPr>
          <w:rFonts w:ascii="微软雅黑" w:eastAsia="微软雅黑" w:cs="微软雅黑"/>
          <w:szCs w:val="14"/>
        </w:rPr>
        <w:t>B</w:t>
      </w:r>
      <w:r w:rsidRPr="00AD1216">
        <w:rPr>
          <w:rFonts w:ascii="微软雅黑" w:eastAsia="微软雅黑" w:cs="微软雅黑"/>
          <w:szCs w:val="14"/>
        </w:rPr>
        <w:t>项错误，阿尔泰山位于中国新疆维吾尔自治区北部和蒙古西部，呈西北</w:t>
      </w:r>
      <w:r w:rsidRPr="00AD1216">
        <w:rPr>
          <w:rFonts w:ascii="微软雅黑" w:eastAsia="微软雅黑" w:cs="微软雅黑"/>
          <w:szCs w:val="14"/>
        </w:rPr>
        <w:t>—</w:t>
      </w:r>
      <w:r w:rsidRPr="00AD1216">
        <w:rPr>
          <w:rFonts w:ascii="微软雅黑" w:eastAsia="微软雅黑" w:cs="微软雅黑"/>
          <w:szCs w:val="14"/>
        </w:rPr>
        <w:t>东南走向</w:t>
      </w:r>
      <w:r w:rsidRPr="00AD1216">
        <w:rPr>
          <w:rFonts w:ascii="微软雅黑" w:eastAsia="微软雅黑" w:cs="微软雅黑"/>
          <w:szCs w:val="14"/>
        </w:rPr>
        <w:t>;</w:t>
      </w:r>
      <w:r w:rsidRPr="00AD1216">
        <w:rPr>
          <w:rFonts w:ascii="微软雅黑" w:eastAsia="微软雅黑" w:cs="微软雅黑"/>
          <w:szCs w:val="14"/>
        </w:rPr>
        <w:t>祁连山脉位于中国青海省东北部与甘肃省西部边境，呈西北</w:t>
      </w:r>
      <w:r w:rsidRPr="00AD1216">
        <w:rPr>
          <w:rFonts w:ascii="微软雅黑" w:eastAsia="微软雅黑" w:cs="微软雅黑"/>
          <w:szCs w:val="14"/>
        </w:rPr>
        <w:t>—</w:t>
      </w:r>
      <w:r w:rsidRPr="00AD1216">
        <w:rPr>
          <w:rFonts w:ascii="微软雅黑" w:eastAsia="微软雅黑" w:cs="微软雅黑"/>
          <w:szCs w:val="14"/>
        </w:rPr>
        <w:t>东南走向。</w:t>
      </w:r>
      <w:r w:rsidRPr="00AD1216">
        <w:rPr>
          <w:rFonts w:ascii="微软雅黑" w:eastAsia="微软雅黑" w:cs="微软雅黑"/>
          <w:szCs w:val="14"/>
        </w:rPr>
        <w:t>C</w:t>
      </w:r>
      <w:r w:rsidRPr="00AD1216">
        <w:rPr>
          <w:rFonts w:ascii="微软雅黑" w:eastAsia="微软雅黑" w:cs="微软雅黑"/>
          <w:szCs w:val="14"/>
        </w:rPr>
        <w:t>项错误，昆仑山脉西起帕米尔高原东部，横贯新疆，西藏间，呈东西走向</w:t>
      </w:r>
      <w:r w:rsidRPr="00AD1216">
        <w:rPr>
          <w:rFonts w:ascii="微软雅黑" w:eastAsia="微软雅黑" w:cs="微软雅黑"/>
          <w:szCs w:val="14"/>
        </w:rPr>
        <w:t>;</w:t>
      </w:r>
      <w:r w:rsidRPr="00AD1216">
        <w:rPr>
          <w:rFonts w:ascii="微软雅黑" w:eastAsia="微软雅黑" w:cs="微软雅黑"/>
          <w:szCs w:val="14"/>
        </w:rPr>
        <w:t>秦岭西起甘肃省临潭县北部的白石山，向东经天水南部的麦积山进入陕西，呈东西走向。</w:t>
      </w:r>
      <w:r w:rsidRPr="00AD1216">
        <w:rPr>
          <w:rFonts w:ascii="微软雅黑" w:eastAsia="微软雅黑" w:cs="微软雅黑"/>
          <w:szCs w:val="14"/>
        </w:rPr>
        <w:t>D</w:t>
      </w:r>
      <w:r w:rsidRPr="00AD1216">
        <w:rPr>
          <w:rFonts w:ascii="微软雅黑" w:eastAsia="微软雅黑" w:cs="微软雅黑"/>
          <w:szCs w:val="14"/>
        </w:rPr>
        <w:t>项正确，六盘山横贯陕甘宁三省区，呈南北走向</w:t>
      </w:r>
      <w:r w:rsidRPr="00AD1216">
        <w:rPr>
          <w:rFonts w:ascii="微软雅黑" w:eastAsia="微软雅黑" w:cs="微软雅黑"/>
          <w:szCs w:val="14"/>
        </w:rPr>
        <w:t>;</w:t>
      </w:r>
      <w:r w:rsidRPr="00AD1216">
        <w:rPr>
          <w:rFonts w:ascii="微软雅黑" w:eastAsia="微软雅黑" w:cs="微软雅黑"/>
          <w:szCs w:val="14"/>
        </w:rPr>
        <w:t>横断山脉青藏高原东南部，是中国最长，最宽和最典型的南北向山系群体</w:t>
      </w:r>
      <w:r w:rsidRPr="00AD1216">
        <w:rPr>
          <w:rFonts w:ascii="微软雅黑" w:eastAsia="微软雅黑" w:cs="微软雅黑"/>
          <w:szCs w:val="14"/>
        </w:rPr>
        <w:t>;</w:t>
      </w:r>
      <w:r w:rsidRPr="00AD1216">
        <w:rPr>
          <w:rFonts w:ascii="微软雅黑" w:eastAsia="微软雅黑" w:cs="微软雅黑"/>
          <w:szCs w:val="14"/>
        </w:rPr>
        <w:t>贺兰山脉位于宁夏回族自治区与内蒙古自治区交界处，呈南北走向。故选</w:t>
      </w:r>
      <w:r w:rsidRPr="00AD1216">
        <w:rPr>
          <w:rFonts w:ascii="微软雅黑" w:eastAsia="微软雅黑" w:cs="微软雅黑"/>
          <w:szCs w:val="14"/>
        </w:rPr>
        <w:t>D</w:t>
      </w:r>
      <w:r w:rsidRPr="00AD1216">
        <w:rPr>
          <w:rFonts w:ascii="微软雅黑" w:eastAsia="微软雅黑" w:cs="微软雅黑"/>
          <w:szCs w:val="14"/>
        </w:rPr>
        <w:t>。</w:t>
      </w:r>
    </w:p>
    <w:p w:rsidR="00AD1216" w14:paraId="7459B925"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张某非法购买增值税专用发票</w:t>
      </w:r>
      <w:r w:rsidRPr="00AD1216">
        <w:rPr>
          <w:rFonts w:ascii="微软雅黑" w:eastAsia="微软雅黑" w:cs="微软雅黑"/>
          <w:szCs w:val="14"/>
        </w:rPr>
        <w:t>30</w:t>
      </w:r>
      <w:r w:rsidRPr="00AD1216">
        <w:rPr>
          <w:rFonts w:ascii="微软雅黑" w:eastAsia="微软雅黑" w:cs="微软雅黑"/>
          <w:szCs w:val="14"/>
        </w:rPr>
        <w:t>份后，又虚开增值税专用发票构成犯罪。张某的行为</w:t>
      </w:r>
      <w:r w:rsidRPr="00AD1216">
        <w:rPr>
          <w:rFonts w:ascii="微软雅黑" w:eastAsia="微软雅黑" w:cs="微软雅黑"/>
          <w:szCs w:val="14"/>
        </w:rPr>
        <w:t>()</w:t>
      </w:r>
      <w:r w:rsidRPr="00AD1216">
        <w:rPr>
          <w:rFonts w:ascii="微软雅黑" w:eastAsia="微软雅黑" w:cs="微软雅黑"/>
          <w:szCs w:val="14"/>
        </w:rPr>
        <w:t>。</w:t>
      </w:r>
    </w:p>
    <w:p w:rsidR="00AD1216" w14:paraId="3120A7C5"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、构成虚开增值税专用发票罪</w:t>
      </w:r>
    </w:p>
    <w:p w:rsidR="00AD1216" w14:paraId="4CD0F6A0"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、构成非法购买增值税专用发票罪</w:t>
      </w:r>
    </w:p>
    <w:p w:rsidR="00AD1216" w14:paraId="07922B99"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、以虚开增值税专用发票罪和非法购买增值税专用发票罪数罪并罚</w:t>
      </w:r>
    </w:p>
    <w:p w:rsidR="00AD1216" w14:paraId="0D9F4D66"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、以虚开增值税专用发票罪和非法购买增值税专用发票罪择一重罪处罚</w:t>
      </w:r>
    </w:p>
    <w:p w:rsidR="00AD1216" w14:paraId="3368FA1A"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5D4F8C30"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刑法》第二百零五条规定，虚开增值税专用发票罪是指为他人虚开、为自己虚开、让他人为自己虚开、介绍他人虚开行为之一的，违法有关规定，使国家造成损失的行为。《刑法》第二百零八条规定，非法购买增值税专用发票罪，指违反国家发票管理规定，非法购买增值税专用发票。《刑法》第二百零八条第二款规定，行为人非法购买增值税专用发票又虚开的，按照虚开增值税专用发票罪定罪处罚。故选</w:t>
      </w:r>
      <w:r w:rsidRPr="00AD1216">
        <w:rPr>
          <w:rFonts w:ascii="微软雅黑" w:eastAsia="微软雅黑" w:cs="微软雅黑"/>
          <w:szCs w:val="14"/>
        </w:rPr>
        <w:t>A</w:t>
      </w:r>
      <w:r w:rsidRPr="00AD1216">
        <w:rPr>
          <w:rFonts w:ascii="微软雅黑" w:eastAsia="微软雅黑" w:cs="微软雅黑"/>
          <w:szCs w:val="14"/>
        </w:rPr>
        <w:t>。</w:t>
      </w:r>
    </w:p>
    <w:p w:rsidR="00AD1216" w14:paraId="4FC1F7FC"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是国家生态安全的底线和生命线，这个红线不能突破，一旦突破必将危及生态安全、人民生产生活和国家可持续发展。</w:t>
      </w:r>
    </w:p>
    <w:p w:rsidR="00AD1216" w14:paraId="5F5363A0"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、生态红线</w:t>
      </w:r>
    </w:p>
    <w:p w:rsidR="00AD1216" w14:paraId="1D21CC3E"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、亿亩耕地红线</w:t>
      </w:r>
    </w:p>
    <w:p w:rsidR="00AD1216" w14:paraId="34A51534"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、环境质量红线</w:t>
      </w:r>
    </w:p>
    <w:p w:rsidR="00AD1216" w14:paraId="3C2B4BF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D</w:t>
      </w:r>
      <w:r w:rsidRPr="00AD1216">
        <w:rPr>
          <w:rFonts w:ascii="微软雅黑" w:eastAsia="微软雅黑" w:cs="微软雅黑"/>
          <w:szCs w:val="14"/>
        </w:rPr>
        <w:t>、污染物排放红线</w:t>
      </w:r>
    </w:p>
    <w:p w:rsidR="00AD1216" w14:paraId="640D7DDF"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74A2B09F"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牢固树立生态红线观念。生态红线，就是国家生态安全的底线和生命线，这个红线不能突破，一旦突破必将危及生态安全、人民生产生活和国家可持续发展。故选</w:t>
      </w:r>
      <w:r w:rsidRPr="00AD1216">
        <w:rPr>
          <w:rFonts w:ascii="微软雅黑" w:eastAsia="微软雅黑" w:cs="微软雅黑"/>
          <w:szCs w:val="14"/>
        </w:rPr>
        <w:t>A</w:t>
      </w:r>
      <w:r w:rsidRPr="00AD1216">
        <w:rPr>
          <w:rFonts w:ascii="微软雅黑" w:eastAsia="微软雅黑" w:cs="微软雅黑"/>
          <w:szCs w:val="14"/>
        </w:rPr>
        <w:t>。</w:t>
      </w:r>
    </w:p>
    <w:p w:rsidR="00AD1216" w14:paraId="205EB116"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实践是检验真理的唯一标准，这主要是因为</w:t>
      </w:r>
      <w:r w:rsidRPr="00AD1216">
        <w:rPr>
          <w:rFonts w:ascii="微软雅黑" w:eastAsia="微软雅黑" w:cs="微软雅黑"/>
          <w:szCs w:val="14"/>
        </w:rPr>
        <w:t>()</w:t>
      </w:r>
      <w:r w:rsidRPr="00AD1216">
        <w:rPr>
          <w:rFonts w:ascii="微软雅黑" w:eastAsia="微软雅黑" w:cs="微软雅黑"/>
          <w:szCs w:val="14"/>
        </w:rPr>
        <w:t>。</w:t>
      </w:r>
    </w:p>
    <w:p w:rsidR="00AD1216" w14:paraId="6BBC4D11"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、实践是人类生存和发展的基础</w:t>
      </w:r>
    </w:p>
    <w:p w:rsidR="00AD1216" w14:paraId="31E5683B"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、实践是认识的来源和目的</w:t>
      </w:r>
    </w:p>
    <w:p w:rsidR="00AD1216" w14:paraId="48DC7E5E"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、实践可以把主观和客观联系起来</w:t>
      </w:r>
    </w:p>
    <w:p w:rsidR="00AD1216" w14:paraId="4DE8BB4F"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、实践是一个无限发展的过程</w:t>
      </w:r>
    </w:p>
    <w:p w:rsidR="00AD1216" w14:paraId="74669366"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1E3197C2"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马克思主义哲学提出实践标准，实践是人的主观见之于客观的活动，它能把主观认识与客观实际联系起来加以对照，来确定认识与认识对象是否相一致、相符合，从而使认识得到检验。实践是检验真理的唯一标准，这主要是因为实践可以把主观和客观联系起来。本知识点较难，考生应在理解的基础上加以记忆。故选</w:t>
      </w:r>
      <w:r w:rsidRPr="00AD1216">
        <w:rPr>
          <w:rFonts w:ascii="微软雅黑" w:eastAsia="微软雅黑" w:cs="微软雅黑"/>
          <w:szCs w:val="14"/>
        </w:rPr>
        <w:t>C</w:t>
      </w:r>
      <w:r w:rsidRPr="00AD1216">
        <w:rPr>
          <w:rFonts w:ascii="微软雅黑" w:eastAsia="微软雅黑" w:cs="微软雅黑"/>
          <w:szCs w:val="14"/>
        </w:rPr>
        <w:t>。</w:t>
      </w:r>
    </w:p>
    <w:p w:rsidR="00AD1216" w14:paraId="6F97AFEF"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《荷马史诗》相传是由古希腊盲诗人荷马创作的长篇史诗，不仅具有文学艺术上的重要价值，而且在历史、地理、考古学和民俗学方面也提供给后世很多值得研究的东西。关于《荷马史诗》，下列说法错误的是</w:t>
      </w:r>
      <w:r w:rsidRPr="00AD1216">
        <w:rPr>
          <w:rFonts w:ascii="微软雅黑" w:eastAsia="微软雅黑" w:cs="微软雅黑"/>
          <w:szCs w:val="14"/>
        </w:rPr>
        <w:t>()</w:t>
      </w:r>
      <w:r w:rsidRPr="00AD1216">
        <w:rPr>
          <w:rFonts w:ascii="微软雅黑" w:eastAsia="微软雅黑" w:cs="微软雅黑"/>
          <w:szCs w:val="14"/>
        </w:rPr>
        <w:t>。</w:t>
      </w:r>
    </w:p>
    <w:p w:rsidR="00AD1216" w14:paraId="29456873"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、《荷马史诗》共两部，分别为《伊利亚特》和《奥德赛》</w:t>
      </w:r>
    </w:p>
    <w:p w:rsidR="00AD1216" w14:paraId="66C4CABB"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、再现了古代罗马社会的图景，是研究早期社会的重要史料</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https://d.book118.com/658053014053006034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31F" w:rsidP="00AA6F0C" w14:paraId="1323EB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531F" w14:paraId="02BD016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31F" w:rsidP="00AA6F0C" w14:paraId="64128295" w14:textId="1CE5E8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5531F" w14:paraId="79974EB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31F" w14:paraId="196075D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31F"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531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31F" w:rsidP="00AA6F0C" w14:textId="1CE5E8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5531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31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31F"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531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31F" w:rsidP="00AA6F0C" w14:textId="1CE5E8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5531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31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31F" w14:paraId="613045E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31F" w14:paraId="00DE76E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31F" w14:paraId="60617C1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31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31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31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31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31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31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77B3E"/>
    <w:rsid w:val="00AA6F0C"/>
    <w:rsid w:val="00AD1216"/>
    <w:rsid w:val="00B5531F"/>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95CFF88"/>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B5531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5531F"/>
    <w:rPr>
      <w:sz w:val="18"/>
      <w:szCs w:val="18"/>
    </w:rPr>
  </w:style>
  <w:style w:type="paragraph" w:styleId="Footer">
    <w:name w:val="footer"/>
    <w:basedOn w:val="Normal"/>
    <w:link w:val="a0"/>
    <w:rsid w:val="00B5531F"/>
    <w:pPr>
      <w:tabs>
        <w:tab w:val="center" w:pos="4153"/>
        <w:tab w:val="right" w:pos="8306"/>
      </w:tabs>
      <w:snapToGrid w:val="0"/>
    </w:pPr>
    <w:rPr>
      <w:sz w:val="18"/>
      <w:szCs w:val="18"/>
    </w:rPr>
  </w:style>
  <w:style w:type="character" w:customStyle="1" w:styleId="a0">
    <w:name w:val="页脚 字符"/>
    <w:basedOn w:val="DefaultParagraphFont"/>
    <w:link w:val="Footer"/>
    <w:rsid w:val="00B5531F"/>
    <w:rPr>
      <w:sz w:val="18"/>
      <w:szCs w:val="18"/>
    </w:rPr>
  </w:style>
  <w:style w:type="character" w:styleId="PageNumber">
    <w:name w:val="page number"/>
    <w:basedOn w:val="DefaultParagraphFont"/>
    <w:rsid w:val="00B553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58053014053006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3214</Words>
  <Characters>18321</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2024-02-06T13:52:00Z</dcterms:created>
  <dcterms:modified xsi:type="dcterms:W3CDTF">2024-02-06T13:52:00Z</dcterms:modified>
</cp:coreProperties>
</file>