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动作片项目规划设计方案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7" w:history="1">
        <w:r>
          <w:rPr>
            <w:rFonts w:ascii="仿宋" w:eastAsia="仿宋" w:hAnsi="仿宋" w:cs="仿宋" w:hint="eastAsia"/>
            <w:lang w:eastAsia="zh-CN"/>
          </w:rPr>
          <w:t>序言</w:t>
        </w:r>
        <w:r>
          <w:tab/>
        </w:r>
        <w:r>
          <w:fldChar w:fldCharType="begin"/>
        </w:r>
        <w:r>
          <w:instrText xml:space="preserve"> PAGEREF _Toc12627 \h </w:instrText>
        </w:r>
        <w:r>
          <w:fldChar w:fldCharType="separate"/>
        </w:r>
        <w:r>
          <w:t>3</w:t>
        </w:r>
        <w:r>
          <w:fldChar w:fldCharType="end"/>
        </w:r>
      </w:hyperlink>
    </w:p>
    <w:p>
      <w:pPr>
        <w:pStyle w:val="TOC1"/>
        <w:tabs>
          <w:tab w:val="right" w:leader="dot" w:pos="8306"/>
        </w:tabs>
      </w:pPr>
      <w:hyperlink w:anchor="_Toc25828" w:history="1">
        <w:r>
          <w:rPr>
            <w:rFonts w:ascii="仿宋" w:eastAsia="仿宋" w:hAnsi="仿宋" w:cs="仿宋" w:hint="eastAsia"/>
            <w:lang w:eastAsia="zh-CN"/>
          </w:rPr>
          <w:t>一、动作片项目危机管理</w:t>
        </w:r>
        <w:r>
          <w:tab/>
        </w:r>
        <w:r>
          <w:fldChar w:fldCharType="begin"/>
        </w:r>
        <w:r>
          <w:instrText xml:space="preserve"> PAGEREF _Toc25828 \h </w:instrText>
        </w:r>
        <w:r>
          <w:fldChar w:fldCharType="separate"/>
        </w:r>
        <w:r>
          <w:t>3</w:t>
        </w:r>
        <w:r>
          <w:fldChar w:fldCharType="end"/>
        </w:r>
      </w:hyperlink>
    </w:p>
    <w:p>
      <w:pPr>
        <w:pStyle w:val="TOC2"/>
        <w:tabs>
          <w:tab w:val="right" w:leader="dot" w:pos="8306"/>
        </w:tabs>
      </w:pPr>
      <w:hyperlink w:anchor="_Toc12033" w:history="1">
        <w:r>
          <w:rPr>
            <w:rFonts w:ascii="仿宋" w:eastAsia="仿宋" w:hAnsi="仿宋" w:cs="仿宋" w:hint="eastAsia"/>
            <w:lang w:eastAsia="zh-CN"/>
          </w:rPr>
          <w:t>(一)、危机预警与识别</w:t>
        </w:r>
        <w:r>
          <w:tab/>
        </w:r>
        <w:r>
          <w:fldChar w:fldCharType="begin"/>
        </w:r>
        <w:r>
          <w:instrText xml:space="preserve"> PAGEREF _Toc12033 \h </w:instrText>
        </w:r>
        <w:r>
          <w:fldChar w:fldCharType="separate"/>
        </w:r>
        <w:r>
          <w:t>3</w:t>
        </w:r>
        <w:r>
          <w:fldChar w:fldCharType="end"/>
        </w:r>
      </w:hyperlink>
    </w:p>
    <w:p>
      <w:pPr>
        <w:pStyle w:val="TOC2"/>
        <w:tabs>
          <w:tab w:val="right" w:leader="dot" w:pos="8306"/>
        </w:tabs>
      </w:pPr>
      <w:hyperlink w:anchor="_Toc26476" w:history="1">
        <w:r>
          <w:rPr>
            <w:rFonts w:ascii="仿宋" w:eastAsia="仿宋" w:hAnsi="仿宋" w:cs="仿宋" w:hint="eastAsia"/>
            <w:lang w:eastAsia="zh-CN"/>
          </w:rPr>
          <w:t>(二)、危机应对与恢复</w:t>
        </w:r>
        <w:r>
          <w:tab/>
        </w:r>
        <w:r>
          <w:fldChar w:fldCharType="begin"/>
        </w:r>
        <w:r>
          <w:instrText xml:space="preserve"> PAGEREF _Toc26476 \h </w:instrText>
        </w:r>
        <w:r>
          <w:fldChar w:fldCharType="separate"/>
        </w:r>
        <w:r>
          <w:t>4</w:t>
        </w:r>
        <w:r>
          <w:fldChar w:fldCharType="end"/>
        </w:r>
      </w:hyperlink>
    </w:p>
    <w:p>
      <w:pPr>
        <w:pStyle w:val="TOC1"/>
        <w:tabs>
          <w:tab w:val="right" w:leader="dot" w:pos="8306"/>
        </w:tabs>
      </w:pPr>
      <w:hyperlink w:anchor="_Toc27222" w:history="1">
        <w:r>
          <w:rPr>
            <w:rFonts w:ascii="仿宋" w:eastAsia="仿宋" w:hAnsi="仿宋" w:cs="仿宋" w:hint="eastAsia"/>
            <w:lang w:eastAsia="zh-CN"/>
          </w:rPr>
          <w:t>二、动作片项目绩效评估</w:t>
        </w:r>
        <w:r>
          <w:tab/>
        </w:r>
        <w:r>
          <w:fldChar w:fldCharType="begin"/>
        </w:r>
        <w:r>
          <w:instrText xml:space="preserve"> PAGEREF _Toc27222 \h </w:instrText>
        </w:r>
        <w:r>
          <w:fldChar w:fldCharType="separate"/>
        </w:r>
        <w:r>
          <w:t>5</w:t>
        </w:r>
        <w:r>
          <w:fldChar w:fldCharType="end"/>
        </w:r>
      </w:hyperlink>
    </w:p>
    <w:p>
      <w:pPr>
        <w:pStyle w:val="TOC2"/>
        <w:tabs>
          <w:tab w:val="right" w:leader="dot" w:pos="8306"/>
        </w:tabs>
      </w:pPr>
      <w:hyperlink w:anchor="_Toc19397" w:history="1">
        <w:r>
          <w:rPr>
            <w:rFonts w:ascii="仿宋" w:eastAsia="仿宋" w:hAnsi="仿宋" w:cs="仿宋" w:hint="eastAsia"/>
            <w:lang w:eastAsia="zh-CN"/>
          </w:rPr>
          <w:t>(一)、绩效评估指标</w:t>
        </w:r>
        <w:r>
          <w:tab/>
        </w:r>
        <w:r>
          <w:fldChar w:fldCharType="begin"/>
        </w:r>
        <w:r>
          <w:instrText xml:space="preserve"> PAGEREF _Toc19397 \h </w:instrText>
        </w:r>
        <w:r>
          <w:fldChar w:fldCharType="separate"/>
        </w:r>
        <w:r>
          <w:t>5</w:t>
        </w:r>
        <w:r>
          <w:fldChar w:fldCharType="end"/>
        </w:r>
      </w:hyperlink>
    </w:p>
    <w:p>
      <w:pPr>
        <w:pStyle w:val="TOC2"/>
        <w:tabs>
          <w:tab w:val="right" w:leader="dot" w:pos="8306"/>
        </w:tabs>
      </w:pPr>
      <w:hyperlink w:anchor="_Toc23779" w:history="1">
        <w:r>
          <w:rPr>
            <w:rFonts w:ascii="仿宋" w:eastAsia="仿宋" w:hAnsi="仿宋" w:cs="仿宋" w:hint="eastAsia"/>
            <w:lang w:eastAsia="zh-CN"/>
          </w:rPr>
          <w:t>(二)、绩效评估方法</w:t>
        </w:r>
        <w:r>
          <w:tab/>
        </w:r>
        <w:r>
          <w:fldChar w:fldCharType="begin"/>
        </w:r>
        <w:r>
          <w:instrText xml:space="preserve"> PAGEREF _Toc23779 \h </w:instrText>
        </w:r>
        <w:r>
          <w:fldChar w:fldCharType="separate"/>
        </w:r>
        <w:r>
          <w:t>6</w:t>
        </w:r>
        <w:r>
          <w:fldChar w:fldCharType="end"/>
        </w:r>
      </w:hyperlink>
    </w:p>
    <w:p>
      <w:pPr>
        <w:pStyle w:val="TOC2"/>
        <w:tabs>
          <w:tab w:val="right" w:leader="dot" w:pos="8306"/>
        </w:tabs>
      </w:pPr>
      <w:hyperlink w:anchor="_Toc28022" w:history="1">
        <w:r>
          <w:rPr>
            <w:rFonts w:ascii="仿宋" w:eastAsia="仿宋" w:hAnsi="仿宋" w:cs="仿宋" w:hint="eastAsia"/>
            <w:lang w:eastAsia="zh-CN"/>
          </w:rPr>
          <w:t>(三)、绩效评估周期</w:t>
        </w:r>
        <w:r>
          <w:tab/>
        </w:r>
        <w:r>
          <w:fldChar w:fldCharType="begin"/>
        </w:r>
        <w:r>
          <w:instrText xml:space="preserve"> PAGEREF _Toc28022 \h </w:instrText>
        </w:r>
        <w:r>
          <w:fldChar w:fldCharType="separate"/>
        </w:r>
        <w:r>
          <w:t>7</w:t>
        </w:r>
        <w:r>
          <w:fldChar w:fldCharType="end"/>
        </w:r>
      </w:hyperlink>
    </w:p>
    <w:p>
      <w:pPr>
        <w:pStyle w:val="TOC1"/>
        <w:tabs>
          <w:tab w:val="right" w:leader="dot" w:pos="8306"/>
        </w:tabs>
      </w:pPr>
      <w:hyperlink w:anchor="_Toc868" w:history="1">
        <w:r>
          <w:rPr>
            <w:rFonts w:ascii="仿宋" w:eastAsia="仿宋" w:hAnsi="仿宋" w:cs="仿宋" w:hint="eastAsia"/>
            <w:lang w:eastAsia="zh-CN"/>
          </w:rPr>
          <w:t>三、产品规划分析</w:t>
        </w:r>
        <w:r>
          <w:tab/>
        </w:r>
        <w:r>
          <w:fldChar w:fldCharType="begin"/>
        </w:r>
        <w:r>
          <w:instrText xml:space="preserve"> PAGEREF _Toc868 \h </w:instrText>
        </w:r>
        <w:r>
          <w:fldChar w:fldCharType="separate"/>
        </w:r>
        <w:r>
          <w:t>8</w:t>
        </w:r>
        <w:r>
          <w:fldChar w:fldCharType="end"/>
        </w:r>
      </w:hyperlink>
    </w:p>
    <w:p>
      <w:pPr>
        <w:pStyle w:val="TOC2"/>
        <w:tabs>
          <w:tab w:val="right" w:leader="dot" w:pos="8306"/>
        </w:tabs>
      </w:pPr>
      <w:hyperlink w:anchor="_Toc28760" w:history="1">
        <w:r>
          <w:rPr>
            <w:rFonts w:ascii="仿宋" w:eastAsia="仿宋" w:hAnsi="仿宋" w:cs="仿宋" w:hint="eastAsia"/>
            <w:lang w:eastAsia="zh-CN"/>
          </w:rPr>
          <w:t>(一)、产品规划</w:t>
        </w:r>
        <w:r>
          <w:tab/>
        </w:r>
        <w:r>
          <w:fldChar w:fldCharType="begin"/>
        </w:r>
        <w:r>
          <w:instrText xml:space="preserve"> PAGEREF _Toc28760 \h </w:instrText>
        </w:r>
        <w:r>
          <w:fldChar w:fldCharType="separate"/>
        </w:r>
        <w:r>
          <w:t>8</w:t>
        </w:r>
        <w:r>
          <w:fldChar w:fldCharType="end"/>
        </w:r>
      </w:hyperlink>
    </w:p>
    <w:p>
      <w:pPr>
        <w:pStyle w:val="TOC2"/>
        <w:tabs>
          <w:tab w:val="right" w:leader="dot" w:pos="8306"/>
        </w:tabs>
      </w:pPr>
      <w:hyperlink w:anchor="_Toc19503" w:history="1">
        <w:r>
          <w:rPr>
            <w:rFonts w:ascii="仿宋" w:eastAsia="仿宋" w:hAnsi="仿宋" w:cs="仿宋" w:hint="eastAsia"/>
            <w:lang w:eastAsia="zh-CN"/>
          </w:rPr>
          <w:t>(二)、建设规模</w:t>
        </w:r>
        <w:r>
          <w:tab/>
        </w:r>
        <w:r>
          <w:fldChar w:fldCharType="begin"/>
        </w:r>
        <w:r>
          <w:instrText xml:space="preserve"> PAGEREF _Toc19503 \h </w:instrText>
        </w:r>
        <w:r>
          <w:fldChar w:fldCharType="separate"/>
        </w:r>
        <w:r>
          <w:t>9</w:t>
        </w:r>
        <w:r>
          <w:fldChar w:fldCharType="end"/>
        </w:r>
      </w:hyperlink>
    </w:p>
    <w:p>
      <w:pPr>
        <w:pStyle w:val="TOC1"/>
        <w:tabs>
          <w:tab w:val="right" w:leader="dot" w:pos="8306"/>
        </w:tabs>
      </w:pPr>
      <w:hyperlink w:anchor="_Toc962" w:history="1">
        <w:r>
          <w:rPr>
            <w:rFonts w:ascii="仿宋" w:eastAsia="仿宋" w:hAnsi="仿宋" w:cs="仿宋" w:hint="eastAsia"/>
            <w:lang w:eastAsia="zh-CN"/>
          </w:rPr>
          <w:t>四、动作片项目建设背景及必要性分析</w:t>
        </w:r>
        <w:r>
          <w:tab/>
        </w:r>
        <w:r>
          <w:fldChar w:fldCharType="begin"/>
        </w:r>
        <w:r>
          <w:instrText xml:space="preserve"> PAGEREF _Toc962 \h </w:instrText>
        </w:r>
        <w:r>
          <w:fldChar w:fldCharType="separate"/>
        </w:r>
        <w:r>
          <w:t>10</w:t>
        </w:r>
        <w:r>
          <w:fldChar w:fldCharType="end"/>
        </w:r>
      </w:hyperlink>
    </w:p>
    <w:p>
      <w:pPr>
        <w:pStyle w:val="TOC2"/>
        <w:tabs>
          <w:tab w:val="right" w:leader="dot" w:pos="8306"/>
        </w:tabs>
      </w:pPr>
      <w:hyperlink w:anchor="_Toc8757" w:history="1">
        <w:r>
          <w:rPr>
            <w:rFonts w:ascii="仿宋" w:eastAsia="仿宋" w:hAnsi="仿宋" w:cs="仿宋" w:hint="eastAsia"/>
            <w:lang w:eastAsia="zh-CN"/>
          </w:rPr>
          <w:t>(一)、动作片项目背景分析</w:t>
        </w:r>
        <w:r>
          <w:tab/>
        </w:r>
        <w:r>
          <w:fldChar w:fldCharType="begin"/>
        </w:r>
        <w:r>
          <w:instrText xml:space="preserve"> PAGEREF _Toc8757 \h </w:instrText>
        </w:r>
        <w:r>
          <w:fldChar w:fldCharType="separate"/>
        </w:r>
        <w:r>
          <w:t>10</w:t>
        </w:r>
        <w:r>
          <w:fldChar w:fldCharType="end"/>
        </w:r>
      </w:hyperlink>
    </w:p>
    <w:p>
      <w:pPr>
        <w:pStyle w:val="TOC2"/>
        <w:tabs>
          <w:tab w:val="right" w:leader="dot" w:pos="8306"/>
        </w:tabs>
      </w:pPr>
      <w:hyperlink w:anchor="_Toc17416" w:history="1">
        <w:r>
          <w:rPr>
            <w:rFonts w:ascii="仿宋" w:eastAsia="仿宋" w:hAnsi="仿宋" w:cs="仿宋" w:hint="eastAsia"/>
            <w:lang w:eastAsia="zh-CN"/>
          </w:rPr>
          <w:t>(二)、动作片项目建设必要性分析</w:t>
        </w:r>
        <w:r>
          <w:tab/>
        </w:r>
        <w:r>
          <w:fldChar w:fldCharType="begin"/>
        </w:r>
        <w:r>
          <w:instrText xml:space="preserve"> PAGEREF _Toc17416 \h </w:instrText>
        </w:r>
        <w:r>
          <w:fldChar w:fldCharType="separate"/>
        </w:r>
        <w:r>
          <w:t>12</w:t>
        </w:r>
        <w:r>
          <w:fldChar w:fldCharType="end"/>
        </w:r>
      </w:hyperlink>
    </w:p>
    <w:p>
      <w:pPr>
        <w:pStyle w:val="TOC1"/>
        <w:tabs>
          <w:tab w:val="right" w:leader="dot" w:pos="8306"/>
        </w:tabs>
      </w:pPr>
      <w:hyperlink w:anchor="_Toc16630" w:history="1">
        <w:r>
          <w:rPr>
            <w:rFonts w:ascii="仿宋" w:eastAsia="仿宋" w:hAnsi="仿宋" w:cs="仿宋" w:hint="eastAsia"/>
            <w:lang w:eastAsia="zh-CN"/>
          </w:rPr>
          <w:t>五、动作片项目文档管理</w:t>
        </w:r>
        <w:r>
          <w:tab/>
        </w:r>
        <w:r>
          <w:fldChar w:fldCharType="begin"/>
        </w:r>
        <w:r>
          <w:instrText xml:space="preserve"> PAGEREF _Toc16630 \h </w:instrText>
        </w:r>
        <w:r>
          <w:fldChar w:fldCharType="separate"/>
        </w:r>
        <w:r>
          <w:t>13</w:t>
        </w:r>
        <w:r>
          <w:fldChar w:fldCharType="end"/>
        </w:r>
      </w:hyperlink>
    </w:p>
    <w:p>
      <w:pPr>
        <w:pStyle w:val="TOC2"/>
        <w:tabs>
          <w:tab w:val="right" w:leader="dot" w:pos="8306"/>
        </w:tabs>
      </w:pPr>
      <w:hyperlink w:anchor="_Toc21800" w:history="1">
        <w:r>
          <w:rPr>
            <w:rFonts w:ascii="仿宋" w:eastAsia="仿宋" w:hAnsi="仿宋" w:cs="仿宋" w:hint="eastAsia"/>
            <w:lang w:eastAsia="zh-CN"/>
          </w:rPr>
          <w:t>(一)、文档编制与审查</w:t>
        </w:r>
        <w:r>
          <w:tab/>
        </w:r>
        <w:r>
          <w:fldChar w:fldCharType="begin"/>
        </w:r>
        <w:r>
          <w:instrText xml:space="preserve"> PAGEREF _Toc21800 \h </w:instrText>
        </w:r>
        <w:r>
          <w:fldChar w:fldCharType="separate"/>
        </w:r>
        <w:r>
          <w:t>13</w:t>
        </w:r>
        <w:r>
          <w:fldChar w:fldCharType="end"/>
        </w:r>
      </w:hyperlink>
    </w:p>
    <w:p>
      <w:pPr>
        <w:pStyle w:val="TOC2"/>
        <w:tabs>
          <w:tab w:val="right" w:leader="dot" w:pos="8306"/>
        </w:tabs>
      </w:pPr>
      <w:hyperlink w:anchor="_Toc8464" w:history="1">
        <w:r>
          <w:rPr>
            <w:rFonts w:ascii="仿宋" w:eastAsia="仿宋" w:hAnsi="仿宋" w:cs="仿宋" w:hint="eastAsia"/>
            <w:lang w:eastAsia="zh-CN"/>
          </w:rPr>
          <w:t>(二)、文档发布与分发</w:t>
        </w:r>
        <w:r>
          <w:tab/>
        </w:r>
        <w:r>
          <w:fldChar w:fldCharType="begin"/>
        </w:r>
        <w:r>
          <w:instrText xml:space="preserve"> PAGEREF _Toc8464 \h </w:instrText>
        </w:r>
        <w:r>
          <w:fldChar w:fldCharType="separate"/>
        </w:r>
        <w:r>
          <w:t>15</w:t>
        </w:r>
        <w:r>
          <w:fldChar w:fldCharType="end"/>
        </w:r>
      </w:hyperlink>
    </w:p>
    <w:p>
      <w:pPr>
        <w:pStyle w:val="TOC2"/>
        <w:tabs>
          <w:tab w:val="right" w:leader="dot" w:pos="8306"/>
        </w:tabs>
      </w:pPr>
      <w:hyperlink w:anchor="_Toc26513" w:history="1">
        <w:r>
          <w:rPr>
            <w:rFonts w:ascii="仿宋" w:eastAsia="仿宋" w:hAnsi="仿宋" w:cs="仿宋" w:hint="eastAsia"/>
            <w:lang w:eastAsia="zh-CN"/>
          </w:rPr>
          <w:t>(三)、文档存档与归档</w:t>
        </w:r>
        <w:r>
          <w:tab/>
        </w:r>
        <w:r>
          <w:fldChar w:fldCharType="begin"/>
        </w:r>
        <w:r>
          <w:instrText xml:space="preserve"> PAGEREF _Toc26513 \h </w:instrText>
        </w:r>
        <w:r>
          <w:fldChar w:fldCharType="separate"/>
        </w:r>
        <w:r>
          <w:t>15</w:t>
        </w:r>
        <w:r>
          <w:fldChar w:fldCharType="end"/>
        </w:r>
      </w:hyperlink>
    </w:p>
    <w:p>
      <w:pPr>
        <w:pStyle w:val="TOC1"/>
        <w:tabs>
          <w:tab w:val="right" w:leader="dot" w:pos="8306"/>
        </w:tabs>
      </w:pPr>
      <w:hyperlink w:anchor="_Toc2645" w:history="1">
        <w:r>
          <w:rPr>
            <w:rFonts w:ascii="仿宋" w:eastAsia="仿宋" w:hAnsi="仿宋" w:cs="仿宋" w:hint="eastAsia"/>
            <w:lang w:eastAsia="zh-CN"/>
          </w:rPr>
          <w:t>六、工艺说明</w:t>
        </w:r>
        <w:r>
          <w:tab/>
        </w:r>
        <w:r>
          <w:fldChar w:fldCharType="begin"/>
        </w:r>
        <w:r>
          <w:instrText xml:space="preserve"> PAGEREF _Toc2645 \h </w:instrText>
        </w:r>
        <w:r>
          <w:fldChar w:fldCharType="separate"/>
        </w:r>
        <w:r>
          <w:t>17</w:t>
        </w:r>
        <w:r>
          <w:fldChar w:fldCharType="end"/>
        </w:r>
      </w:hyperlink>
    </w:p>
    <w:p>
      <w:pPr>
        <w:pStyle w:val="TOC2"/>
        <w:tabs>
          <w:tab w:val="right" w:leader="dot" w:pos="8306"/>
        </w:tabs>
      </w:pPr>
      <w:hyperlink w:anchor="_Toc8293" w:history="1">
        <w:r>
          <w:rPr>
            <w:rFonts w:ascii="仿宋" w:eastAsia="仿宋" w:hAnsi="仿宋" w:cs="仿宋" w:hint="eastAsia"/>
            <w:lang w:eastAsia="zh-CN"/>
          </w:rPr>
          <w:t>(一)、技术管理特点</w:t>
        </w:r>
        <w:r>
          <w:tab/>
        </w:r>
        <w:r>
          <w:fldChar w:fldCharType="begin"/>
        </w:r>
        <w:r>
          <w:instrText xml:space="preserve"> PAGEREF _Toc8293 \h </w:instrText>
        </w:r>
        <w:r>
          <w:fldChar w:fldCharType="separate"/>
        </w:r>
        <w:r>
          <w:t>17</w:t>
        </w:r>
        <w:r>
          <w:fldChar w:fldCharType="end"/>
        </w:r>
      </w:hyperlink>
    </w:p>
    <w:p>
      <w:pPr>
        <w:pStyle w:val="TOC2"/>
        <w:tabs>
          <w:tab w:val="right" w:leader="dot" w:pos="8306"/>
        </w:tabs>
      </w:pPr>
      <w:hyperlink w:anchor="_Toc32654" w:history="1">
        <w:r>
          <w:rPr>
            <w:rFonts w:ascii="仿宋" w:eastAsia="仿宋" w:hAnsi="仿宋" w:cs="仿宋" w:hint="eastAsia"/>
            <w:lang w:eastAsia="zh-CN"/>
          </w:rPr>
          <w:t>(二)、动作片项目工艺技术设计方案</w:t>
        </w:r>
        <w:r>
          <w:tab/>
        </w:r>
        <w:r>
          <w:fldChar w:fldCharType="begin"/>
        </w:r>
        <w:r>
          <w:instrText xml:space="preserve"> PAGEREF _Toc32654 \h </w:instrText>
        </w:r>
        <w:r>
          <w:fldChar w:fldCharType="separate"/>
        </w:r>
        <w:r>
          <w:t>18</w:t>
        </w:r>
        <w:r>
          <w:fldChar w:fldCharType="end"/>
        </w:r>
      </w:hyperlink>
    </w:p>
    <w:p>
      <w:pPr>
        <w:pStyle w:val="TOC2"/>
        <w:tabs>
          <w:tab w:val="right" w:leader="dot" w:pos="8306"/>
        </w:tabs>
      </w:pPr>
      <w:hyperlink w:anchor="_Toc26804" w:history="1">
        <w:r>
          <w:rPr>
            <w:rFonts w:ascii="仿宋" w:eastAsia="仿宋" w:hAnsi="仿宋" w:cs="仿宋" w:hint="eastAsia"/>
            <w:lang w:eastAsia="zh-CN"/>
          </w:rPr>
          <w:t>(三)、设备选型方案</w:t>
        </w:r>
        <w:r>
          <w:tab/>
        </w:r>
        <w:r>
          <w:fldChar w:fldCharType="begin"/>
        </w:r>
        <w:r>
          <w:instrText xml:space="preserve"> PAGEREF _Toc26804 \h </w:instrText>
        </w:r>
        <w:r>
          <w:fldChar w:fldCharType="separate"/>
        </w:r>
        <w:r>
          <w:t>19</w:t>
        </w:r>
        <w:r>
          <w:fldChar w:fldCharType="end"/>
        </w:r>
      </w:hyperlink>
    </w:p>
    <w:p>
      <w:pPr>
        <w:pStyle w:val="TOC1"/>
        <w:tabs>
          <w:tab w:val="right" w:leader="dot" w:pos="8306"/>
        </w:tabs>
      </w:pPr>
      <w:hyperlink w:anchor="_Toc6483" w:history="1">
        <w:r>
          <w:rPr>
            <w:rFonts w:ascii="仿宋" w:eastAsia="仿宋" w:hAnsi="仿宋" w:cs="仿宋" w:hint="eastAsia"/>
            <w:lang w:eastAsia="zh-CN"/>
          </w:rPr>
          <w:t>七、动作片项目风险管理</w:t>
        </w:r>
        <w:r>
          <w:tab/>
        </w:r>
        <w:r>
          <w:fldChar w:fldCharType="begin"/>
        </w:r>
        <w:r>
          <w:instrText xml:space="preserve"> PAGEREF _Toc6483 \h </w:instrText>
        </w:r>
        <w:r>
          <w:fldChar w:fldCharType="separate"/>
        </w:r>
        <w:r>
          <w:t>20</w:t>
        </w:r>
        <w:r>
          <w:fldChar w:fldCharType="end"/>
        </w:r>
      </w:hyperlink>
    </w:p>
    <w:p>
      <w:pPr>
        <w:pStyle w:val="TOC2"/>
        <w:tabs>
          <w:tab w:val="right" w:leader="dot" w:pos="8306"/>
        </w:tabs>
      </w:pPr>
      <w:hyperlink w:anchor="_Toc879" w:history="1">
        <w:r>
          <w:rPr>
            <w:rFonts w:ascii="仿宋" w:eastAsia="仿宋" w:hAnsi="仿宋" w:cs="仿宋" w:hint="eastAsia"/>
            <w:lang w:eastAsia="zh-CN"/>
          </w:rPr>
          <w:t>(一)、风险识别与评估</w:t>
        </w:r>
        <w:r>
          <w:tab/>
        </w:r>
        <w:r>
          <w:fldChar w:fldCharType="begin"/>
        </w:r>
        <w:r>
          <w:instrText xml:space="preserve"> PAGEREF _Toc879 \h </w:instrText>
        </w:r>
        <w:r>
          <w:fldChar w:fldCharType="separate"/>
        </w:r>
        <w:r>
          <w:t>20</w:t>
        </w:r>
        <w:r>
          <w:fldChar w:fldCharType="end"/>
        </w:r>
      </w:hyperlink>
    </w:p>
    <w:p>
      <w:pPr>
        <w:pStyle w:val="TOC2"/>
        <w:tabs>
          <w:tab w:val="right" w:leader="dot" w:pos="8306"/>
        </w:tabs>
      </w:pPr>
      <w:hyperlink w:anchor="_Toc20640" w:history="1">
        <w:r>
          <w:rPr>
            <w:rFonts w:ascii="仿宋" w:eastAsia="仿宋" w:hAnsi="仿宋" w:cs="仿宋" w:hint="eastAsia"/>
            <w:lang w:eastAsia="zh-CN"/>
          </w:rPr>
          <w:t>(二)、风险应对策略</w:t>
        </w:r>
        <w:r>
          <w:tab/>
        </w:r>
        <w:r>
          <w:fldChar w:fldCharType="begin"/>
        </w:r>
        <w:r>
          <w:instrText xml:space="preserve"> PAGEREF _Toc20640 \h </w:instrText>
        </w:r>
        <w:r>
          <w:fldChar w:fldCharType="separate"/>
        </w:r>
        <w:r>
          <w:t>21</w:t>
        </w:r>
        <w:r>
          <w:fldChar w:fldCharType="end"/>
        </w:r>
      </w:hyperlink>
    </w:p>
    <w:p>
      <w:pPr>
        <w:pStyle w:val="TOC2"/>
        <w:tabs>
          <w:tab w:val="right" w:leader="dot" w:pos="8306"/>
        </w:tabs>
      </w:pPr>
      <w:hyperlink w:anchor="_Toc2095" w:history="1">
        <w:r>
          <w:rPr>
            <w:rFonts w:ascii="仿宋" w:eastAsia="仿宋" w:hAnsi="仿宋" w:cs="仿宋" w:hint="eastAsia"/>
            <w:lang w:eastAsia="zh-CN"/>
          </w:rPr>
          <w:t>(三)、风险监控与控制</w:t>
        </w:r>
        <w:r>
          <w:tab/>
        </w:r>
        <w:r>
          <w:fldChar w:fldCharType="begin"/>
        </w:r>
        <w:r>
          <w:instrText xml:space="preserve"> PAGEREF _Toc2095 \h </w:instrText>
        </w:r>
        <w:r>
          <w:fldChar w:fldCharType="separate"/>
        </w:r>
        <w:r>
          <w:t>23</w:t>
        </w:r>
        <w:r>
          <w:fldChar w:fldCharType="end"/>
        </w:r>
      </w:hyperlink>
    </w:p>
    <w:p>
      <w:pPr>
        <w:pStyle w:val="TOC1"/>
        <w:tabs>
          <w:tab w:val="right" w:leader="dot" w:pos="8306"/>
        </w:tabs>
      </w:pPr>
      <w:hyperlink w:anchor="_Toc32524" w:history="1">
        <w:r>
          <w:rPr>
            <w:rFonts w:ascii="仿宋" w:eastAsia="仿宋" w:hAnsi="仿宋" w:cs="仿宋" w:hint="eastAsia"/>
            <w:lang w:eastAsia="zh-CN"/>
          </w:rPr>
          <w:t>八、生产安全保护</w:t>
        </w:r>
        <w:r>
          <w:tab/>
        </w:r>
        <w:r>
          <w:fldChar w:fldCharType="begin"/>
        </w:r>
        <w:r>
          <w:instrText xml:space="preserve"> PAGEREF _Toc32524 \h </w:instrText>
        </w:r>
        <w:r>
          <w:fldChar w:fldCharType="separate"/>
        </w:r>
        <w:r>
          <w:t>24</w:t>
        </w:r>
        <w:r>
          <w:fldChar w:fldCharType="end"/>
        </w:r>
      </w:hyperlink>
    </w:p>
    <w:p>
      <w:pPr>
        <w:pStyle w:val="TOC2"/>
        <w:tabs>
          <w:tab w:val="right" w:leader="dot" w:pos="8306"/>
        </w:tabs>
      </w:pPr>
      <w:hyperlink w:anchor="_Toc4358" w:history="1">
        <w:r>
          <w:rPr>
            <w:rFonts w:ascii="仿宋" w:eastAsia="仿宋" w:hAnsi="仿宋" w:cs="仿宋" w:hint="eastAsia"/>
            <w:lang w:eastAsia="zh-CN"/>
          </w:rPr>
          <w:t>(一)、消防安全</w:t>
        </w:r>
        <w:r>
          <w:tab/>
        </w:r>
        <w:r>
          <w:fldChar w:fldCharType="begin"/>
        </w:r>
        <w:r>
          <w:instrText xml:space="preserve"> PAGEREF _Toc4358 \h </w:instrText>
        </w:r>
        <w:r>
          <w:fldChar w:fldCharType="separate"/>
        </w:r>
        <w:r>
          <w:t>24</w:t>
        </w:r>
        <w:r>
          <w:fldChar w:fldCharType="end"/>
        </w:r>
      </w:hyperlink>
    </w:p>
    <w:p>
      <w:pPr>
        <w:pStyle w:val="TOC2"/>
        <w:tabs>
          <w:tab w:val="right" w:leader="dot" w:pos="8306"/>
        </w:tabs>
      </w:pPr>
      <w:hyperlink w:anchor="_Toc18899" w:history="1">
        <w:r>
          <w:rPr>
            <w:rFonts w:ascii="仿宋" w:eastAsia="仿宋" w:hAnsi="仿宋" w:cs="仿宋" w:hint="eastAsia"/>
            <w:lang w:eastAsia="zh-CN"/>
          </w:rPr>
          <w:t>(二)、防火防爆总图布置措施</w:t>
        </w:r>
        <w:r>
          <w:tab/>
        </w:r>
        <w:r>
          <w:fldChar w:fldCharType="begin"/>
        </w:r>
        <w:r>
          <w:instrText xml:space="preserve"> PAGEREF _Toc18899 \h </w:instrText>
        </w:r>
        <w:r>
          <w:fldChar w:fldCharType="separate"/>
        </w:r>
        <w:r>
          <w:t>26</w:t>
        </w:r>
        <w:r>
          <w:fldChar w:fldCharType="end"/>
        </w:r>
      </w:hyperlink>
    </w:p>
    <w:p>
      <w:pPr>
        <w:pStyle w:val="TOC2"/>
        <w:tabs>
          <w:tab w:val="right" w:leader="dot" w:pos="8306"/>
        </w:tabs>
      </w:pPr>
      <w:hyperlink w:anchor="_Toc7148" w:history="1">
        <w:r>
          <w:rPr>
            <w:rFonts w:ascii="仿宋" w:eastAsia="仿宋" w:hAnsi="仿宋" w:cs="仿宋" w:hint="eastAsia"/>
            <w:lang w:eastAsia="zh-CN"/>
          </w:rPr>
          <w:t>(三)、自然灾害防范措施</w:t>
        </w:r>
        <w:r>
          <w:tab/>
        </w:r>
        <w:r>
          <w:fldChar w:fldCharType="begin"/>
        </w:r>
        <w:r>
          <w:instrText xml:space="preserve"> PAGEREF _Toc7148 \h </w:instrText>
        </w:r>
        <w:r>
          <w:fldChar w:fldCharType="separate"/>
        </w:r>
        <w:r>
          <w:t>26</w:t>
        </w:r>
        <w:r>
          <w:fldChar w:fldCharType="end"/>
        </w:r>
      </w:hyperlink>
    </w:p>
    <w:p>
      <w:pPr>
        <w:pStyle w:val="TOC2"/>
        <w:tabs>
          <w:tab w:val="right" w:leader="dot" w:pos="8306"/>
        </w:tabs>
      </w:pPr>
      <w:hyperlink w:anchor="_Toc5648" w:history="1">
        <w:r>
          <w:rPr>
            <w:rFonts w:ascii="仿宋" w:eastAsia="仿宋" w:hAnsi="仿宋" w:cs="仿宋" w:hint="eastAsia"/>
            <w:lang w:eastAsia="zh-CN"/>
          </w:rPr>
          <w:t>(四)、安全色及安全标志使用要求</w:t>
        </w:r>
        <w:r>
          <w:tab/>
        </w:r>
        <w:r>
          <w:fldChar w:fldCharType="begin"/>
        </w:r>
        <w:r>
          <w:instrText xml:space="preserve"> PAGEREF _Toc5648 \h </w:instrText>
        </w:r>
        <w:r>
          <w:fldChar w:fldCharType="separate"/>
        </w:r>
        <w:r>
          <w:t>27</w:t>
        </w:r>
        <w:r>
          <w:fldChar w:fldCharType="end"/>
        </w:r>
      </w:hyperlink>
    </w:p>
    <w:p>
      <w:pPr>
        <w:pStyle w:val="TOC2"/>
        <w:tabs>
          <w:tab w:val="right" w:leader="dot" w:pos="8306"/>
        </w:tabs>
      </w:pPr>
      <w:hyperlink w:anchor="_Toc25740" w:history="1">
        <w:r>
          <w:rPr>
            <w:rFonts w:ascii="仿宋" w:eastAsia="仿宋" w:hAnsi="仿宋" w:cs="仿宋" w:hint="eastAsia"/>
            <w:lang w:eastAsia="zh-CN"/>
          </w:rPr>
          <w:t>(五)、防尘防毒措施</w:t>
        </w:r>
        <w:r>
          <w:tab/>
        </w:r>
        <w:r>
          <w:fldChar w:fldCharType="begin"/>
        </w:r>
        <w:r>
          <w:instrText xml:space="preserve"> PAGEREF _Toc25740 \h </w:instrText>
        </w:r>
        <w:r>
          <w:fldChar w:fldCharType="separate"/>
        </w:r>
        <w:r>
          <w:t>28</w:t>
        </w:r>
        <w:r>
          <w:fldChar w:fldCharType="end"/>
        </w:r>
      </w:hyperlink>
    </w:p>
    <w:p>
      <w:pPr>
        <w:pStyle w:val="TOC2"/>
        <w:tabs>
          <w:tab w:val="right" w:leader="dot" w:pos="8306"/>
        </w:tabs>
      </w:pPr>
      <w:hyperlink w:anchor="_Toc22483" w:history="1">
        <w:r>
          <w:rPr>
            <w:rFonts w:ascii="仿宋" w:eastAsia="仿宋" w:hAnsi="仿宋" w:cs="仿宋" w:hint="eastAsia"/>
            <w:lang w:eastAsia="zh-CN"/>
          </w:rPr>
          <w:t>(六)、防静电、触电防护及防雷措施</w:t>
        </w:r>
        <w:r>
          <w:tab/>
        </w:r>
        <w:r>
          <w:fldChar w:fldCharType="begin"/>
        </w:r>
        <w:r>
          <w:instrText xml:space="preserve"> PAGEREF _Toc22483 \h </w:instrText>
        </w:r>
        <w:r>
          <w:fldChar w:fldCharType="separate"/>
        </w:r>
        <w:r>
          <w:t>29</w:t>
        </w:r>
        <w:r>
          <w:fldChar w:fldCharType="end"/>
        </w:r>
      </w:hyperlink>
    </w:p>
    <w:p>
      <w:pPr>
        <w:pStyle w:val="TOC2"/>
        <w:tabs>
          <w:tab w:val="right" w:leader="dot" w:pos="8306"/>
        </w:tabs>
      </w:pPr>
      <w:hyperlink w:anchor="_Toc24953" w:history="1">
        <w:r>
          <w:rPr>
            <w:rFonts w:ascii="仿宋" w:eastAsia="仿宋" w:hAnsi="仿宋" w:cs="仿宋" w:hint="eastAsia"/>
            <w:lang w:eastAsia="zh-CN"/>
          </w:rPr>
          <w:t>(七)、机械设备安全保障措施</w:t>
        </w:r>
        <w:r>
          <w:tab/>
        </w:r>
        <w:r>
          <w:fldChar w:fldCharType="begin"/>
        </w:r>
        <w:r>
          <w:instrText xml:space="preserve"> PAGEREF _Toc24953 \h </w:instrText>
        </w:r>
        <w:r>
          <w:fldChar w:fldCharType="separate"/>
        </w:r>
        <w:r>
          <w:t>30</w:t>
        </w:r>
        <w:r>
          <w:fldChar w:fldCharType="end"/>
        </w:r>
      </w:hyperlink>
    </w:p>
    <w:p>
      <w:pPr>
        <w:pStyle w:val="TOC1"/>
        <w:tabs>
          <w:tab w:val="right" w:leader="dot" w:pos="8306"/>
        </w:tabs>
      </w:pPr>
      <w:hyperlink w:anchor="_Toc23302" w:history="1">
        <w:r>
          <w:rPr>
            <w:rFonts w:ascii="仿宋" w:eastAsia="仿宋" w:hAnsi="仿宋" w:cs="仿宋" w:hint="eastAsia"/>
            <w:lang w:eastAsia="zh-CN"/>
          </w:rPr>
          <w:t>九、动作片项目经营效益</w:t>
        </w:r>
        <w:r>
          <w:tab/>
        </w:r>
        <w:r>
          <w:fldChar w:fldCharType="begin"/>
        </w:r>
        <w:r>
          <w:instrText xml:space="preserve"> PAGEREF _Toc23302 \h </w:instrText>
        </w:r>
        <w:r>
          <w:fldChar w:fldCharType="separate"/>
        </w:r>
        <w:r>
          <w:t>32</w:t>
        </w:r>
        <w:r>
          <w:fldChar w:fldCharType="end"/>
        </w:r>
      </w:hyperlink>
    </w:p>
    <w:p>
      <w:pPr>
        <w:pStyle w:val="TOC2"/>
        <w:tabs>
          <w:tab w:val="right" w:leader="dot" w:pos="8306"/>
        </w:tabs>
      </w:pPr>
      <w:hyperlink w:anchor="_Toc10262" w:history="1">
        <w:r>
          <w:rPr>
            <w:rFonts w:ascii="仿宋" w:eastAsia="仿宋" w:hAnsi="仿宋" w:cs="仿宋" w:hint="eastAsia"/>
            <w:lang w:eastAsia="zh-CN"/>
          </w:rPr>
          <w:t>(一)、经济评价财务测算</w:t>
        </w:r>
        <w:r>
          <w:tab/>
        </w:r>
        <w:r>
          <w:fldChar w:fldCharType="begin"/>
        </w:r>
        <w:r>
          <w:instrText xml:space="preserve"> PAGEREF _Toc10262 \h </w:instrText>
        </w:r>
        <w:r>
          <w:fldChar w:fldCharType="separate"/>
        </w:r>
        <w:r>
          <w:t>32</w:t>
        </w:r>
        <w:r>
          <w:fldChar w:fldCharType="end"/>
        </w:r>
      </w:hyperlink>
    </w:p>
    <w:p>
      <w:pPr>
        <w:pStyle w:val="TOC2"/>
        <w:tabs>
          <w:tab w:val="right" w:leader="dot" w:pos="8306"/>
        </w:tabs>
      </w:pPr>
      <w:hyperlink w:anchor="_Toc23598" w:history="1">
        <w:r>
          <w:rPr>
            <w:rFonts w:ascii="仿宋" w:eastAsia="仿宋" w:hAnsi="仿宋" w:cs="仿宋" w:hint="eastAsia"/>
            <w:lang w:eastAsia="zh-CN"/>
          </w:rPr>
          <w:t>(二)、动作片项目盈利能力分析</w:t>
        </w:r>
        <w:r>
          <w:tab/>
        </w:r>
        <w:r>
          <w:fldChar w:fldCharType="begin"/>
        </w:r>
        <w:r>
          <w:instrText xml:space="preserve"> PAGEREF _Toc23598 \h </w:instrText>
        </w:r>
        <w:r>
          <w:fldChar w:fldCharType="separate"/>
        </w:r>
        <w:r>
          <w:t>33</w:t>
        </w:r>
        <w:r>
          <w:fldChar w:fldCharType="end"/>
        </w:r>
      </w:hyperlink>
    </w:p>
    <w:p>
      <w:pPr>
        <w:pStyle w:val="TOC1"/>
        <w:tabs>
          <w:tab w:val="right" w:leader="dot" w:pos="8306"/>
        </w:tabs>
      </w:pPr>
      <w:hyperlink w:anchor="_Toc21688" w:history="1">
        <w:r>
          <w:rPr>
            <w:rFonts w:ascii="仿宋" w:eastAsia="仿宋" w:hAnsi="仿宋" w:cs="仿宋" w:hint="eastAsia"/>
            <w:lang w:eastAsia="zh-CN"/>
          </w:rPr>
          <w:t>十、动作片项目财务管理</w:t>
        </w:r>
        <w:r>
          <w:tab/>
        </w:r>
        <w:r>
          <w:fldChar w:fldCharType="begin"/>
        </w:r>
        <w:r>
          <w:instrText xml:space="preserve"> PAGEREF _Toc21688 \h </w:instrText>
        </w:r>
        <w:r>
          <w:fldChar w:fldCharType="separate"/>
        </w:r>
        <w:r>
          <w:t>34</w:t>
        </w:r>
        <w:r>
          <w:fldChar w:fldCharType="end"/>
        </w:r>
      </w:hyperlink>
    </w:p>
    <w:p>
      <w:pPr>
        <w:pStyle w:val="TOC2"/>
        <w:tabs>
          <w:tab w:val="right" w:leader="dot" w:pos="8306"/>
        </w:tabs>
      </w:pPr>
      <w:hyperlink w:anchor="_Toc14485" w:history="1">
        <w:r>
          <w:rPr>
            <w:rFonts w:ascii="仿宋" w:eastAsia="仿宋" w:hAnsi="仿宋" w:cs="仿宋" w:hint="eastAsia"/>
            <w:lang w:eastAsia="zh-CN"/>
          </w:rPr>
          <w:t>(一)、资金需求大</w:t>
        </w:r>
        <w:r>
          <w:tab/>
        </w:r>
        <w:r>
          <w:fldChar w:fldCharType="begin"/>
        </w:r>
        <w:r>
          <w:instrText xml:space="preserve"> PAGEREF _Toc14485 \h </w:instrText>
        </w:r>
        <w:r>
          <w:fldChar w:fldCharType="separate"/>
        </w:r>
        <w:r>
          <w:t>34</w:t>
        </w:r>
        <w:r>
          <w:fldChar w:fldCharType="end"/>
        </w:r>
      </w:hyperlink>
    </w:p>
    <w:p>
      <w:pPr>
        <w:pStyle w:val="TOC2"/>
        <w:tabs>
          <w:tab w:val="right" w:leader="dot" w:pos="8306"/>
        </w:tabs>
      </w:pPr>
      <w:hyperlink w:anchor="_Toc16579" w:history="1">
        <w:r>
          <w:rPr>
            <w:rFonts w:ascii="仿宋" w:eastAsia="仿宋" w:hAnsi="仿宋" w:cs="仿宋" w:hint="eastAsia"/>
            <w:lang w:eastAsia="zh-CN"/>
          </w:rPr>
          <w:t>(二)、研发周期长</w:t>
        </w:r>
        <w:r>
          <w:tab/>
        </w:r>
        <w:r>
          <w:fldChar w:fldCharType="begin"/>
        </w:r>
        <w:r>
          <w:instrText xml:space="preserve"> PAGEREF _Toc16579 \h </w:instrText>
        </w:r>
        <w:r>
          <w:fldChar w:fldCharType="separate"/>
        </w:r>
        <w:r>
          <w:t>35</w:t>
        </w:r>
        <w:r>
          <w:fldChar w:fldCharType="end"/>
        </w:r>
      </w:hyperlink>
    </w:p>
    <w:p>
      <w:pPr>
        <w:pStyle w:val="TOC2"/>
        <w:tabs>
          <w:tab w:val="right" w:leader="dot" w:pos="8306"/>
        </w:tabs>
      </w:pPr>
      <w:hyperlink w:anchor="_Toc30811" w:history="1">
        <w:r>
          <w:rPr>
            <w:rFonts w:ascii="仿宋" w:eastAsia="仿宋" w:hAnsi="仿宋" w:cs="仿宋" w:hint="eastAsia"/>
            <w:lang w:eastAsia="zh-CN"/>
          </w:rPr>
          <w:t>(三)、市场风险大</w:t>
        </w:r>
        <w:r>
          <w:tab/>
        </w:r>
        <w:r>
          <w:fldChar w:fldCharType="begin"/>
        </w:r>
        <w:r>
          <w:instrText xml:space="preserve"> PAGEREF _Toc30811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80" w:history="1">
        <w:r>
          <w:rPr>
            <w:rFonts w:ascii="仿宋" w:eastAsia="仿宋" w:hAnsi="仿宋" w:cs="仿宋" w:hint="eastAsia"/>
            <w:lang w:eastAsia="zh-CN"/>
          </w:rPr>
          <w:t>(四)、利润率高</w:t>
        </w:r>
        <w:r>
          <w:tab/>
        </w:r>
        <w:r>
          <w:fldChar w:fldCharType="begin"/>
        </w:r>
        <w:r>
          <w:instrText xml:space="preserve"> PAGEREF _Toc24280 \h </w:instrText>
        </w:r>
        <w:r>
          <w:fldChar w:fldCharType="separate"/>
        </w:r>
        <w:r>
          <w:t>39</w:t>
        </w:r>
        <w:r>
          <w:fldChar w:fldCharType="end"/>
        </w:r>
      </w:hyperlink>
    </w:p>
    <w:p>
      <w:pPr>
        <w:pStyle w:val="TOC1"/>
        <w:tabs>
          <w:tab w:val="right" w:leader="dot" w:pos="8306"/>
        </w:tabs>
      </w:pPr>
      <w:hyperlink w:anchor="_Toc19076" w:history="1">
        <w:r>
          <w:rPr>
            <w:rFonts w:ascii="仿宋" w:eastAsia="仿宋" w:hAnsi="仿宋" w:cs="仿宋" w:hint="eastAsia"/>
            <w:lang w:eastAsia="zh-CN"/>
          </w:rPr>
          <w:t>十一、动作片项目人力资源培养与发展</w:t>
        </w:r>
        <w:r>
          <w:tab/>
        </w:r>
        <w:r>
          <w:fldChar w:fldCharType="begin"/>
        </w:r>
        <w:r>
          <w:instrText xml:space="preserve"> PAGEREF _Toc19076 \h </w:instrText>
        </w:r>
        <w:r>
          <w:fldChar w:fldCharType="separate"/>
        </w:r>
        <w:r>
          <w:t>41</w:t>
        </w:r>
        <w:r>
          <w:fldChar w:fldCharType="end"/>
        </w:r>
      </w:hyperlink>
    </w:p>
    <w:p>
      <w:pPr>
        <w:pStyle w:val="TOC2"/>
        <w:tabs>
          <w:tab w:val="right" w:leader="dot" w:pos="8306"/>
        </w:tabs>
      </w:pPr>
      <w:hyperlink w:anchor="_Toc5453" w:history="1">
        <w:r>
          <w:rPr>
            <w:rFonts w:ascii="仿宋" w:eastAsia="仿宋" w:hAnsi="仿宋" w:cs="仿宋" w:hint="eastAsia"/>
            <w:lang w:eastAsia="zh-CN"/>
          </w:rPr>
          <w:t>(一)、人才需求与规划</w:t>
        </w:r>
        <w:r>
          <w:tab/>
        </w:r>
        <w:r>
          <w:fldChar w:fldCharType="begin"/>
        </w:r>
        <w:r>
          <w:instrText xml:space="preserve"> PAGEREF _Toc5453 \h </w:instrText>
        </w:r>
        <w:r>
          <w:fldChar w:fldCharType="separate"/>
        </w:r>
        <w:r>
          <w:t>41</w:t>
        </w:r>
        <w:r>
          <w:fldChar w:fldCharType="end"/>
        </w:r>
      </w:hyperlink>
    </w:p>
    <w:p>
      <w:pPr>
        <w:pStyle w:val="TOC2"/>
        <w:tabs>
          <w:tab w:val="right" w:leader="dot" w:pos="8306"/>
        </w:tabs>
      </w:pPr>
      <w:hyperlink w:anchor="_Toc2555" w:history="1">
        <w:r>
          <w:rPr>
            <w:rFonts w:ascii="仿宋" w:eastAsia="仿宋" w:hAnsi="仿宋" w:cs="仿宋" w:hint="eastAsia"/>
            <w:lang w:eastAsia="zh-CN"/>
          </w:rPr>
          <w:t>(二)、培训与发展计划</w:t>
        </w:r>
        <w:r>
          <w:tab/>
        </w:r>
        <w:r>
          <w:fldChar w:fldCharType="begin"/>
        </w:r>
        <w:r>
          <w:instrText xml:space="preserve"> PAGEREF _Toc2555 \h </w:instrText>
        </w:r>
        <w:r>
          <w:fldChar w:fldCharType="separate"/>
        </w:r>
        <w:r>
          <w:t>41</w:t>
        </w:r>
        <w:r>
          <w:fldChar w:fldCharType="end"/>
        </w:r>
      </w:hyperlink>
    </w:p>
    <w:p>
      <w:pPr>
        <w:pStyle w:val="TOC1"/>
        <w:tabs>
          <w:tab w:val="right" w:leader="dot" w:pos="8306"/>
        </w:tabs>
      </w:pPr>
      <w:hyperlink w:anchor="_Toc29059" w:history="1">
        <w:r>
          <w:rPr>
            <w:rFonts w:ascii="仿宋" w:eastAsia="仿宋" w:hAnsi="仿宋" w:cs="仿宋" w:hint="eastAsia"/>
            <w:lang w:eastAsia="zh-CN"/>
          </w:rPr>
          <w:t>十二、动作片项目社会影响</w:t>
        </w:r>
        <w:r>
          <w:tab/>
        </w:r>
        <w:r>
          <w:fldChar w:fldCharType="begin"/>
        </w:r>
        <w:r>
          <w:instrText xml:space="preserve"> PAGEREF _Toc29059 \h </w:instrText>
        </w:r>
        <w:r>
          <w:fldChar w:fldCharType="separate"/>
        </w:r>
        <w:r>
          <w:t>42</w:t>
        </w:r>
        <w:r>
          <w:fldChar w:fldCharType="end"/>
        </w:r>
      </w:hyperlink>
    </w:p>
    <w:p>
      <w:pPr>
        <w:pStyle w:val="TOC2"/>
        <w:tabs>
          <w:tab w:val="right" w:leader="dot" w:pos="8306"/>
        </w:tabs>
      </w:pPr>
      <w:hyperlink w:anchor="_Toc23583" w:history="1">
        <w:r>
          <w:rPr>
            <w:rFonts w:ascii="仿宋" w:eastAsia="仿宋" w:hAnsi="仿宋" w:cs="仿宋" w:hint="eastAsia"/>
            <w:lang w:eastAsia="zh-CN"/>
          </w:rPr>
          <w:t>(一)、社会责任与义务</w:t>
        </w:r>
        <w:r>
          <w:tab/>
        </w:r>
        <w:r>
          <w:fldChar w:fldCharType="begin"/>
        </w:r>
        <w:r>
          <w:instrText xml:space="preserve"> PAGEREF _Toc23583 \h </w:instrText>
        </w:r>
        <w:r>
          <w:fldChar w:fldCharType="separate"/>
        </w:r>
        <w:r>
          <w:t>42</w:t>
        </w:r>
        <w:r>
          <w:fldChar w:fldCharType="end"/>
        </w:r>
      </w:hyperlink>
    </w:p>
    <w:p>
      <w:pPr>
        <w:pStyle w:val="TOC2"/>
        <w:tabs>
          <w:tab w:val="right" w:leader="dot" w:pos="8306"/>
        </w:tabs>
      </w:pPr>
      <w:hyperlink w:anchor="_Toc8925" w:history="1">
        <w:r>
          <w:rPr>
            <w:rFonts w:ascii="仿宋" w:eastAsia="仿宋" w:hAnsi="仿宋" w:cs="仿宋" w:hint="eastAsia"/>
            <w:lang w:eastAsia="zh-CN"/>
          </w:rPr>
          <w:t>(二)、社会参与与沟通</w:t>
        </w:r>
        <w:r>
          <w:tab/>
        </w:r>
        <w:r>
          <w:fldChar w:fldCharType="begin"/>
        </w:r>
        <w:r>
          <w:instrText xml:space="preserve"> PAGEREF _Toc8925 \h </w:instrText>
        </w:r>
        <w:r>
          <w:fldChar w:fldCharType="separate"/>
        </w:r>
        <w:r>
          <w:t>43</w:t>
        </w:r>
        <w:r>
          <w:fldChar w:fldCharType="end"/>
        </w:r>
      </w:hyperlink>
    </w:p>
    <w:p>
      <w:pPr>
        <w:pStyle w:val="TOC1"/>
        <w:tabs>
          <w:tab w:val="right" w:leader="dot" w:pos="8306"/>
        </w:tabs>
      </w:pPr>
      <w:hyperlink w:anchor="_Toc15454" w:history="1">
        <w:r>
          <w:rPr>
            <w:rFonts w:ascii="仿宋" w:eastAsia="仿宋" w:hAnsi="仿宋" w:cs="仿宋" w:hint="eastAsia"/>
            <w:lang w:eastAsia="zh-CN"/>
          </w:rPr>
          <w:t>十三、动作片项目实施保障措施</w:t>
        </w:r>
        <w:r>
          <w:tab/>
        </w:r>
        <w:r>
          <w:fldChar w:fldCharType="begin"/>
        </w:r>
        <w:r>
          <w:instrText xml:space="preserve"> PAGEREF _Toc15454 \h </w:instrText>
        </w:r>
        <w:r>
          <w:fldChar w:fldCharType="separate"/>
        </w:r>
        <w:r>
          <w:t>44</w:t>
        </w:r>
        <w:r>
          <w:fldChar w:fldCharType="end"/>
        </w:r>
      </w:hyperlink>
    </w:p>
    <w:p>
      <w:pPr>
        <w:pStyle w:val="TOC2"/>
        <w:tabs>
          <w:tab w:val="right" w:leader="dot" w:pos="8306"/>
        </w:tabs>
      </w:pPr>
      <w:hyperlink w:anchor="_Toc25177" w:history="1">
        <w:r>
          <w:rPr>
            <w:rFonts w:ascii="仿宋" w:eastAsia="仿宋" w:hAnsi="仿宋" w:cs="仿宋" w:hint="eastAsia"/>
            <w:lang w:eastAsia="zh-CN"/>
          </w:rPr>
          <w:t>(一)、动作片项目实施保障机制</w:t>
        </w:r>
        <w:r>
          <w:tab/>
        </w:r>
        <w:r>
          <w:fldChar w:fldCharType="begin"/>
        </w:r>
        <w:r>
          <w:instrText xml:space="preserve"> PAGEREF _Toc25177 \h </w:instrText>
        </w:r>
        <w:r>
          <w:fldChar w:fldCharType="separate"/>
        </w:r>
        <w:r>
          <w:t>44</w:t>
        </w:r>
        <w:r>
          <w:fldChar w:fldCharType="end"/>
        </w:r>
      </w:hyperlink>
    </w:p>
    <w:p>
      <w:pPr>
        <w:pStyle w:val="TOC2"/>
        <w:tabs>
          <w:tab w:val="right" w:leader="dot" w:pos="8306"/>
        </w:tabs>
      </w:pPr>
      <w:hyperlink w:anchor="_Toc9693" w:history="1">
        <w:r>
          <w:rPr>
            <w:rFonts w:ascii="仿宋" w:eastAsia="仿宋" w:hAnsi="仿宋" w:cs="仿宋" w:hint="eastAsia"/>
            <w:lang w:eastAsia="zh-CN"/>
          </w:rPr>
          <w:t>(二)、动作片项目法律合规要求</w:t>
        </w:r>
        <w:r>
          <w:tab/>
        </w:r>
        <w:r>
          <w:fldChar w:fldCharType="begin"/>
        </w:r>
        <w:r>
          <w:instrText xml:space="preserve"> PAGEREF _Toc9693 \h </w:instrText>
        </w:r>
        <w:r>
          <w:fldChar w:fldCharType="separate"/>
        </w:r>
        <w:r>
          <w:t>47</w:t>
        </w:r>
        <w:r>
          <w:fldChar w:fldCharType="end"/>
        </w:r>
      </w:hyperlink>
    </w:p>
    <w:p>
      <w:pPr>
        <w:pStyle w:val="TOC2"/>
        <w:tabs>
          <w:tab w:val="right" w:leader="dot" w:pos="8306"/>
        </w:tabs>
      </w:pPr>
      <w:hyperlink w:anchor="_Toc21540" w:history="1">
        <w:r>
          <w:rPr>
            <w:rFonts w:ascii="仿宋" w:eastAsia="仿宋" w:hAnsi="仿宋" w:cs="仿宋" w:hint="eastAsia"/>
            <w:lang w:eastAsia="zh-CN"/>
          </w:rPr>
          <w:t>(三)、动作片项目合同管理与法律事务</w:t>
        </w:r>
        <w:r>
          <w:tab/>
        </w:r>
        <w:r>
          <w:fldChar w:fldCharType="begin"/>
        </w:r>
        <w:r>
          <w:instrText xml:space="preserve"> PAGEREF _Toc21540 \h </w:instrText>
        </w:r>
        <w:r>
          <w:fldChar w:fldCharType="separate"/>
        </w:r>
        <w:r>
          <w:t>51</w:t>
        </w:r>
        <w:r>
          <w:fldChar w:fldCharType="end"/>
        </w:r>
      </w:hyperlink>
    </w:p>
    <w:p>
      <w:pPr>
        <w:pStyle w:val="TOC2"/>
        <w:tabs>
          <w:tab w:val="right" w:leader="dot" w:pos="8306"/>
        </w:tabs>
      </w:pPr>
      <w:hyperlink w:anchor="_Toc21321" w:history="1">
        <w:r>
          <w:rPr>
            <w:rFonts w:ascii="仿宋" w:eastAsia="仿宋" w:hAnsi="仿宋" w:cs="仿宋" w:hint="eastAsia"/>
            <w:lang w:eastAsia="zh-CN"/>
          </w:rPr>
          <w:t>(四)、动作片项目知识产权保护策略</w:t>
        </w:r>
        <w:r>
          <w:tab/>
        </w:r>
        <w:r>
          <w:fldChar w:fldCharType="begin"/>
        </w:r>
        <w:r>
          <w:instrText xml:space="preserve"> PAGEREF _Toc21321 \h </w:instrText>
        </w:r>
        <w:r>
          <w:fldChar w:fldCharType="separate"/>
        </w:r>
        <w:r>
          <w:t>57</w:t>
        </w:r>
        <w:r>
          <w:fldChar w:fldCharType="end"/>
        </w:r>
      </w:hyperlink>
    </w:p>
    <w:p>
      <w:pPr>
        <w:pStyle w:val="TOC1"/>
        <w:tabs>
          <w:tab w:val="right" w:leader="dot" w:pos="8306"/>
        </w:tabs>
      </w:pPr>
      <w:hyperlink w:anchor="_Toc6814" w:history="1">
        <w:r>
          <w:rPr>
            <w:rFonts w:ascii="仿宋" w:eastAsia="仿宋" w:hAnsi="仿宋" w:cs="仿宋" w:hint="eastAsia"/>
            <w:lang w:eastAsia="zh-CN"/>
          </w:rPr>
          <w:t>十四、动作片项目实施时间节点</w:t>
        </w:r>
        <w:r>
          <w:tab/>
        </w:r>
        <w:r>
          <w:fldChar w:fldCharType="begin"/>
        </w:r>
        <w:r>
          <w:instrText xml:space="preserve"> PAGEREF _Toc6814 \h </w:instrText>
        </w:r>
        <w:r>
          <w:fldChar w:fldCharType="separate"/>
        </w:r>
        <w:r>
          <w:t>60</w:t>
        </w:r>
        <w:r>
          <w:fldChar w:fldCharType="end"/>
        </w:r>
      </w:hyperlink>
    </w:p>
    <w:p>
      <w:pPr>
        <w:pStyle w:val="TOC2"/>
        <w:tabs>
          <w:tab w:val="right" w:leader="dot" w:pos="8306"/>
        </w:tabs>
      </w:pPr>
      <w:hyperlink w:anchor="_Toc3649" w:history="1">
        <w:r>
          <w:rPr>
            <w:rFonts w:ascii="仿宋" w:eastAsia="仿宋" w:hAnsi="仿宋" w:cs="仿宋" w:hint="eastAsia"/>
            <w:lang w:eastAsia="zh-CN"/>
          </w:rPr>
          <w:t>(一)、动作片项目启动阶段时间节点</w:t>
        </w:r>
        <w:r>
          <w:tab/>
        </w:r>
        <w:r>
          <w:fldChar w:fldCharType="begin"/>
        </w:r>
        <w:r>
          <w:instrText xml:space="preserve"> PAGEREF _Toc3649 \h </w:instrText>
        </w:r>
        <w:r>
          <w:fldChar w:fldCharType="separate"/>
        </w:r>
        <w:r>
          <w:t>60</w:t>
        </w:r>
        <w:r>
          <w:fldChar w:fldCharType="end"/>
        </w:r>
      </w:hyperlink>
    </w:p>
    <w:p>
      <w:pPr>
        <w:pStyle w:val="TOC2"/>
        <w:tabs>
          <w:tab w:val="right" w:leader="dot" w:pos="8306"/>
        </w:tabs>
      </w:pPr>
      <w:hyperlink w:anchor="_Toc20135" w:history="1">
        <w:r>
          <w:rPr>
            <w:rFonts w:ascii="仿宋" w:eastAsia="仿宋" w:hAnsi="仿宋" w:cs="仿宋" w:hint="eastAsia"/>
            <w:lang w:eastAsia="zh-CN"/>
          </w:rPr>
          <w:t>(二)、动作片项目执行阶段时间节点</w:t>
        </w:r>
        <w:r>
          <w:tab/>
        </w:r>
        <w:r>
          <w:fldChar w:fldCharType="begin"/>
        </w:r>
        <w:r>
          <w:instrText xml:space="preserve"> PAGEREF _Toc20135 \h </w:instrText>
        </w:r>
        <w:r>
          <w:fldChar w:fldCharType="separate"/>
        </w:r>
        <w:r>
          <w:t>61</w:t>
        </w:r>
        <w:r>
          <w:fldChar w:fldCharType="end"/>
        </w:r>
      </w:hyperlink>
    </w:p>
    <w:p>
      <w:pPr>
        <w:pStyle w:val="TOC2"/>
        <w:tabs>
          <w:tab w:val="right" w:leader="dot" w:pos="8306"/>
        </w:tabs>
      </w:pPr>
      <w:hyperlink w:anchor="_Toc4855" w:history="1">
        <w:r>
          <w:rPr>
            <w:rFonts w:ascii="仿宋" w:eastAsia="仿宋" w:hAnsi="仿宋" w:cs="仿宋" w:hint="eastAsia"/>
            <w:lang w:eastAsia="zh-CN"/>
          </w:rPr>
          <w:t>(三)、动作片项目完成阶段时间节点</w:t>
        </w:r>
        <w:r>
          <w:tab/>
        </w:r>
        <w:r>
          <w:fldChar w:fldCharType="begin"/>
        </w:r>
        <w:r>
          <w:instrText xml:space="preserve"> PAGEREF _Toc4855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28"/>
      <w:r>
        <w:rPr>
          <w:rFonts w:ascii="仿宋" w:eastAsia="仿宋" w:hAnsi="仿宋" w:cs="仿宋" w:hint="eastAsia"/>
          <w:sz w:val="28"/>
          <w:lang w:eastAsia="zh-CN"/>
        </w:rPr>
        <w:t>一、动作片项目危机管理</w:t>
      </w:r>
      <w:bookmarkEnd w:id="2"/>
    </w:p>
    <w:p>
      <w:pPr>
        <w:pStyle w:val="Heading2"/>
        <w:rPr>
          <w:rFonts w:ascii="仿宋" w:eastAsia="仿宋" w:hAnsi="仿宋" w:cs="仿宋" w:hint="eastAsia"/>
          <w:lang w:eastAsia="zh-CN"/>
        </w:rPr>
      </w:pPr>
      <w:bookmarkStart w:id="3" w:name="_Toc1203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危机管理中，危机预警与识别是确保动作片项目稳健运行的核心步骤。通过建立全面的监测机制，动作片项目团队旨在及时发现和理解潜在的风险和危机因素，以便采取及时的预防和应对措施，确保动作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首先，通过深入的风险评估，动作片项目团队全面分析了整个动作片项目和各个阶段可能存在的威胁。这包括准确评估每个潜在风险的发生概率和可能影响的程度，为后续危机预警提供了有力支持。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动作片项目团队着重于明确定义动作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动作片项目进展的持续监控，团队能够及时发现潜在问题并作出迅速反应。动作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在这一阶段，团队的专业素养和反应速度将发挥至关重要的作用，以确保潜在危机能够在初期得到有效的处理，最大程度地减轻负面影响。通过危机预警与识别，动作片项目得以更有序、可控地推进。</w:t>
      </w:r>
    </w:p>
    <w:p>
      <w:pPr>
        <w:pStyle w:val="Heading2"/>
        <w:ind w:firstLine="560" w:firstLineChars="200"/>
        <w:rPr>
          <w:rFonts w:ascii="仿宋" w:eastAsia="仿宋" w:hAnsi="仿宋" w:cs="仿宋" w:hint="eastAsia"/>
          <w:sz w:val="28"/>
          <w:lang w:eastAsia="zh-CN"/>
        </w:rPr>
      </w:pPr>
      <w:bookmarkStart w:id="4" w:name="_Toc264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在危机发生时，动作片项目团队立即行动，成立了应急小组。该小组的任务是迅速制定并实施紧急应对措施，以最小化潜在损失。以下是采取的主要措施：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暂停动作片项目进度：为遏制危机蔓延，动作片项目暂时停止进行，以便全面评估当前状况。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资源重新分配：重新评估动作片项目资源的分配，确保最大限度地减小损失。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实时沟通：与关键利益相关者建立实时沟通机制，向他们传递动作片项目危机的实际状况，保障动作片项目核心利益。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在紧急应对的同时，动作片项目团队强调了团队协作和有效沟通的重要性。以下是团队协作的关键举措：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信息共享机制：建立了信息共享平台，确保团队成员能够及时获取动作片项目危机的实时信息。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领导者沟通：动作片项目领导者通过定期会议和即时沟通工具，指导团队应对危机，保持团队稳定运行。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随着危机得到初步控制，动作片项目团队转向制定恢复计划，以确保动作片项目能够从中迅速恢复。主要恢复计划包括：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修复受损的进度计划：重新评估动作片项目进度，制定修复计划，确保动作片项目尽快回归正常进程。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重新调整资源分配：优化资源分配，确保动作片项目在有限资源下高效运转。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风险管理机制加强：对动作片项目风险进行全面评估，制定更强化的风险管理策略，以预防未来可能的危机。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222"/>
      <w:r>
        <w:rPr>
          <w:rFonts w:ascii="仿宋" w:eastAsia="仿宋" w:hAnsi="仿宋" w:cs="仿宋" w:hint="eastAsia"/>
          <w:sz w:val="28"/>
          <w:lang w:eastAsia="zh-CN"/>
        </w:rPr>
        <w:t>二、动作片项目绩效评估</w:t>
      </w:r>
      <w:bookmarkEnd w:id="5"/>
    </w:p>
    <w:p>
      <w:pPr>
        <w:pStyle w:val="Heading2"/>
        <w:rPr>
          <w:rFonts w:ascii="仿宋" w:eastAsia="仿宋" w:hAnsi="仿宋" w:cs="仿宋" w:hint="eastAsia"/>
          <w:lang w:eastAsia="zh-CN"/>
        </w:rPr>
      </w:pPr>
      <w:bookmarkStart w:id="6" w:name="_Toc1939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在动作片项目中，我们设计了一套全面的绩效评估指标，以确保动作片项目的可控和成功交付。这些指标跨足动作片项目目标、成本、进度和质量等多个维度，为我们提供了全面洞察动作片项目的健康状况。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目标达成率是我们关注的首要指标。我们设定了明确的目标，并通过定期监测和评估，迅速发现并应对潜在的目标偏差。这为动作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成本绩效是另一个核心关注点。通过实际成本与预算成本的对比分析，我们深入了解成本差异的原因，及时调整资源分配，保持动作片项目在经济效益方面的合理水平。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进度作为关键的绩效指标之一，得到了精心的关注。我们制定了详细的动作片项目进度计划，并设立了进度符合度指标，确保实际进度与计划进度保持一致。这使我们能够快速发现和解决潜在的进度问题，保持动作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动作片项目绩效的不可或缺的一环。我们引入了一系列的质量标准和客户满意度指标，以确保动作片项目交付的成果在质量上达到或超越预期水平。通过持续监测这些指标，我们努力提升动作片项目整体质量水平，为动作片项目的成功交付提供有力保障。通过这些科学且全面的绩效评估，我们能够更好地引导动作片项目的持续改进，确保动作片项目目标的顺利达成。</w:t>
      </w:r>
    </w:p>
    <w:p>
      <w:pPr>
        <w:pStyle w:val="Heading2"/>
        <w:ind w:firstLine="560" w:firstLineChars="200"/>
        <w:rPr>
          <w:rFonts w:ascii="仿宋" w:eastAsia="仿宋" w:hAnsi="仿宋" w:cs="仿宋" w:hint="eastAsia"/>
          <w:sz w:val="28"/>
          <w:lang w:eastAsia="zh-CN"/>
        </w:rPr>
      </w:pPr>
      <w:bookmarkStart w:id="7" w:name="_Toc237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绩效评估是动作片项目中的关键环节，为确保动作片项目达到预期目标，我们采用了多层次、多维度的绩效评估方法。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动作片项目的战略目标对齐，确保每个决策和行动都与动作片项目整体目标保持一致。团队会定期召开战略对齐会议，审视当前工作与动作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动作片项目进度、质量、成本和风险等方面。这些指标通过数据收集和分析，为动作片项目管理团队提供了客观的评估依据。例如，我们通过动作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绩效评估不仅仅停留在动作片项目内部，还考虑了动作片项目对外部环境的影响。我们定期进行干系人满意度调查，以了解各利益相关方对动作片项目的期望和满意度，并及时做出调整。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这种多层次、多角度的绩效评估方法，使得我们能够全面了解动作片项目的运行状态，及时做出调整，确保动作片项目在不断变化的环境中保持稳健前行。</w:t>
      </w:r>
    </w:p>
    <w:p>
      <w:pPr>
        <w:pStyle w:val="Heading2"/>
        <w:ind w:firstLine="560" w:firstLineChars="200"/>
        <w:rPr>
          <w:rFonts w:ascii="仿宋" w:eastAsia="仿宋" w:hAnsi="仿宋" w:cs="仿宋" w:hint="eastAsia"/>
          <w:sz w:val="28"/>
          <w:lang w:eastAsia="zh-CN"/>
        </w:rPr>
      </w:pPr>
      <w:bookmarkStart w:id="8" w:name="_Toc2802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为了确保动作片项目的有效管理和不断优化，我们采用了精心设计的绩效评估周期。这个周期旨在实现灵活、实时和全面的评估，以适应动作片项目执行中的各种挑战。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动作片项目的不同需求，分为短期、中期和长期。短期评估关注每个迭代或工作周期，以及时发现和解决当前任务中的问题。中期评估涵盖几个迭代，深入了解整体动作片项目的趋势和性能。长期评估则着眼于整个动作片项目阶段，确保动作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动作片项目管理工具和协作平台，团队成员能够随时更新和分享动作片项目数据。这种实时性的反馈机制使我们能够及时察觉潜在问题，快速调整，保持动作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动作片项目的决策制定密不可分。每个周期的动作片项目回顾会议成为集体总结经验、识别问题深层次原因并找到创新解决方案的平台。这种定期的反思与调整机制使动作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6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876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动作片项目的主要产品是XXXX，预计年产值为XXX万元。这一产品在市场中占据着重要的地位，其广泛的应用范围使得该动作片项目的市场前景非常广阔。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动作片项目的xxx产品作为重要的原材料之一，将在多个领域发挥关键作用。其在建筑、交通、能源等方面的广泛应用将为整个产业链提供强大的支持，形成产业协同效应。动作片项目的年产值XXX万XXX万XXX万万元不仅反映了其在市场上的巨大潜力，更预示着它对国民经济的积极贡献。这种关联度高、涉及面广的产业关系，使得该动作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950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动作片项目总征地面积为XXXX平方米，相当于约XX.XX亩，其中净用地面积为XXXX平方米，红线范围内相当于约XX.XX亩。这一用地规模充分考虑了动作片项目的建设需求，保障了动作片项目在合适的空间内得以充分发展。动作片项目规划的总建筑面积为XXXX平方米，其中主体工程建设占XXXX平方米，计容建筑面积达XXXX平方米。预计建筑工程的投资将达到XXXX万元，为动作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计划购置的设备共计XXXX台（套），设备购置费用为XXXX万元。这一设备购置计划充分考虑到动作片项目的生产需求和技术要求，确保了动作片项目在生产运营中具备先进的技术装备和高效的生产能力。设备的合理配置将为动作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计划总投资为XXXX万元，预计年实现营业收入为XXXX万元。这一产能规模的设定旨在确保动作片项目能够在投资与回报之间取得平衡，实现长期可持续的发展。动作片项目的总投资充分考虑到各个方面的需求，包括用地建设、设备购置等多个环节，以确保动作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962"/>
      <w:r>
        <w:rPr>
          <w:rFonts w:ascii="仿宋" w:eastAsia="仿宋" w:hAnsi="仿宋" w:cs="仿宋" w:hint="eastAsia"/>
          <w:sz w:val="28"/>
          <w:lang w:eastAsia="zh-CN"/>
        </w:rPr>
        <w:t>四、动作片项目建设背景及必要性分析</w:t>
      </w:r>
      <w:bookmarkEnd w:id="12"/>
    </w:p>
    <w:p>
      <w:pPr>
        <w:pStyle w:val="Heading2"/>
        <w:rPr>
          <w:rFonts w:ascii="仿宋" w:eastAsia="仿宋" w:hAnsi="仿宋" w:cs="仿宋" w:hint="eastAsia"/>
          <w:lang w:eastAsia="zh-CN"/>
        </w:rPr>
      </w:pPr>
      <w:bookmarkStart w:id="13" w:name="_Toc8757"/>
      <w:r>
        <w:rPr>
          <w:rFonts w:ascii="仿宋" w:eastAsia="仿宋" w:hAnsi="仿宋" w:cs="仿宋" w:hint="eastAsia"/>
          <w:lang w:eastAsia="zh-CN"/>
        </w:rPr>
        <w:t>(一)、动作片项目背景分析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动作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我们的背景分析将深入挖掘当前行业的发展趋势，通过对竞争态势的全面审视，找到动作片项目在这个潮流中的定位。同时，我们将关注行业内涌现的新兴机遇，以便动作片项目更好地融入行业发展的潮流中。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动作片项目提供了强大的发展动力。我们将聚焦于行业内最新的技术发展趋势，包括但不限于人工智能、大数据分析、物联网等领域。通过深度的技术研究，我们将确保动作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动作片项目发展的源泉。我们将投入更多的精力对市场需求进行深入剖析，超越表面的需求，深入挖掘潜在的市场痛点和机遇。通过对市场需求的细致了解，动作片项目将更有针对性地设计解决方案，满足市场的多样化需求，从而更好地促进动作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动作片项目战略至关重要。我们将对竞争态势进行更为深入的分析，包括但不限于市场份额、产品特点、客户满意度等多个维度。通过深度的竞争分析，动作片项目将能够更准确地把握市场脉搏，制定具有竞争力的动作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动作片项目的发展具有直接的影响。我们将进行更为全面的法规和政策分析，了解行业发展中的潜在法律风险和合规挑战。通过充分了解和遵守相关法规，动作片项目将确保在法律框架内合法合规运营，为动作片项目的稳健发展提供有力支持。</w:t>
      </w:r>
    </w:p>
    <w:p>
      <w:pPr>
        <w:pStyle w:val="Heading2"/>
        <w:ind w:firstLine="560" w:firstLineChars="200"/>
        <w:rPr>
          <w:rFonts w:ascii="仿宋" w:eastAsia="仿宋" w:hAnsi="仿宋" w:cs="仿宋" w:hint="eastAsia"/>
          <w:sz w:val="28"/>
          <w:lang w:eastAsia="zh-CN"/>
        </w:rPr>
      </w:pPr>
      <w:bookmarkStart w:id="14" w:name="_Toc17416"/>
      <w:r>
        <w:rPr>
          <w:rFonts w:ascii="仿宋" w:eastAsia="仿宋" w:hAnsi="仿宋" w:cs="仿宋" w:hint="eastAsia"/>
          <w:sz w:val="28"/>
          <w:lang w:eastAsia="zh-CN"/>
        </w:rPr>
        <w:t>(二)、动作片项目建设必要性分析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的迫切性源于对行业发展趋势的深刻洞察。我们正处于一个行业变革的时代，科技创新、数字化转型成为企业发展的关键动力。动作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不仅仅是为了跟上潮流，更是为了通过技术创新推动企业的持续发展。通过引入先进的技术和解决方案，动作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动作片项目的建设成为必然选择，通过提高产品质量、拓展服务领域，从而在竞争中获得更多的机会。动作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动作片项目建设的必要性体现在对客户需求更精准的满足。通过动作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建设的背后是对企业持续创新的追求。只有通过不断创新，企业才能在竞争中立于不败之地。动作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630"/>
      <w:r>
        <w:rPr>
          <w:rFonts w:ascii="仿宋" w:eastAsia="仿宋" w:hAnsi="仿宋" w:cs="仿宋" w:hint="eastAsia"/>
          <w:sz w:val="28"/>
          <w:lang w:eastAsia="zh-CN"/>
        </w:rPr>
        <w:t>五、动作片项目文档管理</w:t>
      </w:r>
      <w:bookmarkEnd w:id="15"/>
    </w:p>
    <w:p>
      <w:pPr>
        <w:pStyle w:val="Heading2"/>
        <w:rPr>
          <w:rFonts w:ascii="仿宋" w:eastAsia="仿宋" w:hAnsi="仿宋" w:cs="仿宋" w:hint="eastAsia"/>
          <w:lang w:eastAsia="zh-CN"/>
        </w:rPr>
      </w:pPr>
      <w:bookmarkStart w:id="16" w:name="_Toc2180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动作片项目高度重视文档的质量和准确性，以支持动作片项目的各项活动和决策。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作片项目文档的编制始于动作片项目计划的初期，我们制定了详细的文档编制计划，明确了每个文档的内容、格式和编写责任人。在动作片项目启动阶段，我们首先编制了动作片项目章程，明确定义了动作片项目的目标、范围、风险等关键要素。随后，动作片项目团队根据计划陆续编制了需求文档、设计文档、测试文档等各类文档，确保动作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作片项目管理中的重要环节，旨在确保动作片项目文档符合质量标准和动作片项目需求。在动作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除了内部审查，我们还进行了外部审查，邀请动作片项目相关利益方和专业领域的专家对文档进行独立审查。这有助于获取更全面、客观的反馈，确保动作片项目文档不仅符合内部标准，也满足外部需求。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动作片项目在文档编制与审查方面建立了严格的管理机制，通过规范的流程和多维度的审查，确保动作片项目文档的质量、准确性和可靠性，为动作片项目的顺利推进提供了有力支持。</w:t>
      </w:r>
    </w:p>
    <w:p>
      <w:pPr>
        <w:pStyle w:val="Heading2"/>
        <w:ind w:firstLine="560" w:firstLineChars="200"/>
        <w:rPr>
          <w:rFonts w:ascii="仿宋" w:eastAsia="仿宋" w:hAnsi="仿宋" w:cs="仿宋" w:hint="eastAsia"/>
          <w:sz w:val="28"/>
          <w:lang w:eastAsia="zh-CN"/>
        </w:rPr>
      </w:pPr>
      <w:bookmarkStart w:id="17" w:name="_Toc846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在动作片项目中，我们致力于优化文档发布与分发过程，以确保信息的高效传递和团队间协作的顺畅进行。以下是我们采取的关键优化策略：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我们通过多渠道发布文档，包括电子邮件、动作片项目管理平台、内部网站等，以满足不同团队成员的偏好和需求。多渠道发布确保了信息的全面覆盖。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我们采用了精细的权限控制，确保只有授权人员可以访问敏感信息。这种安全措施保护了动作片项目文档的机密性，防止了未经授权的信息泄露。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651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文档存档与归档是动作片项目生命周期中一个至关重要的环节，直接关系到动作片项目信息的长期保存和历史记录的完整性。在动作片项目中，我们实施了一系列有效的文档存档与归档管理策略：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https://d.book118.com/658055070050006025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动作片项目规划设计方案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56636"/>
    <w:rsid w:val="09D566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5507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2024-01-09T06:25:00Z</dcterms:created>
  <dcterms:modified xsi:type="dcterms:W3CDTF">2024-01-09T06:25:56Z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7A7770EB3F8A4DEB8E99DEC741B3FED5_11</vt:lpwstr>
  </property>
  <property fmtid="{D5CDD505-2E9C-101B-9397-08002B2CF9AE}" pid="3" name="KSOProductBuildVer">
    <vt:lpwstr>2052-12.1.0.16120</vt:lpwstr>
  </property>
</Properties>
</file>